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53DDD2" w14:textId="3175209B" w:rsidR="00E22B5D" w:rsidRPr="007C6077" w:rsidRDefault="00CF762D">
      <w:pPr>
        <w:pStyle w:val="Ttulo1"/>
        <w:jc w:val="center"/>
        <w:rPr>
          <w:sz w:val="28"/>
          <w:szCs w:val="28"/>
          <w:lang w:val="es-EC"/>
        </w:rPr>
      </w:pPr>
      <w:r>
        <w:rPr>
          <w:sz w:val="28"/>
          <w:szCs w:val="28"/>
          <w:lang w:val="es-EC"/>
        </w:rPr>
        <w:t>Título</w:t>
      </w:r>
      <w:r w:rsidR="00B71208">
        <w:rPr>
          <w:sz w:val="28"/>
          <w:szCs w:val="28"/>
          <w:lang w:val="es-EC"/>
        </w:rPr>
        <w:t xml:space="preserve"> </w:t>
      </w:r>
      <w:r>
        <w:rPr>
          <w:sz w:val="28"/>
          <w:szCs w:val="28"/>
          <w:lang w:val="es-EC"/>
        </w:rPr>
        <w:t>prescrito</w:t>
      </w:r>
    </w:p>
    <w:p w14:paraId="4471C3BD" w14:textId="372C0557" w:rsidR="00E22B5D" w:rsidRPr="007C6077" w:rsidRDefault="00AA53C0">
      <w:pPr>
        <w:pStyle w:val="Aside"/>
        <w:rPr>
          <w:lang w:val="es-EC"/>
        </w:rPr>
      </w:pPr>
      <w:r w:rsidRPr="007C6077">
        <w:rPr>
          <w:lang w:val="es-EC"/>
        </w:rPr>
        <w:t xml:space="preserve">♦Nombre: Ortega Jorge                                      ♦Curso:  3ro FGI A </w:t>
      </w:r>
      <w:r w:rsidRPr="007C6077">
        <w:rPr>
          <w:lang w:val="es-EC"/>
        </w:rPr>
        <w:br/>
        <w:t>♦Fecha: 2021/</w:t>
      </w:r>
      <w:r w:rsidR="00073EF2">
        <w:rPr>
          <w:lang w:val="es-EC"/>
        </w:rPr>
        <w:t>1</w:t>
      </w:r>
      <w:r w:rsidR="00B71208">
        <w:rPr>
          <w:lang w:val="es-EC"/>
        </w:rPr>
        <w:t>1</w:t>
      </w:r>
      <w:r w:rsidRPr="007C6077">
        <w:rPr>
          <w:lang w:val="es-EC"/>
        </w:rPr>
        <w:t>/</w:t>
      </w:r>
      <w:r w:rsidR="00B71208">
        <w:rPr>
          <w:lang w:val="es-EC"/>
        </w:rPr>
        <w:t>03</w:t>
      </w:r>
      <w:r w:rsidR="00A448D0" w:rsidRPr="007C6077">
        <w:rPr>
          <w:lang w:val="es-EC"/>
        </w:rPr>
        <w:t xml:space="preserve"> </w:t>
      </w:r>
      <w:r w:rsidRPr="007C6077">
        <w:rPr>
          <w:lang w:val="es-EC"/>
        </w:rPr>
        <w:t xml:space="preserve">                             </w:t>
      </w:r>
      <w:r w:rsidR="00A448D0" w:rsidRPr="007C6077">
        <w:rPr>
          <w:lang w:val="es-EC"/>
        </w:rPr>
        <w:t xml:space="preserve"> </w:t>
      </w:r>
      <w:r w:rsidRPr="007C6077">
        <w:rPr>
          <w:lang w:val="es-EC"/>
        </w:rPr>
        <w:t xml:space="preserve">        </w:t>
      </w:r>
      <w:r w:rsidR="00073EF2">
        <w:rPr>
          <w:lang w:val="es-EC"/>
        </w:rPr>
        <w:t xml:space="preserve">  </w:t>
      </w:r>
      <w:r w:rsidRPr="007C6077">
        <w:rPr>
          <w:lang w:val="es-EC"/>
        </w:rPr>
        <w:t xml:space="preserve">  ♦Materia: </w:t>
      </w:r>
      <w:proofErr w:type="spellStart"/>
      <w:r w:rsidRPr="007C6077">
        <w:rPr>
          <w:lang w:val="es-EC"/>
        </w:rPr>
        <w:t>ToK</w:t>
      </w:r>
      <w:proofErr w:type="spellEnd"/>
    </w:p>
    <w:p w14:paraId="2BD0E132" w14:textId="5BC03E00" w:rsidR="00A448D0" w:rsidRPr="007C6077" w:rsidRDefault="00A448D0" w:rsidP="00A448D0">
      <w:pPr>
        <w:pStyle w:val="Aside"/>
        <w:rPr>
          <w:lang w:val="es-EC"/>
        </w:rPr>
      </w:pPr>
      <w:r w:rsidRPr="007C6077">
        <w:rPr>
          <w:lang w:val="es-EC"/>
        </w:rPr>
        <w:t>HISTORIA</w:t>
      </w:r>
    </w:p>
    <w:p w14:paraId="27B76804" w14:textId="174C9BF6" w:rsidR="00A457F5" w:rsidRDefault="00A457F5" w:rsidP="00B71208">
      <w:pPr>
        <w:pStyle w:val="Aside"/>
        <w:rPr>
          <w:lang w:val="es-EC"/>
        </w:rPr>
      </w:pPr>
      <w:r>
        <w:rPr>
          <w:lang w:val="es-EC"/>
        </w:rPr>
        <w:t xml:space="preserve">Áreas: Ética y Ciencias humanas </w:t>
      </w:r>
    </w:p>
    <w:p w14:paraId="5E22E98C" w14:textId="30A47028" w:rsidR="002023E7" w:rsidRPr="00A457F5" w:rsidRDefault="002023E7" w:rsidP="002023E7">
      <w:pPr>
        <w:pStyle w:val="Aside"/>
        <w:rPr>
          <w:b/>
          <w:bCs/>
          <w:lang w:val="es-EC"/>
        </w:rPr>
      </w:pPr>
      <w:bookmarkStart w:id="0" w:name="_Hlk87438224"/>
      <w:r w:rsidRPr="00A457F5">
        <w:rPr>
          <w:b/>
          <w:bCs/>
          <w:lang w:val="es-EC"/>
        </w:rPr>
        <w:t xml:space="preserve">Qué me pide el titulo </w:t>
      </w:r>
    </w:p>
    <w:p w14:paraId="6C28139A" w14:textId="4CEE616E" w:rsidR="00EF5B40" w:rsidRDefault="002023E7" w:rsidP="00B71208">
      <w:pPr>
        <w:pStyle w:val="Aside"/>
        <w:rPr>
          <w:lang w:val="es-EC"/>
        </w:rPr>
      </w:pPr>
      <w:bookmarkStart w:id="1" w:name="_Hlk87438240"/>
      <w:bookmarkEnd w:id="0"/>
      <w:r>
        <w:rPr>
          <w:lang w:val="es-EC"/>
        </w:rPr>
        <w:t>Analizar si hay límites éticos cuando se realiza una investigación… identificar si la ética impone igualdad sobre la dignidad</w:t>
      </w:r>
      <w:r w:rsidR="004F6260">
        <w:rPr>
          <w:lang w:val="es-EC"/>
        </w:rPr>
        <w:t xml:space="preserve"> intrínseca</w:t>
      </w:r>
      <w:r>
        <w:rPr>
          <w:lang w:val="es-EC"/>
        </w:rPr>
        <w:t xml:space="preserve"> del ser humano o es un limitante en la obtención de conocimiento y progresividad del ser humano. </w:t>
      </w:r>
    </w:p>
    <w:p w14:paraId="16ACFBD3" w14:textId="492C9B30" w:rsidR="00A457F5" w:rsidRPr="00CF762D" w:rsidRDefault="00A457F5" w:rsidP="00A457F5">
      <w:pPr>
        <w:pStyle w:val="Aside"/>
        <w:rPr>
          <w:b/>
          <w:bCs/>
          <w:lang w:val="es-EC"/>
        </w:rPr>
      </w:pPr>
      <w:r w:rsidRPr="00CF762D">
        <w:rPr>
          <w:b/>
          <w:bCs/>
          <w:lang w:val="es-EC"/>
        </w:rPr>
        <w:t>Qué implica</w:t>
      </w:r>
    </w:p>
    <w:p w14:paraId="156FB993" w14:textId="757CDFE5" w:rsidR="00A457F5" w:rsidRDefault="00A457F5" w:rsidP="00B71208">
      <w:pPr>
        <w:pStyle w:val="Aside"/>
        <w:rPr>
          <w:lang w:val="es-EC"/>
        </w:rPr>
      </w:pPr>
      <w:r>
        <w:rPr>
          <w:lang w:val="es-EC"/>
        </w:rPr>
        <w:t xml:space="preserve">Al hacer referencia a las áreas escogidas se debe abarcar el tema desde un punto de vista objetivo, desde como la ética ha fomentado al avance y desarrollo de la humanidad hasta como las ciencias humanas son como la conocemos ahora gracias a las limitaciones éticas; que lejos de ser una limitación mas bien forman parte de la verdad absoluta y permite que el ser humano se valore por el hecho de existir. </w:t>
      </w:r>
    </w:p>
    <w:bookmarkEnd w:id="1"/>
    <w:p w14:paraId="52A6579D" w14:textId="3478E87E" w:rsidR="00A457F5" w:rsidRPr="00CF762D" w:rsidRDefault="00A457F5" w:rsidP="00B71208">
      <w:pPr>
        <w:pStyle w:val="Aside"/>
        <w:rPr>
          <w:color w:val="2F5496" w:themeColor="accent1" w:themeShade="BF"/>
          <w:lang w:val="es-EC"/>
        </w:rPr>
      </w:pPr>
      <w:r w:rsidRPr="00CF762D">
        <w:rPr>
          <w:color w:val="2F5496" w:themeColor="accent1" w:themeShade="BF"/>
          <w:lang w:val="es-EC"/>
        </w:rPr>
        <w:t xml:space="preserve">Algunas citas que pueden ayudar a guiar en el progreso del </w:t>
      </w:r>
      <w:proofErr w:type="spellStart"/>
      <w:r w:rsidRPr="00CF762D">
        <w:rPr>
          <w:color w:val="2F5496" w:themeColor="accent1" w:themeShade="BF"/>
          <w:lang w:val="es-EC"/>
        </w:rPr>
        <w:t>ensay</w:t>
      </w:r>
      <w:r w:rsidR="0092593B">
        <w:rPr>
          <w:color w:val="2F5496" w:themeColor="accent1" w:themeShade="BF"/>
          <w:lang w:val="es-EC"/>
        </w:rPr>
        <w:t>r</w:t>
      </w:r>
      <w:r w:rsidRPr="00CF762D">
        <w:rPr>
          <w:color w:val="2F5496" w:themeColor="accent1" w:themeShade="BF"/>
          <w:lang w:val="es-EC"/>
        </w:rPr>
        <w:t>o</w:t>
      </w:r>
      <w:proofErr w:type="spellEnd"/>
      <w:r w:rsidRPr="00CF762D">
        <w:rPr>
          <w:color w:val="2F5496" w:themeColor="accent1" w:themeShade="BF"/>
          <w:lang w:val="es-EC"/>
        </w:rPr>
        <w:t xml:space="preserve">: </w:t>
      </w:r>
    </w:p>
    <w:p w14:paraId="2A796D3D" w14:textId="77777777" w:rsidR="00A457F5" w:rsidRDefault="00A457F5" w:rsidP="00A457F5">
      <w:pPr>
        <w:pStyle w:val="Aside"/>
        <w:rPr>
          <w:lang w:val="es-EC"/>
        </w:rPr>
      </w:pPr>
      <w:r>
        <w:rPr>
          <w:lang w:val="es-EC"/>
        </w:rPr>
        <w:t xml:space="preserve">“No se puede hablar de progreso si va en contra del ser humano” </w:t>
      </w:r>
    </w:p>
    <w:p w14:paraId="35DCB04E" w14:textId="672336D2" w:rsidR="009905BC" w:rsidRDefault="009905BC" w:rsidP="009905BC">
      <w:pPr>
        <w:pStyle w:val="Aside"/>
        <w:rPr>
          <w:lang w:val="es-EC"/>
        </w:rPr>
      </w:pPr>
      <w:r>
        <w:rPr>
          <w:lang w:val="es-EC"/>
        </w:rPr>
        <w:lastRenderedPageBreak/>
        <w:t>“Una investigación se puede denominar como tal si se contribuye al bien de la humanidad”</w:t>
      </w:r>
    </w:p>
    <w:p w14:paraId="5E8B0B0A" w14:textId="2E5C6129" w:rsidR="00A457F5" w:rsidRDefault="009905BC" w:rsidP="00B71208">
      <w:pPr>
        <w:pStyle w:val="Aside"/>
        <w:rPr>
          <w:lang w:val="es-EC"/>
        </w:rPr>
      </w:pPr>
      <w:r>
        <w:rPr>
          <w:lang w:val="es-EC"/>
        </w:rPr>
        <w:t xml:space="preserve">“Solo es posible una ciencia humana si se maneja un concepto de progreso científico y técnico como servicio </w:t>
      </w:r>
      <w:bookmarkStart w:id="2" w:name="_Hlk87439159"/>
      <w:r>
        <w:rPr>
          <w:lang w:val="es-EC"/>
        </w:rPr>
        <w:t>al ser humano y a la búsqueda de la verdad</w:t>
      </w:r>
      <w:bookmarkEnd w:id="2"/>
      <w:r>
        <w:rPr>
          <w:lang w:val="es-EC"/>
        </w:rPr>
        <w:t xml:space="preserve">” </w:t>
      </w:r>
    </w:p>
    <w:p w14:paraId="204E0E19" w14:textId="7107E66F" w:rsidR="002023E7" w:rsidRPr="009905BC" w:rsidRDefault="00EF5B40" w:rsidP="00B71208">
      <w:pPr>
        <w:pStyle w:val="Aside"/>
        <w:rPr>
          <w:b/>
          <w:bCs/>
          <w:lang w:val="es-EC"/>
        </w:rPr>
      </w:pPr>
      <w:r w:rsidRPr="009905BC">
        <w:rPr>
          <w:b/>
          <w:bCs/>
          <w:lang w:val="es-EC"/>
        </w:rPr>
        <w:t xml:space="preserve">Patrón estructura  </w:t>
      </w:r>
    </w:p>
    <w:p w14:paraId="53AA26EF" w14:textId="77777777" w:rsidR="000D0169" w:rsidRPr="00CF762D" w:rsidRDefault="000D0169" w:rsidP="00B71208">
      <w:pPr>
        <w:pStyle w:val="Aside"/>
        <w:rPr>
          <w:color w:val="ED7D31" w:themeColor="accent2"/>
          <w:lang w:val="es-EC"/>
        </w:rPr>
      </w:pPr>
      <w:bookmarkStart w:id="3" w:name="_Hlk87438394"/>
      <w:r w:rsidRPr="00CF762D">
        <w:rPr>
          <w:color w:val="ED7D31" w:themeColor="accent2"/>
          <w:lang w:val="es-EC"/>
        </w:rPr>
        <w:t xml:space="preserve">--Identificar términos: </w:t>
      </w:r>
    </w:p>
    <w:p w14:paraId="71E901E5" w14:textId="1C22AC2C" w:rsidR="000D0169" w:rsidRDefault="000D0169" w:rsidP="000D0169">
      <w:pPr>
        <w:pStyle w:val="Aside"/>
        <w:numPr>
          <w:ilvl w:val="0"/>
          <w:numId w:val="2"/>
        </w:numPr>
        <w:rPr>
          <w:lang w:val="es-EC"/>
        </w:rPr>
      </w:pPr>
      <w:r>
        <w:rPr>
          <w:lang w:val="es-EC"/>
        </w:rPr>
        <w:t>Limites. – establecer un alto entre un objeto a y b</w:t>
      </w:r>
    </w:p>
    <w:p w14:paraId="348C044E" w14:textId="77777777" w:rsidR="00A457F5" w:rsidRDefault="000D0169" w:rsidP="000D0169">
      <w:pPr>
        <w:pStyle w:val="Aside"/>
        <w:numPr>
          <w:ilvl w:val="0"/>
          <w:numId w:val="2"/>
        </w:numPr>
        <w:rPr>
          <w:lang w:val="es-EC"/>
        </w:rPr>
      </w:pPr>
      <w:r>
        <w:rPr>
          <w:lang w:val="es-EC"/>
        </w:rPr>
        <w:t>Determinar. -</w:t>
      </w:r>
      <w:r w:rsidRPr="000D0169">
        <w:t xml:space="preserve"> </w:t>
      </w:r>
      <w:r>
        <w:rPr>
          <w:lang w:val="es-EC"/>
        </w:rPr>
        <w:t>F</w:t>
      </w:r>
      <w:r w:rsidRPr="000D0169">
        <w:rPr>
          <w:lang w:val="es-EC"/>
        </w:rPr>
        <w:t xml:space="preserve">ijar las condiciones o los términos </w:t>
      </w:r>
      <w:r w:rsidR="00A457F5">
        <w:rPr>
          <w:lang w:val="es-EC"/>
        </w:rPr>
        <w:t xml:space="preserve">en alguna cosa </w:t>
      </w:r>
    </w:p>
    <w:p w14:paraId="130DCDE6" w14:textId="77777777" w:rsidR="00A457F5" w:rsidRPr="00CF762D" w:rsidRDefault="00A457F5" w:rsidP="00A457F5">
      <w:pPr>
        <w:pStyle w:val="Aside"/>
        <w:rPr>
          <w:color w:val="ED7D31" w:themeColor="accent2"/>
          <w:lang w:val="es-EC"/>
        </w:rPr>
      </w:pPr>
      <w:r w:rsidRPr="00CF762D">
        <w:rPr>
          <w:color w:val="ED7D31" w:themeColor="accent2"/>
          <w:lang w:val="es-EC"/>
        </w:rPr>
        <w:t xml:space="preserve">--Verbos en acción: </w:t>
      </w:r>
    </w:p>
    <w:p w14:paraId="35DD0033" w14:textId="4E92B50D" w:rsidR="00A457F5" w:rsidRDefault="00A457F5" w:rsidP="00A457F5">
      <w:pPr>
        <w:pStyle w:val="Aside"/>
        <w:rPr>
          <w:lang w:val="es-EC"/>
        </w:rPr>
      </w:pPr>
      <w:r>
        <w:rPr>
          <w:lang w:val="es-EC"/>
        </w:rPr>
        <w:t xml:space="preserve">-Discutir. – presentar algo crítico equilibrado con una serie de argumentos y justificando con pruebas </w:t>
      </w:r>
    </w:p>
    <w:p w14:paraId="46AFCAE6" w14:textId="4AA5256E" w:rsidR="000D0169" w:rsidRDefault="00A457F5" w:rsidP="00A457F5">
      <w:pPr>
        <w:pStyle w:val="Aside"/>
        <w:rPr>
          <w:lang w:val="es-EC"/>
        </w:rPr>
      </w:pPr>
      <w:r>
        <w:rPr>
          <w:lang w:val="es-EC"/>
        </w:rPr>
        <w:t xml:space="preserve">-Concluir. – Dar por terminada una situación que se ha </w:t>
      </w:r>
      <w:proofErr w:type="spellStart"/>
      <w:r>
        <w:rPr>
          <w:lang w:val="es-EC"/>
        </w:rPr>
        <w:t>trabajdo</w:t>
      </w:r>
      <w:proofErr w:type="spellEnd"/>
      <w:r>
        <w:rPr>
          <w:lang w:val="es-EC"/>
        </w:rPr>
        <w:t xml:space="preserve"> y empleado tiempo en la misma. </w:t>
      </w:r>
      <w:r w:rsidR="000D0169">
        <w:rPr>
          <w:lang w:val="es-EC"/>
        </w:rPr>
        <w:br/>
      </w:r>
    </w:p>
    <w:p w14:paraId="55A62C53" w14:textId="195E61DD" w:rsidR="009905BC" w:rsidRPr="00CF762D" w:rsidRDefault="008D70ED" w:rsidP="00B71208">
      <w:pPr>
        <w:pStyle w:val="Aside"/>
        <w:rPr>
          <w:b/>
          <w:bCs/>
          <w:lang w:val="es-EC"/>
        </w:rPr>
      </w:pPr>
      <w:r w:rsidRPr="00CF762D">
        <w:rPr>
          <w:b/>
          <w:bCs/>
          <w:lang w:val="es-EC"/>
        </w:rPr>
        <w:t>Conexiones con el marco de conocimiento</w:t>
      </w:r>
    </w:p>
    <w:p w14:paraId="54DD1C79" w14:textId="73D21F21" w:rsidR="008D70ED" w:rsidRDefault="008D70ED" w:rsidP="00B71208">
      <w:pPr>
        <w:pStyle w:val="Aside"/>
        <w:rPr>
          <w:lang w:val="es-EC"/>
        </w:rPr>
      </w:pPr>
      <w:r>
        <w:rPr>
          <w:lang w:val="es-EC"/>
        </w:rPr>
        <w:t xml:space="preserve">Se encontró conexión con el alcance en el marco de conocimiento, puesto que las preguntas abarcadas en esta son practicas y tienen protagonización en el ensayo. </w:t>
      </w:r>
    </w:p>
    <w:p w14:paraId="5F0126A7" w14:textId="32B5F96D" w:rsidR="008D70ED" w:rsidRPr="00CF762D" w:rsidRDefault="008D70ED" w:rsidP="00B71208">
      <w:pPr>
        <w:pStyle w:val="Aside"/>
        <w:rPr>
          <w:b/>
          <w:bCs/>
          <w:lang w:val="es-EC"/>
        </w:rPr>
      </w:pPr>
      <w:r w:rsidRPr="00CF762D">
        <w:rPr>
          <w:b/>
          <w:bCs/>
          <w:lang w:val="es-EC"/>
        </w:rPr>
        <w:lastRenderedPageBreak/>
        <w:t>Amenazas del ensayo</w:t>
      </w:r>
    </w:p>
    <w:p w14:paraId="0A2E8CC3" w14:textId="746C705C" w:rsidR="008D70ED" w:rsidRDefault="008D70ED" w:rsidP="00B71208">
      <w:pPr>
        <w:pStyle w:val="Aside"/>
        <w:rPr>
          <w:lang w:val="es-EC"/>
        </w:rPr>
      </w:pPr>
      <w:r>
        <w:rPr>
          <w:lang w:val="es-EC"/>
        </w:rPr>
        <w:t xml:space="preserve">Puede tornarse difícil y complicado defender algunos argumentos que impliquen a la ética como una acción de igualdad mas no la de limitación. </w:t>
      </w:r>
    </w:p>
    <w:p w14:paraId="7F1F7C05" w14:textId="3FEE178A" w:rsidR="008D70ED" w:rsidRDefault="008D70ED" w:rsidP="00B71208">
      <w:pPr>
        <w:pStyle w:val="Aside"/>
        <w:rPr>
          <w:lang w:val="es-EC"/>
        </w:rPr>
      </w:pPr>
      <w:r>
        <w:rPr>
          <w:lang w:val="es-EC"/>
        </w:rPr>
        <w:t xml:space="preserve">Encontrar analogías y ejemplos para que al lector se le haga </w:t>
      </w:r>
      <w:proofErr w:type="spellStart"/>
      <w:r>
        <w:rPr>
          <w:lang w:val="es-EC"/>
        </w:rPr>
        <w:t>mas</w:t>
      </w:r>
      <w:proofErr w:type="spellEnd"/>
      <w:r>
        <w:rPr>
          <w:lang w:val="es-EC"/>
        </w:rPr>
        <w:t xml:space="preserve"> fácil comprender el tema es complicado y mas aún si se busca </w:t>
      </w:r>
      <w:r w:rsidR="00CF762D">
        <w:rPr>
          <w:lang w:val="es-EC"/>
        </w:rPr>
        <w:t xml:space="preserve">realizar analogías que sean fáciles de entender. </w:t>
      </w:r>
    </w:p>
    <w:bookmarkEnd w:id="3"/>
    <w:p w14:paraId="0639D95E" w14:textId="7D984544" w:rsidR="00D55F7E" w:rsidRDefault="00D55F7E" w:rsidP="00B71208">
      <w:pPr>
        <w:pStyle w:val="Aside"/>
        <w:rPr>
          <w:lang w:val="es-EC"/>
        </w:rPr>
      </w:pPr>
      <w:proofErr w:type="spellStart"/>
      <w:r>
        <w:rPr>
          <w:lang w:val="es-EC"/>
        </w:rPr>
        <w:t>Pagina</w:t>
      </w:r>
      <w:proofErr w:type="spellEnd"/>
      <w:r>
        <w:rPr>
          <w:lang w:val="es-EC"/>
        </w:rPr>
        <w:t xml:space="preserve">: 238 para </w:t>
      </w:r>
      <w:proofErr w:type="spellStart"/>
      <w:r>
        <w:rPr>
          <w:lang w:val="es-EC"/>
        </w:rPr>
        <w:t>mas</w:t>
      </w:r>
      <w:proofErr w:type="spellEnd"/>
      <w:r>
        <w:rPr>
          <w:lang w:val="es-EC"/>
        </w:rPr>
        <w:t xml:space="preserve"> información</w:t>
      </w:r>
    </w:p>
    <w:p w14:paraId="4D58E68A" w14:textId="77777777" w:rsidR="00A457F5" w:rsidRDefault="00A457F5">
      <w:pPr>
        <w:pStyle w:val="Aside"/>
        <w:rPr>
          <w:lang w:val="es-EC"/>
        </w:rPr>
      </w:pPr>
    </w:p>
    <w:sectPr w:rsidR="00A457F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35CB8"/>
    <w:multiLevelType w:val="hybridMultilevel"/>
    <w:tmpl w:val="7B5A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122CE"/>
    <w:multiLevelType w:val="hybridMultilevel"/>
    <w:tmpl w:val="C994DBE8"/>
    <w:lvl w:ilvl="0" w:tplc="CDE6A66C">
      <w:start w:val="1"/>
      <w:numFmt w:val="lowerLetter"/>
      <w:lvlText w:val="%1)"/>
      <w:lvlJc w:val="left"/>
    </w:lvl>
    <w:lvl w:ilvl="1" w:tplc="EDA225B6">
      <w:numFmt w:val="decimal"/>
      <w:lvlText w:val=""/>
      <w:lvlJc w:val="left"/>
    </w:lvl>
    <w:lvl w:ilvl="2" w:tplc="43AA4A44">
      <w:numFmt w:val="decimal"/>
      <w:lvlText w:val=""/>
      <w:lvlJc w:val="left"/>
    </w:lvl>
    <w:lvl w:ilvl="3" w:tplc="7F240188">
      <w:numFmt w:val="decimal"/>
      <w:lvlText w:val=""/>
      <w:lvlJc w:val="left"/>
    </w:lvl>
    <w:lvl w:ilvl="4" w:tplc="0B8C4FB6">
      <w:numFmt w:val="decimal"/>
      <w:lvlText w:val=""/>
      <w:lvlJc w:val="left"/>
    </w:lvl>
    <w:lvl w:ilvl="5" w:tplc="8A625740">
      <w:numFmt w:val="decimal"/>
      <w:lvlText w:val=""/>
      <w:lvlJc w:val="left"/>
    </w:lvl>
    <w:lvl w:ilvl="6" w:tplc="CD5CFA72">
      <w:numFmt w:val="decimal"/>
      <w:lvlText w:val=""/>
      <w:lvlJc w:val="left"/>
    </w:lvl>
    <w:lvl w:ilvl="7" w:tplc="77661D06">
      <w:numFmt w:val="decimal"/>
      <w:lvlText w:val=""/>
      <w:lvlJc w:val="left"/>
    </w:lvl>
    <w:lvl w:ilvl="8" w:tplc="C6E6DF9C">
      <w:numFmt w:val="decimal"/>
      <w:lvlText w:val=""/>
      <w:lvlJc w:val="left"/>
    </w:lvl>
  </w:abstractNum>
  <w:abstractNum w:abstractNumId="2" w15:restartNumberingAfterBreak="0">
    <w:nsid w:val="75A17D1E"/>
    <w:multiLevelType w:val="hybridMultilevel"/>
    <w:tmpl w:val="947CEF1C"/>
    <w:lvl w:ilvl="0" w:tplc="C66CA65A">
      <w:start w:val="1"/>
      <w:numFmt w:val="bullet"/>
      <w:lvlText w:val="●"/>
      <w:lvlJc w:val="left"/>
      <w:pPr>
        <w:ind w:left="720" w:hanging="360"/>
      </w:pPr>
    </w:lvl>
    <w:lvl w:ilvl="1" w:tplc="3412F58A">
      <w:start w:val="1"/>
      <w:numFmt w:val="bullet"/>
      <w:lvlText w:val="○"/>
      <w:lvlJc w:val="left"/>
      <w:pPr>
        <w:ind w:left="1440" w:hanging="360"/>
      </w:pPr>
    </w:lvl>
    <w:lvl w:ilvl="2" w:tplc="3A6EDFBE">
      <w:start w:val="1"/>
      <w:numFmt w:val="bullet"/>
      <w:lvlText w:val="■"/>
      <w:lvlJc w:val="left"/>
      <w:pPr>
        <w:ind w:left="2160" w:hanging="360"/>
      </w:pPr>
    </w:lvl>
    <w:lvl w:ilvl="3" w:tplc="F61A09F2">
      <w:start w:val="1"/>
      <w:numFmt w:val="bullet"/>
      <w:lvlText w:val="●"/>
      <w:lvlJc w:val="left"/>
      <w:pPr>
        <w:ind w:left="2880" w:hanging="360"/>
      </w:pPr>
    </w:lvl>
    <w:lvl w:ilvl="4" w:tplc="C70E0296">
      <w:start w:val="1"/>
      <w:numFmt w:val="bullet"/>
      <w:lvlText w:val="○"/>
      <w:lvlJc w:val="left"/>
      <w:pPr>
        <w:ind w:left="3600" w:hanging="360"/>
      </w:pPr>
    </w:lvl>
    <w:lvl w:ilvl="5" w:tplc="7B18E88A">
      <w:start w:val="1"/>
      <w:numFmt w:val="bullet"/>
      <w:lvlText w:val="■"/>
      <w:lvlJc w:val="left"/>
      <w:pPr>
        <w:ind w:left="4320" w:hanging="360"/>
      </w:pPr>
    </w:lvl>
    <w:lvl w:ilvl="6" w:tplc="AB94D518">
      <w:start w:val="1"/>
      <w:numFmt w:val="bullet"/>
      <w:lvlText w:val="●"/>
      <w:lvlJc w:val="left"/>
      <w:pPr>
        <w:ind w:left="5040" w:hanging="360"/>
      </w:pPr>
    </w:lvl>
    <w:lvl w:ilvl="7" w:tplc="9C52A46E">
      <w:start w:val="1"/>
      <w:numFmt w:val="bullet"/>
      <w:lvlText w:val="●"/>
      <w:lvlJc w:val="left"/>
      <w:pPr>
        <w:ind w:left="5760" w:hanging="360"/>
      </w:pPr>
    </w:lvl>
    <w:lvl w:ilvl="8" w:tplc="B1B61A8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5D"/>
    <w:rsid w:val="00073EF2"/>
    <w:rsid w:val="000A0154"/>
    <w:rsid w:val="000D0169"/>
    <w:rsid w:val="00152E91"/>
    <w:rsid w:val="001C7EE0"/>
    <w:rsid w:val="002023E7"/>
    <w:rsid w:val="002811B0"/>
    <w:rsid w:val="003926AE"/>
    <w:rsid w:val="004F6260"/>
    <w:rsid w:val="00631DEC"/>
    <w:rsid w:val="00693964"/>
    <w:rsid w:val="006B7E77"/>
    <w:rsid w:val="006C1EB1"/>
    <w:rsid w:val="006D7879"/>
    <w:rsid w:val="007575D8"/>
    <w:rsid w:val="007B6214"/>
    <w:rsid w:val="007C6077"/>
    <w:rsid w:val="00802A6B"/>
    <w:rsid w:val="008D70ED"/>
    <w:rsid w:val="0092593B"/>
    <w:rsid w:val="009371DF"/>
    <w:rsid w:val="009905BC"/>
    <w:rsid w:val="00A448D0"/>
    <w:rsid w:val="00A457F5"/>
    <w:rsid w:val="00A45963"/>
    <w:rsid w:val="00AA53C0"/>
    <w:rsid w:val="00AE4CFD"/>
    <w:rsid w:val="00AF7BB9"/>
    <w:rsid w:val="00B71208"/>
    <w:rsid w:val="00BB4362"/>
    <w:rsid w:val="00CA1101"/>
    <w:rsid w:val="00CF762D"/>
    <w:rsid w:val="00D515CF"/>
    <w:rsid w:val="00D5319A"/>
    <w:rsid w:val="00D55F7E"/>
    <w:rsid w:val="00D94157"/>
    <w:rsid w:val="00DF2209"/>
    <w:rsid w:val="00E22B5D"/>
    <w:rsid w:val="00EF5B40"/>
    <w:rsid w:val="00F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C765"/>
  <w15:docId w15:val="{3E5E96EA-BBDB-4139-BE96-4B251B33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spacing w:after="120"/>
      <w:outlineLvl w:val="0"/>
    </w:pPr>
    <w:rPr>
      <w:b/>
      <w:bCs/>
      <w:color w:val="CC3300"/>
      <w:sz w:val="32"/>
      <w:szCs w:val="32"/>
    </w:rPr>
  </w:style>
  <w:style w:type="paragraph" w:styleId="Ttulo2">
    <w:name w:val="heading 2"/>
    <w:uiPriority w:val="9"/>
    <w:semiHidden/>
    <w:unhideWhenUsed/>
    <w:qFormat/>
    <w:pPr>
      <w:spacing w:before="240" w:after="120"/>
      <w:outlineLvl w:val="1"/>
    </w:pPr>
    <w:rPr>
      <w:b/>
      <w:bCs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customStyle="1" w:styleId="Aside">
    <w:name w:val="Aside"/>
    <w:pPr>
      <w:spacing w:before="400" w:after="200" w:line="400" w:lineRule="auto"/>
    </w:pPr>
    <w:rPr>
      <w:sz w:val="28"/>
      <w:szCs w:val="28"/>
    </w:rPr>
  </w:style>
  <w:style w:type="paragraph" w:customStyle="1" w:styleId="WellSpaced">
    <w:name w:val="Well Spaced"/>
    <w:qFormat/>
    <w:pPr>
      <w:spacing w:before="200" w:after="200" w:line="20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3</Pages>
  <Words>342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 MARCO DEL CONOCIMIENTO </vt:lpstr>
      <vt:lpstr>2 MARCO DEL CONOCIMIENTO </vt:lpstr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MARCO DEL CONOCIMIENTO </dc:title>
  <dc:creator>Ortega Jorge</dc:creator>
  <cp:keywords>ToK</cp:keywords>
  <dc:description>Un archivo para la materia de:ToK</dc:description>
  <cp:lastModifiedBy>Luis Garrido</cp:lastModifiedBy>
  <cp:revision>14</cp:revision>
  <dcterms:created xsi:type="dcterms:W3CDTF">2021-10-25T23:35:00Z</dcterms:created>
  <dcterms:modified xsi:type="dcterms:W3CDTF">2021-12-10T22:41:00Z</dcterms:modified>
</cp:coreProperties>
</file>