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5" w:before="0" w:after="0"/>
        <w:ind w:right="2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Barone, Orlando (2011) 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 xml:space="preserve">Barrera Carlos (2004) Historia del Periodismo Universal. Barcelona: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5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Marco, Miguel Ángel (2006) Historia del periodismo argentino. Desde los orígenes hasta el Centenario de Mayo. Buenos Aires: EDUCA.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2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3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5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Application>LibreOffice/24.2.7.2$Linux_X86_64 LibreOffice_project/420$Build-2</Application>
  <AppVersion>15.0000</AppVersion>
  <Pages>7</Pages>
  <Words>2011</Words>
  <Characters>12132</Characters>
  <CharactersWithSpaces>14082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2025-06-06T21:19:02Z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