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rFonts w:eastAsia="Arial"/>
          <w:sz w:val="24"/>
          <w:szCs w:val="24"/>
        </w:rPr>
      </w:pPr>
      <w:bookmarkStart w:id="0" w:name="_Toc50463168"/>
      <w:r>
        <w:rPr>
          <w:rFonts w:eastAsia="Arial"/>
          <w:sz w:val="24"/>
          <w:szCs w:val="24"/>
        </w:rPr>
        <w:t>BIBLIOGRAFÍA</w:t>
      </w:r>
      <w:bookmarkEnd w:id="0"/>
    </w:p>
    <w:p>
      <w:pPr>
        <w:pStyle w:val="Normal"/>
        <w:suppressAutoHyphens w:val="true"/>
        <w:spacing w:lineRule="auto" w:line="240" w:before="240" w:after="0"/>
        <w:jc w:val="both"/>
        <w:rPr>
          <w:rFonts w:ascii="Times New Roman" w:hAnsi="Times New Roman" w:eastAsia="Times New Roman" w:cs="Times New Roman"/>
          <w:spacing w:val="-3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pacing w:val="-3"/>
          <w:sz w:val="24"/>
          <w:szCs w:val="24"/>
          <w:lang w:eastAsia="es-ES"/>
        </w:rPr>
        <w:t xml:space="preserve">Alberdi, Juan B. (2015): Cartas sobre la prensa y la política militante de la República Argentina (cartas quillotanas). Biblioteca Saavedra Fajardo, Madrid. [1853]. 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_tradnl" w:eastAsia="es-ES"/>
        </w:rPr>
        <w:t xml:space="preserve">Alonso, Paula (1997): ““En la primavera de la historia”: el discurso político del roquismo de la década del ochenta a través de su prensa”. En: Boletín del Instituto de Historia Argentina y Americana “Dr. Emilio Ravignani”, Tercera serie, N° 15, 1er. Semestre de 1997, Buenos Aires.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Alonso, Paula (2004): “La tribuna nacional y Sud-América: tensiones ideológicas en la construcción de la “Argentina moderna” en la década de 1880”. En: Construcciones impresas.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Buenos Aires: </w:t>
      </w:r>
      <w:r>
        <w:rPr>
          <w:rFonts w:eastAsia="Times New Roman" w:cs="Times New Roman" w:ascii="Times New Roman" w:hAnsi="Times New Roman"/>
          <w:sz w:val="24"/>
          <w:szCs w:val="24"/>
        </w:rPr>
        <w:t>Fondo de Cultura Económica</w:t>
      </w:r>
      <w:bookmarkStart w:id="1" w:name="page8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Altamirano, Carlos y Myers, Jorge (2008)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Historia de los intelectuales en América Latina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Tomo I. Buenos Aires: Katz Editores.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Altheide, D. y Rasmussen, P.(1976) Becoming News. A Study of Two Newsrooms, en Sociology of works an occupations, Vol. 3 N. 2, Pags. 223-226.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Amado, Adriana (2016) El periodismo por los periodistas. Perfiles profesionales en las democracias de América Latina. Buenos Aires: Konrad-Adenauer-Stiftung e. v.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Anguita Eduardo (2002) Grandes  hermanos. Alianzas y negocios ocultos de los dueños de la información. Buenos Aires: Colihue.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Arrueta, C. (2010). ¿Qué realidad construyen los diarios? Una mirada desde el periodismo en contextos de periferia. Buenos Aires: La Crujía Ediciones.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Arrueta, Cesar (2013) Identidad(es) periodística(s) Una mirada desde los escenarios de tensión, en Revista: Tram[p]as de la Comunicación y la Cultura; Núm 76, ISSN: 2314-274X pp. 81-87 Recuperado 05/03/2017:  </w:t>
      </w:r>
      <w:hyperlink r:id="rId2">
        <w:r>
          <w:rPr>
            <w:rStyle w:val="ListLabel1"/>
            <w:rFonts w:cs="Times New Roman" w:ascii="Times New Roman" w:hAnsi="Times New Roman"/>
            <w:sz w:val="24"/>
            <w:szCs w:val="24"/>
          </w:rPr>
          <w:t>http://sedici.unlp.edu.ar/handle/10915/37153</w:t>
        </w:r>
      </w:hyperlink>
    </w:p>
    <w:p>
      <w:pPr>
        <w:pStyle w:val="Normal"/>
        <w:tabs>
          <w:tab w:val="clear" w:pos="708"/>
          <w:tab w:val="left" w:pos="680" w:leader="none"/>
          <w:tab w:val="left" w:pos="8222" w:leader="none"/>
        </w:tabs>
        <w:spacing w:lineRule="auto" w:line="235" w:before="0" w:after="0"/>
        <w:ind w:right="2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Auza, Néstor T. (1978) El periodismo de la Confederación. Buenos Aires: Eudeba.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Baldoni (2012) Kirchnerismo, mediatización e identidades políticas: reflexiones en torno a la política, el periodismo y el discurso . 2003-2008 / Maestri Mariana ... [et.al.] ; coordinado por Irene Lis Gindin ; 1a ed. - Rosario: UNR Editora. Editorial de la Universidad Nacional de Rosario, 2014.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Barbier, Frédéric y Bertho-Lavenir, Catherine (1999) Historia de los medios deDiderot a Internet, Buenos Aires: Colihue.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Bargach, A. y Suárez, M. (2014). Télam, el hecho maldito del periodismo argentino. Una historia narrada por sus trabajadores. Buenos aires: Ediciones TXT.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Barone, Orlando (2011) K Letra bárbara. Buenos Aires: Sudamericana.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 xml:space="preserve">Barrera Carlos (2004) Historia del Periodismo Universal. Barcelona: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Beliz y Zuleta Puceiro (1998) La cultura profesional del periodismo argentino en Cuadernos Autrales de Comunicación 1. Buenos Aires: Universidad Austral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4"/>
          <w:szCs w:val="24"/>
          <w:shd w:fill="FFFF00" w:val="clear"/>
        </w:rPr>
        <w:t xml:space="preserve">Benhamou, F. (2015). El libro en la era digital: papel, pantallas y otras derivas. Ciudad Autónoma de Buenos Aires: Editorial Paidós.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Bernays, Edward (2008) </w:t>
      </w:r>
      <w:r>
        <w:rPr>
          <w:rFonts w:cs="Times New Roman" w:ascii="Times New Roman" w:hAnsi="Times New Roman"/>
          <w:iCs/>
          <w:sz w:val="24"/>
          <w:szCs w:val="24"/>
          <w:lang w:val="pt-PT"/>
        </w:rPr>
        <w:t>Propaganda</w:t>
      </w:r>
      <w:r>
        <w:rPr>
          <w:rFonts w:cs="Times New Roman" w:ascii="Times New Roman" w:hAnsi="Times New Roman"/>
          <w:sz w:val="24"/>
          <w:szCs w:val="24"/>
          <w:lang w:val="pt-PT"/>
        </w:rPr>
        <w:t>. Madrid: Melusina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Blaustein, Eduardo (2014) Las locuras del Rey Jorge. Buenos Aires: Ediciones B.</w:t>
      </w:r>
    </w:p>
    <w:p>
      <w:pPr>
        <w:pStyle w:val="Normal"/>
        <w:tabs>
          <w:tab w:val="clear" w:pos="708"/>
          <w:tab w:val="left" w:pos="5103" w:leader="none"/>
        </w:tabs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Blaustein, Eduardo. (2013). Años de rabia. El periodismo, los medios y las batallas del kirchnerismo. Buenos Aires: Ediciones B.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Borderia Ortiz, Enrique; Laguna Platero, Antonio; Martínez Gallego, Francesc (2015)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Historia social de la comunicación: mediaciones y públicos</w:t>
      </w:r>
      <w:r>
        <w:rPr>
          <w:rFonts w:eastAsia="Times New Roman" w:cs="Times New Roman" w:ascii="Times New Roman" w:hAnsi="Times New Roman"/>
          <w:sz w:val="24"/>
          <w:szCs w:val="24"/>
        </w:rPr>
        <w:t>. Madrid, Síntesis.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Borges-Bioy Casares (1967). </w:t>
      </w:r>
      <w:r>
        <w:rPr>
          <w:rFonts w:cs="Times New Roman" w:ascii="Times New Roman" w:hAnsi="Times New Roman"/>
          <w:bCs/>
          <w:sz w:val="24"/>
          <w:szCs w:val="24"/>
        </w:rPr>
        <w:t>Crónicas de H. Bustos Domecq. Buenos Aires: Losada.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Borrat, H. (2009). El periódico, actor político. Barcelona: Editorial Gustavo Gili.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(2008). Cuestiones de Sociología. Madrid: Ediciones Itsmo.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y Wacquant Loïc (2008) Una invitación a la Sociología reflexiva, Buenos Aires: Siglo XXI Editores.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(1997) Sobre la televisión. Barcelona: Anagrama.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La miseria del mundo, Buenos Aires: Fondo de Cultura Económica.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(2002). Campo de poder, campo intelectual, Barcelona: Montressor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Brancatelli, Diego (2015). Todos contra BRANCA contra todos. Buenos Aires: Ediciones B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Bücher, K.  </w:t>
      </w:r>
      <w:r>
        <w:rPr>
          <w:rFonts w:cs="Times New Roman" w:ascii="Times New Roman" w:hAnsi="Times New Roman"/>
          <w:sz w:val="24"/>
          <w:szCs w:val="24"/>
        </w:rPr>
        <w:t>(1917) Die Anfänge des Zeitunswesens, en Die EnstehungderVolkswirtschaft, Vol I, Berlín.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Capasso, J. (2013). Victor Hugo. Una historia de coherencia y convicción. Buenos Aires: Ediciones Al Arco.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Castells, M. (1998). La era de la información. Economía, sociedad y cultura. Vol 2 El poder de la identidad. Madrid: Alianza Editorial.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Cecchini, D. y Mancinelli, J. (2010). Silencio por sangre. La verdadera historia de Papel Prensa.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Buenos Aires: Perito Mundo.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Creswell, J. W. (1994). Research Design. Qualitative &amp; Quantitative Approaches. </w:t>
      </w:r>
      <w:r>
        <w:rPr>
          <w:rFonts w:cs="Times New Roman" w:ascii="Times New Roman" w:hAnsi="Times New Roman"/>
          <w:sz w:val="24"/>
          <w:szCs w:val="24"/>
          <w:lang w:val="en-GB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Diego, J. (2012). Concentración económica, nuevos editores, nuevos agentes. Primer Coloquio Argentino de Estudios sobre el Libro y la Edición, 31 de octubre, 1 y 2 de noviembre de 2012, La Plata, Argentina. EN: Actas. La Plata: UNLP-FAHCE. </w:t>
      </w:r>
    </w:p>
    <w:p>
      <w:pPr>
        <w:pStyle w:val="Normal"/>
        <w:tabs>
          <w:tab w:val="clear" w:pos="708"/>
          <w:tab w:val="left" w:pos="680" w:leader="none"/>
          <w:tab w:val="left" w:pos="8505" w:leader="none"/>
        </w:tabs>
        <w:spacing w:lineRule="auto" w:line="235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Marco, Miguel Ángel (2006) Historia del periodismo argentino. Desde los orígenes hasta el Centenario de Mayo. Buenos Aires: EDUCA.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Dessein, D y Roitberg G. (Comps.). (2014). Nuevos desafíos del periodismo. Buenos Aires: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 Claudio (2009) Diario de guerra. Clarín el gran engaño argentino. Buenos Aires: Gárgola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Díaz, César (2012). Comunicación y Revolución. 1759-1810. La Plata: Universidad Nacional de La Plata – Ediciones EPC.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Donsbach Wolfgang (2014). Cómo entender al periodismo : selección de la obra de Wolfgang Donsbach; compilado por Fernando J. Ruiz. - 1a ed. - Ciudad Autónoma de Buenos Aires : Konrad Adenauer Stiftung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Fontevecchia, J. (2015). </w:t>
      </w:r>
      <w:hyperlink r:id="rId3" w:tgtFrame="Quienes Fuimos En La Era K">
        <w:r>
          <w:rPr>
            <w:rStyle w:val="ListLabel1"/>
            <w:rFonts w:cs="Times New Roman" w:ascii="Times New Roman" w:hAnsi="Times New Roman"/>
            <w:sz w:val="24"/>
            <w:szCs w:val="24"/>
          </w:rPr>
          <w:t>Quiénes fuimos en la era k</w:t>
        </w:r>
      </w:hyperlink>
      <w:r>
        <w:rPr>
          <w:rFonts w:cs="Times New Roman" w:ascii="Times New Roman" w:hAnsi="Times New Roman"/>
          <w:sz w:val="24"/>
          <w:szCs w:val="24"/>
        </w:rPr>
        <w:t>. Buenos Aires. Planeta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Fontevecchia, J. (2018) </w:t>
      </w:r>
      <w:hyperlink r:id="rId4">
        <w:r>
          <w:rPr>
            <w:rStyle w:val="ListLabel2"/>
            <w:rFonts w:eastAsia="Times New Roman" w:cs="Times New Roman" w:ascii="Times New Roman" w:hAnsi="Times New Roman"/>
            <w:sz w:val="24"/>
            <w:szCs w:val="24"/>
          </w:rPr>
          <w:t>https://www.perfil.com/noticias/medios/fontevecchia-quienes-critican-a-los-medios-estan-criticando-al-sitema-democratico.phtml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Seminario “Telecomunicaciones, Medios Privados y Públicos en la era de la Convergencia”, organizado por el Sistema Federal de Medios y Contenidos Públicos y la Embajada Británica en Argentina. 05/11/18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Fontevecchia, J. (2018). Periodismo y Verdad. C.A.B.A: Editorial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Fraga Roserndo (comp.) (1997) Autopercepción del periodismo en la Argentina.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Editorial de Belgrano.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s-E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Gans (1979) Deciding What´s News, Newsweek an Time, Nueva York: </w:t>
      </w:r>
      <w:r>
        <w:rPr>
          <w:rFonts w:eastAsia="Arial" w:cs="Times New Roman" w:ascii="Times New Roman" w:hAnsi="Times New Roman"/>
          <w:sz w:val="24"/>
          <w:szCs w:val="24"/>
          <w:lang w:val="es-ES"/>
        </w:rPr>
        <w:t>PantheonBooks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 xml:space="preserve">Gil Bellota, Carlos J. (2012) Periodismo, metaperiodismo y bienes públicos. </w:t>
      </w:r>
      <w:hyperlink r:id="rId5">
        <w:r>
          <w:rPr>
            <w:rStyle w:val="ListLabel3"/>
            <w:rFonts w:cs="Times New Roman" w:ascii="Times New Roman" w:hAnsi="Times New Roman"/>
            <w:sz w:val="24"/>
            <w:szCs w:val="24"/>
            <w:lang w:val="es-ES"/>
          </w:rPr>
          <w:t>https://www.datanalytics.com/2012/09/07/periodismo-metaperiodismo-y-bienes-publicos/</w:t>
        </w:r>
      </w:hyperlink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Gindin Irene Lis (2014) Identidades fragmentadas: apuntes teóricos sobre las identidades políticas, en Kirchnerismo, mediatización e identidades políticas: reflexiones en torno a la política, el periodismo y el discurso .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2003-2008. Rosario: UNR Editora.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 y Strauss, A (1967) The discovery of gronunded theory strategies for qualitative reserarch. New York: Aldine Publishing Company.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B. (1978),  Theoretical Sensitivity. San Francisco, University of California, 1978. Traducción: Ada Freytes Frey.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Golding-Elliott (1979) Making the news, Londres: Longman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González, Gustavo (2011) Noticias Bajo Fuego. Buenos Aires: Planeta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>Habermas, J. (2006). Historia y Crítica de la Opinión Pública. Barcelona: Editorial Gustavo Gili.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Habermas, Jurguen (1982) Teoría de la Acción Comunicativa, Madrid, Ed.: Taurus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Halperín, Jorge (2007),  Noticias del poder, Buenas y malas artes del periodismo político. Buenos Aires: Aguilar.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Humphreys, Peter (2008) Subvenciones a la prensa en Europa. Una visión histórica.  Extraído de Revista </w:t>
      </w:r>
      <w:hyperlink r:id="rId6">
        <w:r>
          <w:rPr>
            <w:rStyle w:val="ListLabel1"/>
            <w:rFonts w:cs="Times New Roman" w:ascii="Times New Roman" w:hAnsi="Times New Roman"/>
            <w:sz w:val="24"/>
            <w:szCs w:val="24"/>
          </w:rPr>
          <w:t>Telos: Cuadernos de comunicación e innovación</w:t>
        </w:r>
      </w:hyperlink>
      <w:r>
        <w:rPr>
          <w:rFonts w:cs="Times New Roman" w:ascii="Times New Roman" w:hAnsi="Times New Roman"/>
          <w:sz w:val="24"/>
          <w:szCs w:val="24"/>
        </w:rPr>
        <w:t>, ISSN 0213-084X, </w:t>
      </w:r>
      <w:hyperlink r:id="rId7">
        <w:r>
          <w:rPr>
            <w:rStyle w:val="ListLabel1"/>
            <w:rFonts w:cs="Times New Roman" w:ascii="Times New Roman" w:hAnsi="Times New Roman"/>
            <w:sz w:val="24"/>
            <w:szCs w:val="24"/>
          </w:rPr>
          <w:t>Nº. 75, 2008</w:t>
        </w:r>
      </w:hyperlink>
      <w:r>
        <w:rPr>
          <w:rFonts w:cs="Times New Roman" w:ascii="Times New Roman" w:hAnsi="Times New Roman"/>
          <w:sz w:val="24"/>
          <w:szCs w:val="24"/>
        </w:rPr>
        <w:t>, págs. 71-84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Jorge Asís (2011) El kirchnerismo póstumo.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Jornet, C. y Dessein, D (Comps.). (2014). Tiempos Turbulentos. Medios y libertad de expresión en la Argentina de hoy. Buenos Aires: Ariel. 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Levinas, Gabriel (2013) El pequeño Timerman.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Levinas, Gabriel (2015) </w:t>
      </w:r>
      <w:r>
        <w:rPr>
          <w:rFonts w:eastAsia="Times New Roman" w:cs="Times New Roman" w:ascii="Times New Roman" w:hAnsi="Times New Roman"/>
          <w:sz w:val="24"/>
          <w:szCs w:val="24"/>
        </w:rPr>
        <w:t>Doble agente. La biografía inesperada de Horacio Verbitsky. Buenos Aires: Sudamericana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Llonto, Pablo. (2007). La Noble Ernestina. Ciudad Autónoma de Buenos Aires: Editorial Punto de Encuentro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Lopez Echagüe, Hernan (2015) El perro. Horacio Verbitsky, un animal político. Buenos Aires: Ediciones B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Majul Luis (1999) Periodistas. Qué piensan y que hacen los que desiden en los medios. Buenos Aires: Editorial Sudamericana.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Majul, L. (2012). Lanata. Buenos Aires: </w:t>
      </w:r>
      <w:r>
        <w:rPr>
          <w:rFonts w:eastAsia="Times New Roman" w:cs="Times New Roman" w:ascii="Times New Roman" w:hAnsi="Times New Roman"/>
          <w:sz w:val="24"/>
          <w:szCs w:val="24"/>
        </w:rPr>
        <w:t>Margen Izquierdo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Márquez, V. y Ces, A. (2010). Periodismo de infantería. Buenos Aires: Clarinete.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Martini, Stella; Luchessi, Lila (2004).  Los que hacen la noticia: periodismo, información y poder. Buenos Aires: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Mastrini y Becerra (2017). Medios en guerra. Balance, crítica y desguace de las políticas de comunicación 2003-2016. CABA: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Mauss, M. (2009). Ensayo sobre el don. Forma y función del intercambio en las sociedades arcaicas. Buenos Aires: Katz Editores.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Meneses Fernández, </w:t>
      </w:r>
      <w:hyperlink r:id="rId8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M. Dolores (2010) </w:t>
        </w:r>
      </w:hyperlink>
      <w:r>
        <w:rPr>
          <w:rFonts w:cs="Times New Roman" w:ascii="Times New Roman" w:hAnsi="Times New Roman"/>
          <w:sz w:val="24"/>
          <w:szCs w:val="24"/>
        </w:rPr>
        <w:t>Aportaciones del metaperiodismo al estudio de la prensa y del periodismo en contextos históricos delimitados. La Transición democrática, en Zer, Vol. 15 - Núm. 29, ISSN: 1137-1102, pp. 175-191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Meneses Fernández, María Dolores (2008). Noticias sobre la prensa. Imagen propia en la Transición democrática española. Madrid: Ediciones Fragua.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Mercado, </w:t>
      </w:r>
      <w:r>
        <w:rPr>
          <w:rFonts w:eastAsia="Times New Roman" w:cs="Times New Roman" w:ascii="Times New Roman" w:hAnsi="Times New Roman"/>
          <w:sz w:val="24"/>
          <w:szCs w:val="24"/>
        </w:rPr>
        <w:t>Silvia Diana (2012) El inventor del peronismo. Buenos Aires: Planeta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Mochkofsky, G. (2011). Pecado original. Clarín, los Kirchner y la lucha por el poder. Buenos Aires: Planeta. </w:t>
      </w:r>
    </w:p>
    <w:p>
      <w:pPr>
        <w:pStyle w:val="Normal"/>
        <w:tabs>
          <w:tab w:val="clear" w:pos="708"/>
          <w:tab w:val="left" w:pos="284" w:leader="none"/>
        </w:tabs>
        <w:spacing w:lineRule="auto" w:line="235" w:before="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Molina, Eugenia (2012) El poder de la opinión pública. </w:t>
      </w:r>
      <w:r>
        <w:rPr>
          <w:rFonts w:eastAsia="Calibri" w:cs="Times New Roman" w:ascii="Times New Roman" w:hAnsi="Times New Roman"/>
          <w:sz w:val="24"/>
          <w:szCs w:val="24"/>
        </w:rPr>
        <w:t>Trayectos y avatares de una</w:t>
        <w:br/>
        <w:t>nueva cultura política en el Río de la Plata, 1800-1852. Santa Fe: UNL.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Morales, Victor Hugo (2015) </w:t>
      </w:r>
      <w:hyperlink r:id="rId9" w:tgtFrame="El Rebenque Del Diablo">
        <w:r>
          <w:rPr>
            <w:rStyle w:val="ListLabel1"/>
            <w:rFonts w:cs="Times New Roman" w:ascii="Times New Roman" w:hAnsi="Times New Roman"/>
            <w:sz w:val="24"/>
            <w:szCs w:val="24"/>
          </w:rPr>
          <w:t>El rebenque del diablo</w:t>
        </w:r>
      </w:hyperlink>
      <w:r>
        <w:rPr>
          <w:rFonts w:cs="Times New Roman" w:ascii="Times New Roman" w:hAnsi="Times New Roman"/>
          <w:sz w:val="24"/>
          <w:szCs w:val="24"/>
        </w:rPr>
        <w:t>. Buenos Aires: Colihue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Morales, Victor Hugo (2015) Mentime que me gusta. Buenos Aires: Aguilar.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(1996)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 y Modernidad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Paraná: CEPCE – EDUNER.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(2008)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Prensa, modernidad y transición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Aires, UBA, Facultad de Ciencias Sociales.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(2013): “Seis años decisivos: La Revolución de Mayo y la construcción de la prensa moderna en el Río de la Plata”. </w:t>
      </w:r>
      <w:bookmarkStart w:id="2" w:name="_Hlk508122748"/>
      <w:r>
        <w:rPr>
          <w:rFonts w:eastAsia="Times New Roman" w:cs="Times New Roman" w:ascii="Times New Roman" w:hAnsi="Times New Roman"/>
          <w:sz w:val="24"/>
          <w:szCs w:val="24"/>
        </w:rPr>
        <w:t>En: Pineda, Adriana, y Gantús, Fausta (Comp.): Miradas y acercamientos a la prensa decimonónica. México: Universidad Michoacana de San Nicolás de Hidalgo/Red de Historiadores de la Prensa y el Periodismo en Iberoamérica.</w:t>
      </w:r>
      <w:bookmarkEnd w:id="2"/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Muchnik, Daniel (2012) Aquel periodismo: política, medios y periodistas en la Argentina, Buenos Aires: Edhasa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M. y Birmajer, M. (2015). Grandes y pequeñas mentiras que nos contaron. La guerra contra la prensa. Qué nos dejan doce años de acoso al periodismo.  Buenos Aires: Planeta.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Ojeda Alejandra y Moyano Julio (2019): “En la forja de un diario moderno”. En: Ojeda, Alejandra, Moyano Julio y Levenberg Rubén: </w:t>
      </w:r>
      <w:r>
        <w:rPr>
          <w:rFonts w:eastAsia="Calibri" w:cs="Times New Roman" w:ascii="Times New Roman" w:hAnsi="Times New Roman"/>
          <w:iCs/>
          <w:sz w:val="24"/>
          <w:szCs w:val="24"/>
        </w:rPr>
        <w:t>Prácticas de oficio e innovación tecnológica. Tensiones y estrategias en dos momentos clave del diario argentino La Nación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IEALC – UBA. </w:t>
      </w:r>
    </w:p>
    <w:p>
      <w:pPr>
        <w:pStyle w:val="Normal"/>
        <w:tabs>
          <w:tab w:val="clear" w:pos="708"/>
          <w:tab w:val="left" w:pos="540" w:leader="none"/>
        </w:tabs>
        <w:spacing w:lineRule="atLeast" w:line="0" w:before="24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Ojeda, Alejandra (2010) “De la Arenga Faccional al Reclame Publicitario”. En: revista Pensar la Publicidad, nº 2, Barcelona. 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Oliván, M. J. y Alabarces, P. (2010). 6 7 8. La creación de otra realidad. Buenos Aires: Paidós.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Piccone, N. (2015). La inconclusa Ley de Medios. La historia menos contada. Buenos Aires: Ediciones Continente. </w:t>
      </w:r>
    </w:p>
    <w:p>
      <w:pPr>
        <w:pStyle w:val="Normal"/>
        <w:spacing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Ramonet, I. (2011). La explosión del periodismo. Internet pone en jaque a los medios tradicionales. Buenos Aires: Capital Intelectual. </w:t>
      </w:r>
    </w:p>
    <w:p>
      <w:pPr>
        <w:pStyle w:val="Normal"/>
        <w:spacing w:lineRule="auto" w:line="247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Rivera, Jorge (1990) “De la facción al folletín”. En: Diario Clarín, suplemento cultural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Cultura y Nación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23 de agosto. 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Rivera, Jorge (1998) </w:t>
      </w:r>
      <w:r>
        <w:rPr>
          <w:rFonts w:eastAsia="Calibri" w:cs="Times New Roman" w:ascii="Times New Roman" w:hAnsi="Times New Roman"/>
          <w:iCs/>
          <w:sz w:val="24"/>
          <w:szCs w:val="24"/>
        </w:rPr>
        <w:t>El escritor y la industria cultural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Atuel. </w:t>
      </w:r>
    </w:p>
    <w:p>
      <w:pPr>
        <w:pStyle w:val="Normal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Rosso, Daniel (2012) </w:t>
      </w:r>
      <w:r>
        <w:rPr>
          <w:rFonts w:eastAsia="Times New Roman" w:cs="Times New Roman" w:ascii="Times New Roman" w:hAnsi="Times New Roman"/>
          <w:sz w:val="24"/>
          <w:szCs w:val="24"/>
        </w:rPr>
        <w:t>Máquinas de captura. Los medios concentrados en tiempos del kirchnerismo. Buenos Aires: Colihue.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>Rotemberg, Abrasha (1999), Historia confidencia. La Opinión y otros olvidos. Buenos Aires: Editorial Sudamericana</w:t>
      </w:r>
    </w:p>
    <w:p>
      <w:pPr>
        <w:pStyle w:val="Normal"/>
        <w:tabs>
          <w:tab w:val="clear" w:pos="708"/>
          <w:tab w:val="left" w:pos="5103" w:leader="none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Ruiz, F. (2014). Guerras mediáticas. Las grandes batallas periodísticas desde la Revolución de Mayo hasta la actualidad. Ciudad Autónoma de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Saferstein, E. (2016). “La década publicada” Los bestsellers políticos y sus editores. Producción de libros, difusión de temas e intervención pública en el mercado editorial argentino (2003-2015), Tesis de doctorado, Universidad de Buenos Aires.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Schlesinger, (1978) Putting “reality” together. BBC news, Londres: Constable.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Shumway, Nicolás (2003)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La invención de la Argentina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Buenos Aires: Emecé.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Siebert F. y Peterson T. (1967) Tres teorías sobre la prensa en el mundo capitalista. Buenos Aires: De la Flor.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Sirvén, Pablo (2011) Perón y los medios de comunicación.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Sirvén, Pablo (2013) </w:t>
      </w:r>
      <w:r>
        <w:rPr>
          <w:rFonts w:eastAsia="Times New Roman" w:cs="Times New Roman" w:ascii="Times New Roman" w:hAnsi="Times New Roman"/>
          <w:sz w:val="24"/>
          <w:szCs w:val="24"/>
        </w:rPr>
        <w:t>Converso. Buenos Aires: Margen izquierdo.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Sivak, M. (2013). Clarín, el gran diario argentino. Una historia. Buenos Aires: Planeta.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</w:rPr>
        <w:t xml:space="preserve">Sivak, Martín (2015) Clarín, La era Magnetto. </w:t>
      </w:r>
      <w:r>
        <w:rPr>
          <w:rFonts w:cs="Times New Roman" w:ascii="Times New Roman" w:hAnsi="Times New Roman"/>
          <w:sz w:val="24"/>
          <w:szCs w:val="24"/>
          <w:lang w:val="pt-PT"/>
        </w:rPr>
        <w:t>Buenos Aires: Planeta.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Stefoni  Jorge Andrés. </w:t>
      </w:r>
      <w:r>
        <w:rPr>
          <w:rFonts w:cs="Times New Roman" w:ascii="Times New Roman" w:hAnsi="Times New Roman"/>
          <w:sz w:val="24"/>
          <w:szCs w:val="24"/>
        </w:rPr>
        <w:t>(2013) Controversias contemporáneas en el periodismo argentino. Los nudos de la política y el debate sobre la condición profesional (2009-2011) Revista Astrolabio, Núm 10 Nueva Época ISSN 1668-7515 pp. 389 – 419.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Strauss, A. y Corbin, J. (1998). Basics of Qualitative Research: Techniques and Procedures for Developing Grounded Theory. </w:t>
      </w:r>
      <w:r>
        <w:rPr>
          <w:rFonts w:cs="Times New Roman" w:ascii="Times New Roman" w:hAnsi="Times New Roman"/>
          <w:sz w:val="24"/>
          <w:szCs w:val="24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Ure, Mariano y Schwarz Christian (2014) Las identidades del periodismo argentino : estudio cualitativo de la percepción de los propios periodistas, Ciudad Autónoma de Buenos Aires: Konrad Adenauer Stiftung.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Vargas, Walter (2015) </w:t>
      </w:r>
      <w:r>
        <w:rPr>
          <w:rFonts w:eastAsia="Times New Roman" w:cs="Times New Roman" w:ascii="Times New Roman" w:hAnsi="Times New Roman"/>
          <w:sz w:val="24"/>
          <w:szCs w:val="24"/>
        </w:rPr>
        <w:t>Periodistas depordivos. Buenos Aires: Ediciones al arco.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Verón, E. (1987). Construir el acontecimiento. Buenos Aires: Gedisa.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Villarruel </w:t>
        </w:r>
      </w:hyperlink>
      <w:r>
        <w:rPr>
          <w:rFonts w:cs="Times New Roman" w:ascii="Times New Roman" w:hAnsi="Times New Roman"/>
          <w:sz w:val="24"/>
          <w:szCs w:val="24"/>
        </w:rPr>
        <w:t>Dario (2014) (In)justicia mediática. Buenos Aires: Sudamericana.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Vommaro, G. y Baldoni, M. (2012). Bernardo y Mariano: las transformaciones del periodismo político en Argentina, de los años ochenta a los noventa, en Mediálogos, Revista de Comunicación Social, nº 2, Universidad Católica del Uruguay, Montevideo, pp. 59-82.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Weber, Max (1992) Para una sociología de la prensa en </w:t>
      </w:r>
      <w:hyperlink r:id="rId11">
        <w:r>
          <w:rPr>
            <w:rStyle w:val="ListLabel1"/>
            <w:rFonts w:cs="Times New Roman" w:ascii="Times New Roman" w:hAnsi="Times New Roman"/>
            <w:sz w:val="24"/>
            <w:szCs w:val="24"/>
          </w:rPr>
          <w:t>Revista Española de Investigaciones Sociológicas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nº 57 ISSN: 0210-5233. (pp. 251-259) Madrid.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Wiñazki, Miguel (comp.) (2000) Puro periodismo. Buenos Aires: Editorial de Belgrano.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Wolf, M. (2004). La investigación de la comunicación de masas: Crítica y perspectivas. Ciudad Autónoma de Buenos Aires: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Zukernik Eduardo (2006) , Hechos y noticias. Claroscuros de la prensa gráfica en la Argentina. Buenos Aires: La Crujía Ediciones - Konrad Adenauer Stiftung.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Zunino, E. (2011) Patria o medios.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Zunino, E. (2014). </w:t>
      </w:r>
      <w:r>
        <w:rPr>
          <w:rFonts w:eastAsia="Arial" w:cs="Times New Roman" w:ascii="Times New Roman" w:hAnsi="Times New Roman"/>
          <w:sz w:val="24"/>
          <w:szCs w:val="24"/>
        </w:rPr>
        <w:t xml:space="preserve">Periodistas en el barro. </w:t>
      </w:r>
      <w:r>
        <w:rPr>
          <w:rFonts w:cs="Times New Roman" w:ascii="Times New Roman" w:hAnsi="Times New Roman"/>
          <w:sz w:val="24"/>
          <w:szCs w:val="24"/>
          <w:lang w:val="es-ES"/>
        </w:rPr>
        <w:t>Peleas, aprietes, traiciones y negocios. Miserias y razones de la guerra mediática en la Argentina reciente</w:t>
      </w:r>
      <w:r>
        <w:rPr>
          <w:rFonts w:cs="Times New Roman" w:ascii="Times New Roman" w:hAnsi="Times New Roman"/>
          <w:sz w:val="24"/>
          <w:szCs w:val="24"/>
        </w:rPr>
        <w:t xml:space="preserve"> Buenos Aires: Sudamericana.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701" w:gutter="0" w:header="0" w:top="1134" w:footer="72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view w:val="web"/>
  <w:zoom w:percent="132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00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link w:val="Ttulo1Car"/>
    <w:uiPriority w:val="9"/>
    <w:qFormat/>
    <w:rsid w:val="0038717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Ttulo2Car"/>
    <w:uiPriority w:val="1"/>
    <w:unhideWhenUsed/>
    <w:qFormat/>
    <w:rsid w:val="003871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717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uiPriority w:val="99"/>
    <w:qFormat/>
    <w:rsid w:val="009b7379"/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character" w:styleId="Caracteresdenotaalpie">
    <w:name w:val="Caracteres de nota al pie"/>
    <w:uiPriority w:val="99"/>
    <w:semiHidden/>
    <w:unhideWhenUsed/>
    <w:qFormat/>
    <w:rsid w:val="000d621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comentarioCar" w:customStyle="1">
    <w:name w:val="Texto comentario Car"/>
    <w:basedOn w:val="DefaultParagraphFont"/>
    <w:uiPriority w:val="99"/>
    <w:qFormat/>
    <w:rsid w:val="000d621d"/>
    <w:rPr>
      <w:rFonts w:ascii="Calibri" w:hAnsi="Calibri" w:eastAsia="Calibri" w:cs="Calibri"/>
      <w:color w:val="000000"/>
      <w:sz w:val="20"/>
      <w:szCs w:val="20"/>
      <w:lang w:val="es-AR" w:eastAsia="es-AR"/>
    </w:rPr>
  </w:style>
  <w:style w:type="character" w:styleId="TextoindependienteCar" w:customStyle="1">
    <w:name w:val="Texto independiente Car"/>
    <w:basedOn w:val="DefaultParagraphFont"/>
    <w:uiPriority w:val="1"/>
    <w:qFormat/>
    <w:rsid w:val="00e13cad"/>
    <w:rPr>
      <w:rFonts w:ascii="Times New Roman" w:hAnsi="Times New Roman" w:eastAsia="Times New Roman" w:cs="Times New Roman"/>
      <w:sz w:val="23"/>
      <w:szCs w:val="23"/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84a50"/>
    <w:rPr>
      <w:rFonts w:ascii="Tahoma" w:hAnsi="Tahoma" w:eastAsia="Calibri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0b6"/>
    <w:rPr>
      <w:color w:themeColor="hyperlink" w:val="0000FF"/>
      <w:u w:val="single"/>
    </w:rPr>
  </w:style>
  <w:style w:type="character" w:styleId="Ttulo1Car" w:customStyle="1">
    <w:name w:val="Título 1 Car"/>
    <w:basedOn w:val="DefaultParagraphFont"/>
    <w:uiPriority w:val="9"/>
    <w:qFormat/>
    <w:rsid w:val="0038717c"/>
    <w:rPr>
      <w:rFonts w:ascii="Times New Roman" w:hAnsi="Times New Roman" w:eastAsia="Times New Roman" w:cs="Times New Roman"/>
      <w:b/>
      <w:bCs/>
      <w:kern w:val="2"/>
      <w:sz w:val="48"/>
      <w:szCs w:val="48"/>
      <w:lang w:val="es-AR" w:eastAsia="es-AR"/>
    </w:rPr>
  </w:style>
  <w:style w:type="character" w:styleId="Ttulo2Car" w:customStyle="1">
    <w:name w:val="Título 2 Car"/>
    <w:basedOn w:val="DefaultParagraphFont"/>
    <w:uiPriority w:val="1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val="es-AR"/>
    </w:rPr>
  </w:style>
  <w:style w:type="character" w:styleId="Ttulo3Car" w:customStyle="1">
    <w:name w:val="Título 3 Car"/>
    <w:basedOn w:val="DefaultParagraphFont"/>
    <w:uiPriority w:val="9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lang w:val="es-AR"/>
    </w:rPr>
  </w:style>
  <w:style w:type="character" w:styleId="apple-converted-space" w:customStyle="1">
    <w:name w:val="apple-converted-space"/>
    <w:basedOn w:val="DefaultParagraphFont"/>
    <w:qFormat/>
    <w:rsid w:val="0038717c"/>
    <w:rPr/>
  </w:style>
  <w:style w:type="character" w:styleId="Strong">
    <w:name w:val="Strong"/>
    <w:basedOn w:val="DefaultParagraphFont"/>
    <w:uiPriority w:val="22"/>
    <w:qFormat/>
    <w:rsid w:val="0038717c"/>
    <w:rPr>
      <w:b/>
      <w:bCs/>
    </w:rPr>
  </w:style>
  <w:style w:type="character" w:styleId="book-header-2-subtitle-author" w:customStyle="1">
    <w:name w:val="book-header-2-subtitle-author"/>
    <w:basedOn w:val="DefaultParagraphFont"/>
    <w:qFormat/>
    <w:rsid w:val="0038717c"/>
    <w:rPr/>
  </w:style>
  <w:style w:type="character" w:styleId="autor" w:customStyle="1">
    <w:name w:val="autor"/>
    <w:basedOn w:val="DefaultParagraphFont"/>
    <w:qFormat/>
    <w:rsid w:val="006e7296"/>
    <w:rPr/>
  </w:style>
  <w:style w:type="character" w:styleId="HTMLAcronym">
    <w:name w:val="HTML Acronym"/>
    <w:basedOn w:val="DefaultParagraphFont"/>
    <w:uiPriority w:val="99"/>
    <w:semiHidden/>
    <w:unhideWhenUsed/>
    <w:qFormat/>
    <w:rsid w:val="006d646a"/>
    <w:rPr/>
  </w:style>
  <w:style w:type="character" w:styleId="EncabezadoCar" w:customStyle="1">
    <w:name w:val="Encabezado Car"/>
    <w:basedOn w:val="DefaultParagraphFont"/>
    <w:uiPriority w:val="99"/>
    <w:qFormat/>
    <w:rsid w:val="00125f1d"/>
    <w:rPr/>
  </w:style>
  <w:style w:type="character" w:styleId="PiedepginaCar" w:customStyle="1">
    <w:name w:val="Pie de página Car"/>
    <w:basedOn w:val="DefaultParagraphFont"/>
    <w:uiPriority w:val="99"/>
    <w:qFormat/>
    <w:rsid w:val="00125f1d"/>
    <w:rPr/>
  </w:style>
  <w:style w:type="character" w:styleId="Emphasis">
    <w:name w:val="Emphasis"/>
    <w:basedOn w:val="DefaultParagraphFont"/>
    <w:uiPriority w:val="20"/>
    <w:qFormat/>
    <w:rsid w:val="00106b4b"/>
    <w:rPr>
      <w:i/>
      <w:iCs/>
    </w:rPr>
  </w:style>
  <w:style w:type="character" w:styleId="fechaedicion" w:customStyle="1">
    <w:name w:val="fecha_edicion"/>
    <w:basedOn w:val="DefaultParagraphFont"/>
    <w:qFormat/>
    <w:rsid w:val="009d5ec5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28a8"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0a28a8"/>
    <w:rPr>
      <w:rFonts w:ascii="Calibri" w:hAnsi="Calibri" w:eastAsia="Calibri" w:cs="Calibri"/>
      <w:b/>
      <w:bCs/>
      <w:color w:val="000000"/>
      <w:sz w:val="20"/>
      <w:szCs w:val="20"/>
      <w:lang w:val="es-AR" w:eastAsia="es-AR"/>
    </w:rPr>
  </w:style>
  <w:style w:type="character" w:styleId="CitaCar" w:customStyle="1">
    <w:name w:val="Cita Car"/>
    <w:basedOn w:val="DefaultParagraphFont"/>
    <w:link w:val="Quote"/>
    <w:uiPriority w:val="29"/>
    <w:qFormat/>
    <w:rsid w:val="000a761a"/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f22a7"/>
    <w:rPr>
      <w:i/>
      <w:iCs/>
      <w:color w:themeColor="accent1" w:val="4F81BD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5d41e0"/>
    <w:rPr>
      <w:rFonts w:ascii="Courier New" w:hAnsi="Courier New" w:eastAsia="Times New Roman" w:cs="Courier New"/>
      <w:sz w:val="20"/>
      <w:szCs w:val="20"/>
    </w:rPr>
  </w:style>
  <w:style w:type="character" w:styleId="Enlacedelndice">
    <w:name w:val="Enlace del índice"/>
    <w:qFormat/>
    <w:rPr/>
  </w:style>
  <w:style w:type="character" w:styleId="Caracteresdenotafinal">
    <w:name w:val="Caracteres de nota final"/>
    <w:qFormat/>
    <w:rPr/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e13ca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3"/>
      <w:szCs w:val="23"/>
      <w:lang w:val="en-U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38717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TextonotapieCar"/>
    <w:autoRedefine/>
    <w:uiPriority w:val="99"/>
    <w:unhideWhenUsed/>
    <w:qFormat/>
    <w:rsid w:val="009b7379"/>
    <w:pPr>
      <w:spacing w:before="0" w:after="0"/>
      <w:jc w:val="both"/>
    </w:pPr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paragraph" w:styleId="AnnotationText">
    <w:name w:val="Annotation Text"/>
    <w:basedOn w:val="Normal"/>
    <w:link w:val="TextocomentarioCar"/>
    <w:uiPriority w:val="99"/>
    <w:unhideWhenUsed/>
    <w:rsid w:val="000d621d"/>
    <w:pPr>
      <w:spacing w:lineRule="auto" w:line="240"/>
    </w:pPr>
    <w:rPr>
      <w:rFonts w:ascii="Calibri" w:hAnsi="Calibri" w:eastAsia="Calibri" w:cs="Calibri"/>
      <w:color w:val="000000"/>
      <w:sz w:val="20"/>
      <w:szCs w:val="20"/>
    </w:rPr>
  </w:style>
  <w:style w:type="paragraph" w:styleId="Normal1" w:customStyle="1">
    <w:name w:val="Normal1"/>
    <w:qFormat/>
    <w:rsid w:val="00200e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AR" w:bidi="ar-SA"/>
    </w:rPr>
  </w:style>
  <w:style w:type="paragraph" w:styleId="ListParagraph">
    <w:name w:val="List Paragraph"/>
    <w:basedOn w:val="Normal"/>
    <w:uiPriority w:val="1"/>
    <w:qFormat/>
    <w:rsid w:val="00184a50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a50"/>
    <w:pPr>
      <w:spacing w:lineRule="auto" w:line="240" w:before="0" w:after="0"/>
    </w:pPr>
    <w:rPr>
      <w:rFonts w:ascii="Tahoma" w:hAnsi="Tahoma" w:eastAsia="Calibri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957ae8"/>
    <w:pPr>
      <w:widowControl w:val="false"/>
      <w:spacing w:lineRule="auto" w:line="240" w:before="36" w:after="0"/>
      <w:ind w:left="232"/>
      <w:jc w:val="center"/>
    </w:pPr>
    <w:rPr>
      <w:rFonts w:ascii="Calibri" w:hAnsi="Calibri" w:eastAsia="Calibri" w:cs="Calibri"/>
      <w:lang w:val="en-US"/>
    </w:rPr>
  </w:style>
  <w:style w:type="paragraph" w:styleId="NoSpacing">
    <w:name w:val="No Spacing"/>
    <w:uiPriority w:val="1"/>
    <w:qFormat/>
    <w:rsid w:val="00b8278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s-AR" w:eastAsia="es-AR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a095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es-ES" w:eastAsia="es-AR" w:bidi="ar-SA"/>
    </w:rPr>
  </w:style>
  <w:style w:type="paragraph" w:styleId="NormalWeb">
    <w:name w:val="Normal (Web)"/>
    <w:basedOn w:val="Normal"/>
    <w:uiPriority w:val="99"/>
    <w:unhideWhenUsed/>
    <w:qFormat/>
    <w:rsid w:val="005f6f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21" w:customStyle="1">
    <w:name w:val="Título 21"/>
    <w:basedOn w:val="Normal"/>
    <w:uiPriority w:val="1"/>
    <w:qFormat/>
    <w:rsid w:val="009d5ec5"/>
    <w:pPr>
      <w:widowControl w:val="false"/>
      <w:spacing w:lineRule="auto" w:line="240" w:before="100" w:after="0"/>
      <w:ind w:left="101"/>
      <w:outlineLvl w:val="2"/>
    </w:pPr>
    <w:rPr>
      <w:rFonts w:ascii="Cambria" w:hAnsi="Cambria" w:eastAsia="Cambria" w:cs="Cambria"/>
      <w:sz w:val="53"/>
      <w:szCs w:val="53"/>
      <w:lang w:val="en-US" w:eastAsia="en-US"/>
    </w:rPr>
  </w:style>
  <w:style w:type="paragraph" w:styleId="Ttulo11" w:customStyle="1">
    <w:name w:val="Título 11"/>
    <w:basedOn w:val="Normal"/>
    <w:uiPriority w:val="1"/>
    <w:qFormat/>
    <w:rsid w:val="009d5ec5"/>
    <w:pPr>
      <w:widowControl w:val="false"/>
      <w:spacing w:lineRule="auto" w:line="240" w:before="46" w:after="0"/>
      <w:ind w:left="333" w:right="367"/>
      <w:jc w:val="center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en-US" w:eastAsia="en-US"/>
    </w:rPr>
  </w:style>
  <w:style w:type="paragraph" w:styleId="Ttulo41" w:customStyle="1">
    <w:name w:val="Título 41"/>
    <w:basedOn w:val="Normal"/>
    <w:uiPriority w:val="1"/>
    <w:qFormat/>
    <w:rsid w:val="009d5ec5"/>
    <w:pPr>
      <w:widowControl w:val="false"/>
      <w:spacing w:lineRule="auto" w:line="240" w:before="0" w:after="0"/>
      <w:ind w:left="399" w:right="-4"/>
      <w:outlineLvl w:val="4"/>
    </w:pPr>
    <w:rPr>
      <w:rFonts w:ascii="Arial" w:hAnsi="Arial" w:eastAsia="Arial" w:cs="Arial"/>
      <w:b/>
      <w:bCs/>
      <w:i/>
      <w:sz w:val="30"/>
      <w:szCs w:val="30"/>
      <w:lang w:val="en-US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28a8"/>
    <w:pPr/>
    <w:rPr>
      <w:rFonts w:ascii="Calibri" w:hAnsi="Calibri" w:eastAsia="" w:cs="" w:asciiTheme="minorHAnsi" w:cstheme="minorBidi" w:eastAsiaTheme="minorEastAsia" w:hAnsiTheme="minorHAnsi"/>
      <w:b/>
      <w:bCs/>
      <w:color w:val="auto"/>
    </w:rPr>
  </w:style>
  <w:style w:type="paragraph" w:styleId="Quote">
    <w:name w:val="Quote"/>
    <w:basedOn w:val="Normal"/>
    <w:next w:val="Normal"/>
    <w:link w:val="CitaCar"/>
    <w:autoRedefine/>
    <w:uiPriority w:val="29"/>
    <w:qFormat/>
    <w:rsid w:val="000a761a"/>
    <w:pPr>
      <w:spacing w:lineRule="auto" w:line="240" w:before="0" w:after="360"/>
      <w:ind w:left="567" w:right="567"/>
      <w:jc w:val="both"/>
    </w:pPr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f22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Revision">
    <w:name w:val="Revision"/>
    <w:uiPriority w:val="99"/>
    <w:semiHidden/>
    <w:qFormat/>
    <w:rsid w:val="006e336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5d41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yiv5328715338ydp21dbc15emsonormal" w:customStyle="1">
    <w:name w:val="yiv5328715338ydp21dbc15emsonormal"/>
    <w:basedOn w:val="Normal"/>
    <w:qFormat/>
    <w:rsid w:val="00ba7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b75b7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6b37"/>
    <w:pPr>
      <w:tabs>
        <w:tab w:val="clear" w:pos="708"/>
        <w:tab w:val="right" w:pos="8495" w:leader="dot"/>
      </w:tabs>
      <w:spacing w:before="0" w:after="100"/>
    </w:pPr>
    <w:rPr>
      <w:rFonts w:ascii="Times New Roman" w:hAnsi="Times New Roman" w:eastAsia="Arial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b75b7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8c2410"/>
    <w:pPr>
      <w:tabs>
        <w:tab w:val="clear" w:pos="708"/>
        <w:tab w:val="right" w:pos="8495" w:leader="dot"/>
      </w:tabs>
      <w:spacing w:before="0" w:after="100"/>
      <w:ind w:left="440"/>
    </w:pPr>
    <w:rPr>
      <w:rFonts w:ascii="Times New Roman" w:hAnsi="Times New Roman" w:eastAsia="Arial" w:cs="Times New Roman"/>
      <w:sz w:val="24"/>
      <w:szCs w:val="24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871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dici.unlp.edu.ar/handle/10915/37153" TargetMode="External"/><Relationship Id="rId3" Type="http://schemas.openxmlformats.org/officeDocument/2006/relationships/hyperlink" Target="https://www.boutiquedellibro.com.ar/9789504946175/Quienes+Fuimos+En+La+Era+K/" TargetMode="External"/><Relationship Id="rId4" Type="http://schemas.openxmlformats.org/officeDocument/2006/relationships/hyperlink" Target="https://www.perfil.com/noticias/medios/fontevecchia-quienes-critican-a-los-medios-estan-criticando-al-sitema-democratico.phtml" TargetMode="External"/><Relationship Id="rId5" Type="http://schemas.openxmlformats.org/officeDocument/2006/relationships/hyperlink" Target="https://www.datanalytics.com/2012/09/07/periodismo-metaperiodismo-y-bienes-publicos/" TargetMode="External"/><Relationship Id="rId6" Type="http://schemas.openxmlformats.org/officeDocument/2006/relationships/hyperlink" Target="https://dialnet.unirioja.es/servlet/revista?codigo=6769" TargetMode="External"/><Relationship Id="rId7" Type="http://schemas.openxmlformats.org/officeDocument/2006/relationships/hyperlink" Target="https://dialnet.unirioja.es/ejemplar/195612" TargetMode="External"/><Relationship Id="rId8" Type="http://schemas.openxmlformats.org/officeDocument/2006/relationships/hyperlink" Target="https://www.researchgate.net/profile/Maria_Meneses_Fernandez" TargetMode="External"/><Relationship Id="rId9" Type="http://schemas.openxmlformats.org/officeDocument/2006/relationships/hyperlink" Target="http://www.cuspide.com/9789876842686/El+Rebenque+Del+Diablo/" TargetMode="External"/><Relationship Id="rId10" Type="http://schemas.openxmlformats.org/officeDocument/2006/relationships/hyperlink" Target="http://www.cuspide.com/resultados.aspx?c=VILLARRUEL+DARIO&amp;por=AutorEstricto&amp;aut=291343&amp;orden=fecha" TargetMode="External"/><Relationship Id="rId11" Type="http://schemas.openxmlformats.org/officeDocument/2006/relationships/hyperlink" Target="http://bddoc.csic.es:8080/ver/ISOC/revi/0034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A3DCD-9DC0-4C2C-BDC2-E24DFF89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Application>LibreOffice/24.2.7.2$Linux_X86_64 LibreOffice_project/420$Build-2</Application>
  <AppVersion>15.0000</AppVersion>
  <Pages>1</Pages>
  <Words>2011</Words>
  <Characters>12132</Characters>
  <CharactersWithSpaces>14083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2021-06-09T23:13:00Z</dcterms:created>
  <dc:creator>Usuario</dc:creator>
  <dc:description/>
  <dc:language>es-AR</dc:language>
  <cp:lastModifiedBy/>
  <cp:lastPrinted>2020-10-24T22:29:00Z</cp:lastPrinted>
  <dcterms:modified xsi:type="dcterms:W3CDTF">2025-06-04T18:13:56Z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maurodobrus2@yahoo.com.ar@www.mendeley.com</vt:lpwstr>
  </property>
</Properties>
</file>