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Alba · archive 13</w:t>
      </w:r>
    </w:p>
    <w:p>
      <w:r>
        <w:t xml:space="preserve">El sensor Alba usa luz verde a 530 nm para medir turbidez. No mide concentración de oxígeno. Debe calibrarse cada 30 días.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2026-10-06T20:47:56.999Z</dcterms:created>
  <dcterms:modified xsi:type="dcterms:W3CDTF">2026-10-06T20:47:56.999Z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