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Linde · archive 10</w:t>
      </w:r>
    </w:p>
    <w:p>
      <w:r>
        <w:t xml:space="preserve">Die Linde-API speichert Ereignisse 14 Tage. /restore stellt gelöschte Elemente, aber keine geschlossenen Konten wieder her. Version 2 erhöhte die Frist von 7 auf 14 Tage.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2026-10-06T20:47:56.921Z</dcterms:created>
  <dcterms:modified xsi:type="dcterms:W3CDTF">2026-10-06T20:47:56.921Z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