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117785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BB1D58">
              <w:rPr>
                <w:sz w:val="24"/>
                <w:szCs w:val="24"/>
                <w:lang w:val="es-ES_tradnl"/>
              </w:rPr>
              <w:t>CULTURA Y CALIDAD EN EL TURISMO PARA TAXISTAS</w:t>
            </w:r>
            <w:r w:rsidR="001B5479">
              <w:rPr>
                <w:sz w:val="24"/>
                <w:szCs w:val="24"/>
                <w:lang w:val="es-ES_tradnl"/>
              </w:rPr>
              <w:t>.</w:t>
            </w:r>
          </w:p>
        </w:tc>
      </w:tr>
      <w:tr w:rsidR="004952D9" w:rsidRPr="00643BE9" w:rsidTr="00112A52">
        <w:tc>
          <w:tcPr>
            <w:tcW w:w="13858" w:type="dxa"/>
          </w:tcPr>
          <w:p w:rsidR="00117785" w:rsidRPr="00BB1D58" w:rsidRDefault="004952D9" w:rsidP="0088459B">
            <w:pPr>
              <w:ind w:right="922"/>
              <w:jc w:val="both"/>
              <w:rPr>
                <w:spacing w:val="-1"/>
                <w:w w:val="101"/>
                <w:sz w:val="24"/>
                <w:szCs w:val="24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BB1D58" w:rsidRPr="00BB1D58">
              <w:rPr>
                <w:spacing w:val="-1"/>
                <w:w w:val="101"/>
                <w:sz w:val="24"/>
                <w:szCs w:val="24"/>
              </w:rPr>
              <w:t>Al finalizar el curso, el capacitando desarrollará una cultura turística de calidad, que le permita identificarse con su entorno turístico, con su papel de anfitrión y con los fundamentos de la calidad, a fin de garantizar un servicio de calidez</w:t>
            </w:r>
            <w:r w:rsidR="00BB1D58">
              <w:rPr>
                <w:spacing w:val="-1"/>
                <w:w w:val="101"/>
                <w:sz w:val="24"/>
                <w:szCs w:val="24"/>
              </w:rPr>
              <w:t xml:space="preserve"> y calidad al turista que guía.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9F29E8" w:rsidRDefault="004952D9" w:rsidP="009F29E8">
            <w:pPr>
              <w:spacing w:line="360" w:lineRule="auto"/>
              <w:ind w:right="1064"/>
              <w:jc w:val="both"/>
              <w:rPr>
                <w:spacing w:val="-1"/>
                <w:w w:val="101"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9F29E8" w:rsidRPr="009F29E8">
              <w:rPr>
                <w:spacing w:val="-1"/>
                <w:w w:val="101"/>
                <w:sz w:val="24"/>
                <w:szCs w:val="24"/>
              </w:rPr>
              <w:t>Chof</w:t>
            </w:r>
            <w:r w:rsidR="009F29E8">
              <w:rPr>
                <w:spacing w:val="-1"/>
                <w:w w:val="101"/>
                <w:sz w:val="24"/>
                <w:szCs w:val="24"/>
              </w:rPr>
              <w:t>eres de aut</w:t>
            </w:r>
            <w:r w:rsidR="009F29E8" w:rsidRPr="009F29E8">
              <w:rPr>
                <w:spacing w:val="-1"/>
                <w:w w:val="101"/>
                <w:sz w:val="24"/>
                <w:szCs w:val="24"/>
              </w:rPr>
              <w:t>o</w:t>
            </w:r>
            <w:r w:rsidR="009F29E8">
              <w:rPr>
                <w:spacing w:val="-1"/>
                <w:w w:val="101"/>
                <w:sz w:val="24"/>
                <w:szCs w:val="24"/>
              </w:rPr>
              <w:t>móviles de alquiler.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112A52">
        <w:tc>
          <w:tcPr>
            <w:tcW w:w="1809" w:type="dxa"/>
          </w:tcPr>
          <w:p w:rsidR="0086694A" w:rsidRDefault="001B5479" w:rsidP="0088459B">
            <w:pPr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>1.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Cultura turística</w:t>
            </w:r>
            <w:r w:rsidR="0088459B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1B5479" w:rsidP="0086694A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 Calidad en el Turismo</w:t>
            </w: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6E5375" w:rsidRDefault="006E537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B15FC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2410" w:type="dxa"/>
          </w:tcPr>
          <w:p w:rsidR="004952D9" w:rsidRDefault="001B5479" w:rsidP="0088459B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Conceptualización.</w:t>
            </w:r>
          </w:p>
          <w:p w:rsidR="0088459B" w:rsidRPr="001B5479" w:rsidRDefault="001B5479" w:rsidP="001B5479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Desarrollo de la cultura turística.</w:t>
            </w:r>
          </w:p>
          <w:p w:rsidR="0088459B" w:rsidRDefault="0088459B" w:rsidP="0088459B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8459B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2.1 </w:t>
            </w:r>
            <w:r w:rsidR="001B5479">
              <w:rPr>
                <w:rFonts w:cs="Arial"/>
                <w:color w:val="000000"/>
                <w:sz w:val="18"/>
                <w:szCs w:val="18"/>
              </w:rPr>
              <w:t>Antecedentes de la Calidad</w:t>
            </w:r>
          </w:p>
          <w:p w:rsidR="00177F35" w:rsidRDefault="001B5479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2.2 Calidad Total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B15FC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488" w:type="dxa"/>
          </w:tcPr>
          <w:p w:rsidR="00B15FC2" w:rsidRPr="00B15FC2" w:rsidRDefault="00B15FC2" w:rsidP="00B15FC2">
            <w:pPr>
              <w:pStyle w:val="Default"/>
              <w:jc w:val="both"/>
              <w:rPr>
                <w:rFonts w:ascii="Calibri" w:eastAsia="Calibri" w:hAnsi="Calibri"/>
                <w:b/>
                <w:sz w:val="18"/>
                <w:szCs w:val="18"/>
                <w:lang w:eastAsia="en-US"/>
              </w:rPr>
            </w:pPr>
            <w:r w:rsidRPr="00B15FC2">
              <w:rPr>
                <w:rFonts w:ascii="Calibri" w:eastAsia="Calibri" w:hAnsi="Calibri"/>
                <w:b/>
                <w:sz w:val="18"/>
                <w:szCs w:val="18"/>
                <w:lang w:eastAsia="en-US"/>
              </w:rPr>
              <w:t xml:space="preserve">Encuadre grupal: 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Aplicar la técnica para la integración y comunicación grupal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 xml:space="preserve">Presentación general del curso 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Material didáctico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 xml:space="preserve"> Forma de trabajo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Explicar las metas, beneficios y fines del curso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Presentar el objetivo, mapa conceptual y contenido de las unidades  de aprendizaje</w:t>
            </w:r>
            <w:r>
              <w:rPr>
                <w:sz w:val="18"/>
                <w:szCs w:val="18"/>
              </w:rPr>
              <w:t>.</w:t>
            </w:r>
          </w:p>
          <w:p w:rsidR="004952D9" w:rsidRPr="0086694A" w:rsidRDefault="0012192F" w:rsidP="00546EA5">
            <w:pPr>
              <w:widowControl w:val="0"/>
              <w:autoSpaceDE w:val="0"/>
              <w:autoSpaceDN w:val="0"/>
              <w:adjustRightInd w:val="0"/>
              <w:spacing w:before="53" w:line="240" w:lineRule="auto"/>
              <w:ind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Contextualización: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Presentar videos promocionales de los principales destinos de México.</w:t>
            </w:r>
          </w:p>
          <w:p w:rsidR="00117785" w:rsidRPr="0086694A" w:rsidRDefault="00117785" w:rsidP="00117785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12192F" w:rsidP="003009D7">
            <w:pPr>
              <w:spacing w:after="0" w:line="240" w:lineRule="auto"/>
              <w:ind w:left="37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Teorización:</w:t>
            </w:r>
          </w:p>
          <w:p w:rsidR="00B15FC2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El instructor explicará el concepto de turismo y su historia y con ejemplos y demostraciones explicará los diferentes servicios turísticos.</w:t>
            </w:r>
          </w:p>
          <w:p w:rsidR="00295793" w:rsidRDefault="003009D7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</w:rPr>
              <w:t xml:space="preserve">El instructor </w:t>
            </w:r>
            <w:r w:rsidR="00B15FC2">
              <w:rPr>
                <w:sz w:val="18"/>
                <w:szCs w:val="18"/>
                <w:lang w:val="es-ES_tradnl"/>
              </w:rPr>
              <w:t xml:space="preserve"> explicará la definición de cultura turística a través de la formación </w:t>
            </w:r>
            <w:r w:rsidR="00B15FC2">
              <w:rPr>
                <w:sz w:val="18"/>
                <w:szCs w:val="18"/>
                <w:lang w:val="es-ES_tradnl"/>
              </w:rPr>
              <w:lastRenderedPageBreak/>
              <w:t>de un con</w:t>
            </w:r>
            <w:r w:rsidR="00295793">
              <w:rPr>
                <w:sz w:val="18"/>
                <w:szCs w:val="18"/>
                <w:lang w:val="es-ES_tradnl"/>
              </w:rPr>
              <w:t>cepto grupal (lluvia de ideas).</w:t>
            </w:r>
          </w:p>
          <w:p w:rsidR="003009D7" w:rsidRPr="00B15FC2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Cuáles son los elementos de la Cultura Turística.</w:t>
            </w:r>
          </w:p>
          <w:p w:rsidR="00D03F39" w:rsidRDefault="00A60554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</w:rPr>
              <w:t xml:space="preserve">El instructor </w:t>
            </w:r>
            <w:r w:rsidR="00D03F39">
              <w:rPr>
                <w:sz w:val="18"/>
                <w:szCs w:val="18"/>
                <w:lang w:val="es-ES_tradnl"/>
              </w:rPr>
              <w:t xml:space="preserve"> presentará un documental sobre la identidad nacional.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>á</w:t>
            </w:r>
            <w:r w:rsidRPr="00D03F39">
              <w:rPr>
                <w:sz w:val="18"/>
                <w:szCs w:val="18"/>
              </w:rPr>
              <w:t xml:space="preserve"> qué significa ser anfitrión.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>á</w:t>
            </w:r>
            <w:r w:rsidRPr="00D03F39">
              <w:rPr>
                <w:sz w:val="18"/>
                <w:szCs w:val="18"/>
              </w:rPr>
              <w:t xml:space="preserve"> los alcances o efectos de la cultura turística.</w:t>
            </w:r>
          </w:p>
          <w:p w:rsidR="00A60554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 xml:space="preserve">á </w:t>
            </w:r>
            <w:r>
              <w:rPr>
                <w:sz w:val="18"/>
                <w:szCs w:val="18"/>
                <w:lang w:val="es-ES_tradnl"/>
              </w:rPr>
              <w:t>los principios básicos de la cultura turística.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>á</w:t>
            </w:r>
            <w:r w:rsidRPr="00D03F39">
              <w:rPr>
                <w:sz w:val="18"/>
                <w:szCs w:val="18"/>
              </w:rPr>
              <w:t xml:space="preserve"> los diferentes conceptos de calidad y su historia.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Retroalimentar</w:t>
            </w:r>
            <w:r>
              <w:rPr>
                <w:sz w:val="18"/>
                <w:szCs w:val="18"/>
              </w:rPr>
              <w:t>á</w:t>
            </w:r>
            <w:r w:rsidRPr="00D03F39">
              <w:rPr>
                <w:sz w:val="18"/>
                <w:szCs w:val="18"/>
              </w:rPr>
              <w:t xml:space="preserve"> los cuadros comparativos de los grandes personajes de calidad.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>á</w:t>
            </w:r>
            <w:r w:rsidRPr="00D03F39">
              <w:rPr>
                <w:sz w:val="18"/>
                <w:szCs w:val="18"/>
              </w:rPr>
              <w:t xml:space="preserve"> los sistemas de calidad.</w:t>
            </w:r>
          </w:p>
          <w:p w:rsidR="00D03F39" w:rsidRPr="00D03F39" w:rsidRDefault="00D03F39" w:rsidP="00D03F3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D03F39">
              <w:rPr>
                <w:sz w:val="18"/>
                <w:szCs w:val="18"/>
              </w:rPr>
              <w:t xml:space="preserve">Explicar el programa de Gestión de la Calidad Total (TQM). </w:t>
            </w:r>
          </w:p>
          <w:p w:rsidR="00D03F39" w:rsidRPr="00A60554" w:rsidRDefault="00D03F39" w:rsidP="00D03F39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sz w:val="18"/>
                <w:szCs w:val="18"/>
              </w:rPr>
            </w:pP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Ejercitación:</w:t>
            </w:r>
          </w:p>
          <w:p w:rsidR="004B68F8" w:rsidRPr="004B68F8" w:rsidRDefault="00A60554" w:rsidP="007870A1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7870A1">
              <w:rPr>
                <w:sz w:val="18"/>
                <w:szCs w:val="18"/>
              </w:rPr>
              <w:t xml:space="preserve">El participante </w:t>
            </w:r>
            <w:r w:rsidR="004B68F8">
              <w:rPr>
                <w:sz w:val="18"/>
                <w:szCs w:val="18"/>
                <w:lang w:val="es-ES_tradnl"/>
              </w:rPr>
              <w:t xml:space="preserve"> redactará un concepto personal de turismo</w:t>
            </w:r>
            <w:r w:rsidR="004B68F8">
              <w:rPr>
                <w:sz w:val="18"/>
                <w:szCs w:val="18"/>
              </w:rPr>
              <w:t>.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>Realizar un collage por equipo de un servicio turístico.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>Dividir al grupo en dos equipos y participar en un debate sobre los impactos positivos y negativos del turismo donde cada equipo tomará una postura determinada.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>Redactar un concepto propio de cultura turística.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>Redactar un texto donde cada participante exponga si considera tener identidad y cuáles son sus fundamentos.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 xml:space="preserve">Participar en un panel sobre el verdadero significado de ser anfitrión y sus repercusiones. </w:t>
            </w:r>
          </w:p>
          <w:p w:rsidR="004B68F8" w:rsidRPr="004B68F8" w:rsidRDefault="004B68F8" w:rsidP="004B68F8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B68F8">
              <w:rPr>
                <w:sz w:val="18"/>
                <w:szCs w:val="18"/>
              </w:rPr>
              <w:t xml:space="preserve">Realizar una investigación sobre los </w:t>
            </w:r>
            <w:r w:rsidRPr="004B68F8">
              <w:rPr>
                <w:sz w:val="18"/>
                <w:szCs w:val="18"/>
              </w:rPr>
              <w:lastRenderedPageBreak/>
              <w:t>alcances y efectos de la cultura turística.</w:t>
            </w:r>
          </w:p>
          <w:p w:rsidR="004305F1" w:rsidRPr="004305F1" w:rsidRDefault="004305F1" w:rsidP="004305F1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305F1">
              <w:rPr>
                <w:sz w:val="18"/>
                <w:szCs w:val="18"/>
              </w:rPr>
              <w:t>Investigar los antecedentes históricos de la calidad.</w:t>
            </w:r>
          </w:p>
          <w:p w:rsidR="004305F1" w:rsidRPr="004305F1" w:rsidRDefault="004305F1" w:rsidP="004305F1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305F1">
              <w:rPr>
                <w:sz w:val="18"/>
                <w:szCs w:val="18"/>
              </w:rPr>
              <w:t>Elaborar un cuadro comparativo de los cinco personajes de la calidad.</w:t>
            </w:r>
          </w:p>
          <w:p w:rsidR="004305F1" w:rsidRPr="004305F1" w:rsidRDefault="004305F1" w:rsidP="004305F1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4305F1">
              <w:rPr>
                <w:sz w:val="18"/>
                <w:szCs w:val="18"/>
              </w:rPr>
              <w:t>Investigar el concepto de Gestión de la Calidad Total.</w:t>
            </w:r>
          </w:p>
          <w:p w:rsidR="004305F1" w:rsidRDefault="004305F1" w:rsidP="004305F1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sz w:val="18"/>
                <w:szCs w:val="18"/>
              </w:rPr>
            </w:pPr>
          </w:p>
          <w:p w:rsidR="004952D9" w:rsidRPr="004305F1" w:rsidRDefault="0012192F" w:rsidP="004305F1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rFonts w:cs="Arial"/>
                <w:b/>
                <w:color w:val="000000"/>
                <w:sz w:val="18"/>
                <w:szCs w:val="18"/>
              </w:rPr>
            </w:pPr>
            <w:r w:rsidRPr="004305F1">
              <w:rPr>
                <w:b/>
                <w:sz w:val="18"/>
                <w:szCs w:val="18"/>
              </w:rPr>
              <w:t>Reflexión</w:t>
            </w:r>
            <w:r w:rsidRPr="004305F1">
              <w:rPr>
                <w:rFonts w:cs="Arial"/>
                <w:b/>
                <w:color w:val="000000"/>
                <w:sz w:val="18"/>
                <w:szCs w:val="18"/>
              </w:rPr>
              <w:t>: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Realizar una retroalimentación de los temas vistos durante la unidad.</w:t>
            </w:r>
          </w:p>
          <w:p w:rsidR="004952D9" w:rsidRPr="0086694A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Aplicar la evaluación final del curso para ver el alcance del objetivo del curso.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Mesa de trabajo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Sillas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Escritorio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proofErr w:type="spellStart"/>
            <w:r w:rsidRPr="00FB36F3">
              <w:rPr>
                <w:sz w:val="18"/>
                <w:szCs w:val="18"/>
              </w:rPr>
              <w:t>Pintarrón</w:t>
            </w:r>
            <w:proofErr w:type="spellEnd"/>
            <w:r w:rsidRPr="00FB36F3">
              <w:rPr>
                <w:sz w:val="18"/>
                <w:szCs w:val="18"/>
              </w:rPr>
              <w:t xml:space="preserve">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Pantalla 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Pr="0029579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Pr="00295793" w:rsidRDefault="00295793" w:rsidP="00295793">
            <w:pPr>
              <w:pStyle w:val="Default"/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</w:pPr>
            <w:r w:rsidRPr="00295793"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  <w:t xml:space="preserve">Material : 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Libros bibliográficos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Mapas</w:t>
            </w: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Equipo</w:t>
            </w:r>
            <w:r w:rsidR="00295793">
              <w:rPr>
                <w:b/>
                <w:bCs/>
                <w:i/>
                <w:iCs/>
                <w:sz w:val="18"/>
                <w:szCs w:val="18"/>
              </w:rPr>
              <w:t>:</w:t>
            </w: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>Computadora</w:t>
            </w:r>
          </w:p>
          <w:p w:rsidR="00FB36F3" w:rsidRPr="00FB36F3" w:rsidRDefault="00A04FA7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Cañón</w:t>
            </w:r>
          </w:p>
          <w:p w:rsidR="00FB36F3" w:rsidRPr="00FB36F3" w:rsidRDefault="00FB36F3" w:rsidP="00295793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37" w:right="71"/>
              <w:jc w:val="both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right="653"/>
              <w:rPr>
                <w:rFonts w:cs="Arial"/>
                <w:b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lastRenderedPageBreak/>
              <w:t xml:space="preserve">Evaluación Diagnóstica: </w:t>
            </w:r>
          </w:p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295793" w:rsidRPr="008F0078" w:rsidRDefault="00295793" w:rsidP="00295793">
            <w:pPr>
              <w:pStyle w:val="Prrafodelista"/>
              <w:widowControl w:val="0"/>
              <w:autoSpaceDE w:val="0"/>
              <w:autoSpaceDN w:val="0"/>
              <w:adjustRightInd w:val="0"/>
              <w:spacing w:before="22" w:line="247" w:lineRule="auto"/>
              <w:ind w:left="794" w:right="653"/>
              <w:rPr>
                <w:rFonts w:cs="Arial"/>
                <w:sz w:val="18"/>
                <w:szCs w:val="18"/>
              </w:rPr>
            </w:pPr>
          </w:p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789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t xml:space="preserve">Evaluación Formativa: </w:t>
            </w:r>
          </w:p>
          <w:p w:rsidR="00295793" w:rsidRDefault="00295793" w:rsidP="00295793">
            <w:pPr>
              <w:widowControl w:val="0"/>
              <w:tabs>
                <w:tab w:val="left" w:pos="1950"/>
              </w:tabs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  <w:r>
              <w:rPr>
                <w:rFonts w:cs="Arial"/>
                <w:sz w:val="18"/>
                <w:szCs w:val="18"/>
              </w:rPr>
              <w:tab/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295793" w:rsidRP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rFonts w:cs="Arial"/>
                <w:sz w:val="18"/>
                <w:szCs w:val="18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FB36F3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20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137CE0" w:rsidRDefault="00137CE0" w:rsidP="00546EA5">
      <w:pPr>
        <w:rPr>
          <w:rFonts w:ascii="Arial" w:hAnsi="Arial" w:cs="Arial"/>
        </w:rPr>
      </w:pP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1F7" w:rsidRDefault="00CC01F7" w:rsidP="002E377E">
      <w:pPr>
        <w:spacing w:after="0" w:line="240" w:lineRule="auto"/>
      </w:pPr>
      <w:r>
        <w:separator/>
      </w:r>
    </w:p>
  </w:endnote>
  <w:endnote w:type="continuationSeparator" w:id="0">
    <w:p w:rsidR="00CC01F7" w:rsidRDefault="00CC01F7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B" w:rsidRDefault="002C6C8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B" w:rsidRDefault="002C6C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1F7" w:rsidRDefault="00CC01F7" w:rsidP="002E377E">
      <w:pPr>
        <w:spacing w:after="0" w:line="240" w:lineRule="auto"/>
      </w:pPr>
      <w:r>
        <w:separator/>
      </w:r>
    </w:p>
  </w:footnote>
  <w:footnote w:type="continuationSeparator" w:id="0">
    <w:p w:rsidR="00CC01F7" w:rsidRDefault="00CC01F7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B" w:rsidRDefault="002C6C8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bookmarkStart w:id="0" w:name="_GoBack"/>
                          <w:bookmarkEnd w:id="0"/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bookmarkStart w:id="1" w:name="_GoBack"/>
                    <w:bookmarkEnd w:id="1"/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B" w:rsidRDefault="002C6C8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BA4661"/>
    <w:multiLevelType w:val="multilevel"/>
    <w:tmpl w:val="C1AA1D02"/>
    <w:numStyleLink w:val="Estilo3"/>
  </w:abstractNum>
  <w:abstractNum w:abstractNumId="2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93480D"/>
    <w:multiLevelType w:val="multilevel"/>
    <w:tmpl w:val="15165B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4">
    <w:nsid w:val="10D01C96"/>
    <w:multiLevelType w:val="hybridMultilevel"/>
    <w:tmpl w:val="C57A61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8201A"/>
    <w:multiLevelType w:val="multilevel"/>
    <w:tmpl w:val="7242BD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1B33B65"/>
    <w:multiLevelType w:val="hybridMultilevel"/>
    <w:tmpl w:val="B6CE9AD4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485DB5"/>
    <w:multiLevelType w:val="multilevel"/>
    <w:tmpl w:val="5E1E3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5123549"/>
    <w:multiLevelType w:val="multilevel"/>
    <w:tmpl w:val="C1AA1D02"/>
    <w:numStyleLink w:val="Estilo3"/>
  </w:abstractNum>
  <w:abstractNum w:abstractNumId="21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43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</w:abstractNum>
  <w:abstractNum w:abstractNumId="28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1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7"/>
  </w:num>
  <w:num w:numId="4">
    <w:abstractNumId w:val="11"/>
  </w:num>
  <w:num w:numId="5">
    <w:abstractNumId w:val="24"/>
  </w:num>
  <w:num w:numId="6">
    <w:abstractNumId w:val="32"/>
  </w:num>
  <w:num w:numId="7">
    <w:abstractNumId w:val="25"/>
  </w:num>
  <w:num w:numId="8">
    <w:abstractNumId w:val="8"/>
  </w:num>
  <w:num w:numId="9">
    <w:abstractNumId w:val="7"/>
  </w:num>
  <w:num w:numId="10">
    <w:abstractNumId w:val="22"/>
  </w:num>
  <w:num w:numId="11">
    <w:abstractNumId w:val="19"/>
  </w:num>
  <w:num w:numId="12">
    <w:abstractNumId w:val="34"/>
  </w:num>
  <w:num w:numId="13">
    <w:abstractNumId w:val="23"/>
  </w:num>
  <w:num w:numId="14">
    <w:abstractNumId w:val="28"/>
  </w:num>
  <w:num w:numId="15">
    <w:abstractNumId w:val="10"/>
  </w:num>
  <w:num w:numId="16">
    <w:abstractNumId w:val="16"/>
  </w:num>
  <w:num w:numId="17">
    <w:abstractNumId w:val="33"/>
  </w:num>
  <w:num w:numId="18">
    <w:abstractNumId w:val="26"/>
  </w:num>
  <w:num w:numId="19">
    <w:abstractNumId w:val="30"/>
  </w:num>
  <w:num w:numId="20">
    <w:abstractNumId w:val="0"/>
  </w:num>
  <w:num w:numId="21">
    <w:abstractNumId w:val="15"/>
  </w:num>
  <w:num w:numId="22">
    <w:abstractNumId w:val="29"/>
  </w:num>
  <w:num w:numId="23">
    <w:abstractNumId w:val="31"/>
  </w:num>
  <w:num w:numId="24">
    <w:abstractNumId w:val="21"/>
  </w:num>
  <w:num w:numId="25">
    <w:abstractNumId w:val="12"/>
  </w:num>
  <w:num w:numId="26">
    <w:abstractNumId w:val="12"/>
  </w:num>
  <w:num w:numId="27">
    <w:abstractNumId w:val="9"/>
  </w:num>
  <w:num w:numId="28">
    <w:abstractNumId w:val="6"/>
  </w:num>
  <w:num w:numId="29">
    <w:abstractNumId w:val="18"/>
  </w:num>
  <w:num w:numId="30">
    <w:abstractNumId w:val="4"/>
  </w:num>
  <w:num w:numId="31">
    <w:abstractNumId w:val="5"/>
  </w:num>
  <w:num w:numId="32">
    <w:abstractNumId w:val="2"/>
  </w:num>
  <w:num w:numId="33">
    <w:abstractNumId w:val="20"/>
  </w:num>
  <w:num w:numId="34">
    <w:abstractNumId w:val="3"/>
  </w:num>
  <w:num w:numId="35">
    <w:abstractNumId w:val="1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B1A1A"/>
    <w:rsid w:val="000B25CD"/>
    <w:rsid w:val="000B7BFC"/>
    <w:rsid w:val="000C45EC"/>
    <w:rsid w:val="000D194B"/>
    <w:rsid w:val="000E5535"/>
    <w:rsid w:val="00112A52"/>
    <w:rsid w:val="00117785"/>
    <w:rsid w:val="0012192F"/>
    <w:rsid w:val="00132899"/>
    <w:rsid w:val="00137CE0"/>
    <w:rsid w:val="00161F4B"/>
    <w:rsid w:val="00177F35"/>
    <w:rsid w:val="001A08B2"/>
    <w:rsid w:val="001B5479"/>
    <w:rsid w:val="001B672C"/>
    <w:rsid w:val="001C2D3F"/>
    <w:rsid w:val="001D2283"/>
    <w:rsid w:val="001D3E00"/>
    <w:rsid w:val="001F01EF"/>
    <w:rsid w:val="002040AD"/>
    <w:rsid w:val="0020615B"/>
    <w:rsid w:val="00227407"/>
    <w:rsid w:val="002501DA"/>
    <w:rsid w:val="00280AC8"/>
    <w:rsid w:val="00287339"/>
    <w:rsid w:val="0029419A"/>
    <w:rsid w:val="00295793"/>
    <w:rsid w:val="002C6C8B"/>
    <w:rsid w:val="002C7396"/>
    <w:rsid w:val="002E377E"/>
    <w:rsid w:val="003009D7"/>
    <w:rsid w:val="0032760E"/>
    <w:rsid w:val="00331733"/>
    <w:rsid w:val="003400E8"/>
    <w:rsid w:val="003427E3"/>
    <w:rsid w:val="00347EB4"/>
    <w:rsid w:val="003614B3"/>
    <w:rsid w:val="0036363C"/>
    <w:rsid w:val="00367285"/>
    <w:rsid w:val="003740E7"/>
    <w:rsid w:val="00383842"/>
    <w:rsid w:val="003961A3"/>
    <w:rsid w:val="003A0333"/>
    <w:rsid w:val="003A0E30"/>
    <w:rsid w:val="003A2FCF"/>
    <w:rsid w:val="003E371E"/>
    <w:rsid w:val="00416EE4"/>
    <w:rsid w:val="004305F1"/>
    <w:rsid w:val="00467D2D"/>
    <w:rsid w:val="0047087E"/>
    <w:rsid w:val="004866D5"/>
    <w:rsid w:val="00490BCC"/>
    <w:rsid w:val="004952D9"/>
    <w:rsid w:val="00497E66"/>
    <w:rsid w:val="004B68F8"/>
    <w:rsid w:val="004E7FA1"/>
    <w:rsid w:val="00541D3C"/>
    <w:rsid w:val="00544051"/>
    <w:rsid w:val="00546EA5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A7C33"/>
    <w:rsid w:val="006C47B7"/>
    <w:rsid w:val="006D7E33"/>
    <w:rsid w:val="006E5375"/>
    <w:rsid w:val="006E5A3D"/>
    <w:rsid w:val="006F5F19"/>
    <w:rsid w:val="00712E1F"/>
    <w:rsid w:val="00716886"/>
    <w:rsid w:val="007254D4"/>
    <w:rsid w:val="00740379"/>
    <w:rsid w:val="007462DD"/>
    <w:rsid w:val="00755710"/>
    <w:rsid w:val="007870A1"/>
    <w:rsid w:val="007963C0"/>
    <w:rsid w:val="007B1A38"/>
    <w:rsid w:val="007B301F"/>
    <w:rsid w:val="007C6976"/>
    <w:rsid w:val="007C7633"/>
    <w:rsid w:val="007F00AD"/>
    <w:rsid w:val="00801F0A"/>
    <w:rsid w:val="0081016D"/>
    <w:rsid w:val="00820D19"/>
    <w:rsid w:val="00821F68"/>
    <w:rsid w:val="0082620A"/>
    <w:rsid w:val="00831645"/>
    <w:rsid w:val="0086694A"/>
    <w:rsid w:val="0088309C"/>
    <w:rsid w:val="0088459B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B3A5B"/>
    <w:rsid w:val="009C477D"/>
    <w:rsid w:val="009C49B4"/>
    <w:rsid w:val="009C6312"/>
    <w:rsid w:val="009F29E8"/>
    <w:rsid w:val="009F3270"/>
    <w:rsid w:val="00A02B96"/>
    <w:rsid w:val="00A03F82"/>
    <w:rsid w:val="00A04FA7"/>
    <w:rsid w:val="00A06670"/>
    <w:rsid w:val="00A2358A"/>
    <w:rsid w:val="00A25137"/>
    <w:rsid w:val="00A3562E"/>
    <w:rsid w:val="00A3613B"/>
    <w:rsid w:val="00A37337"/>
    <w:rsid w:val="00A40BBA"/>
    <w:rsid w:val="00A5114D"/>
    <w:rsid w:val="00A60554"/>
    <w:rsid w:val="00A63856"/>
    <w:rsid w:val="00A80AD3"/>
    <w:rsid w:val="00A80D9E"/>
    <w:rsid w:val="00A81634"/>
    <w:rsid w:val="00A9654B"/>
    <w:rsid w:val="00AA7E36"/>
    <w:rsid w:val="00AD17C3"/>
    <w:rsid w:val="00B017C5"/>
    <w:rsid w:val="00B10AF8"/>
    <w:rsid w:val="00B14200"/>
    <w:rsid w:val="00B15FC2"/>
    <w:rsid w:val="00B21E4B"/>
    <w:rsid w:val="00B51D4C"/>
    <w:rsid w:val="00B55D56"/>
    <w:rsid w:val="00B8516A"/>
    <w:rsid w:val="00BA5F00"/>
    <w:rsid w:val="00BA7AA1"/>
    <w:rsid w:val="00BB1D58"/>
    <w:rsid w:val="00BE65B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C01F7"/>
    <w:rsid w:val="00CD0993"/>
    <w:rsid w:val="00CD0AFB"/>
    <w:rsid w:val="00CF0FCA"/>
    <w:rsid w:val="00D03F39"/>
    <w:rsid w:val="00D05DE8"/>
    <w:rsid w:val="00D13AEE"/>
    <w:rsid w:val="00D2552D"/>
    <w:rsid w:val="00D328F5"/>
    <w:rsid w:val="00D63011"/>
    <w:rsid w:val="00D65964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602B8"/>
    <w:rsid w:val="00E72A57"/>
    <w:rsid w:val="00E73AB6"/>
    <w:rsid w:val="00E806E2"/>
    <w:rsid w:val="00E82AE9"/>
    <w:rsid w:val="00E83CCC"/>
    <w:rsid w:val="00E90404"/>
    <w:rsid w:val="00E97385"/>
    <w:rsid w:val="00EA6B9F"/>
    <w:rsid w:val="00EC38D3"/>
    <w:rsid w:val="00ED2678"/>
    <w:rsid w:val="00ED302B"/>
    <w:rsid w:val="00ED3CF3"/>
    <w:rsid w:val="00F34467"/>
    <w:rsid w:val="00F356DC"/>
    <w:rsid w:val="00F37A81"/>
    <w:rsid w:val="00F43275"/>
    <w:rsid w:val="00F50510"/>
    <w:rsid w:val="00F61691"/>
    <w:rsid w:val="00F71439"/>
    <w:rsid w:val="00FB36F3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5FE9A8-1D1E-45DD-9897-77C660F9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table" w:styleId="Cuadrculaclara-nfasis5">
    <w:name w:val="Light Grid Accent 5"/>
    <w:basedOn w:val="Tablanormal"/>
    <w:uiPriority w:val="62"/>
    <w:rsid w:val="001177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customStyle="1" w:styleId="Default">
    <w:name w:val="Default"/>
    <w:rsid w:val="00FB36F3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numbering" w:customStyle="1" w:styleId="Estilo3">
    <w:name w:val="Estilo3"/>
    <w:rsid w:val="006E5375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D6A09-388F-467C-B324-1EBBCFB99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485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6</cp:revision>
  <cp:lastPrinted>2017-01-26T15:56:00Z</cp:lastPrinted>
  <dcterms:created xsi:type="dcterms:W3CDTF">2017-05-22T15:29:00Z</dcterms:created>
  <dcterms:modified xsi:type="dcterms:W3CDTF">2017-08-30T20:01:00Z</dcterms:modified>
</cp:coreProperties>
</file>