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9C49B4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10002F">
              <w:rPr>
                <w:sz w:val="24"/>
                <w:szCs w:val="24"/>
                <w:lang w:val="es-ES_tradnl"/>
              </w:rPr>
              <w:t>ESTRATEGIAS Y HABILIDADES PARA UN DESEMPEÑO EFECTIVO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0002F">
            <w:pPr>
              <w:pStyle w:val="Sinespaciado"/>
              <w:jc w:val="both"/>
              <w:rPr>
                <w:sz w:val="24"/>
                <w:szCs w:val="26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643BE9">
              <w:rPr>
                <w:b/>
                <w:sz w:val="24"/>
                <w:szCs w:val="26"/>
              </w:rPr>
              <w:t xml:space="preserve">: </w:t>
            </w:r>
            <w:r w:rsidR="003B2995" w:rsidRPr="00564954">
              <w:rPr>
                <w:sz w:val="24"/>
                <w:szCs w:val="26"/>
              </w:rPr>
              <w:t xml:space="preserve">Al finalizar el curso los participantes </w:t>
            </w:r>
            <w:r w:rsidR="0010002F">
              <w:rPr>
                <w:sz w:val="24"/>
                <w:szCs w:val="26"/>
              </w:rPr>
              <w:t>valorarán la importancia de la autoestima como determinante de sus actitudes. Incrementarán las destrezas personales que faciliten una comunicación eficaz con los demás. Autoevaluarán y ejercitarán habilidades interpersonales que permiten mejorar el desempeño individual en el ámbito personal, social y laboral. Desarrollaran el potencial creativo para la resolución de problemas y/o conflictos. Elaboraran un proyecto de vida para orientar el desarrollo personal.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0002F">
            <w:pPr>
              <w:pStyle w:val="Sinespaciado"/>
              <w:rPr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3B2995" w:rsidRPr="00564954">
              <w:rPr>
                <w:sz w:val="24"/>
                <w:szCs w:val="24"/>
              </w:rPr>
              <w:t>Integrantes de equipos de trabajo tanto del sector público como privado, quienes deseen mejorar su desempeño personal en actividades de la vida diaria, tanto personales como organizacionales.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112A52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Pr="00643BE9">
              <w:rPr>
                <w:sz w:val="24"/>
                <w:szCs w:val="24"/>
              </w:rPr>
              <w:t>20 horas</w:t>
            </w:r>
          </w:p>
        </w:tc>
      </w:tr>
    </w:tbl>
    <w:p w:rsidR="004952D9" w:rsidRPr="0012192F" w:rsidRDefault="004952D9" w:rsidP="00DE1AA2">
      <w:pPr>
        <w:rPr>
          <w:rFonts w:ascii="Arial" w:hAnsi="Arial" w:cs="Arial"/>
          <w:sz w:val="4"/>
          <w:szCs w:val="4"/>
        </w:rPr>
      </w:pPr>
    </w:p>
    <w:tbl>
      <w:tblPr>
        <w:tblW w:w="13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2779"/>
        <w:gridCol w:w="2693"/>
        <w:gridCol w:w="2410"/>
        <w:gridCol w:w="2410"/>
        <w:gridCol w:w="1275"/>
      </w:tblGrid>
      <w:tr w:rsidR="00483A4C" w:rsidRPr="00A62813" w:rsidTr="0030741D">
        <w:tc>
          <w:tcPr>
            <w:tcW w:w="2235" w:type="dxa"/>
          </w:tcPr>
          <w:p w:rsidR="00483A4C" w:rsidRPr="00A62813" w:rsidRDefault="00483A4C" w:rsidP="0030741D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A62813">
              <w:rPr>
                <w:b/>
                <w:sz w:val="26"/>
                <w:szCs w:val="26"/>
              </w:rPr>
              <w:t>TEMA</w:t>
            </w:r>
          </w:p>
        </w:tc>
        <w:tc>
          <w:tcPr>
            <w:tcW w:w="2779" w:type="dxa"/>
          </w:tcPr>
          <w:p w:rsidR="00483A4C" w:rsidRPr="00A62813" w:rsidRDefault="00483A4C" w:rsidP="0030741D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A62813">
              <w:rPr>
                <w:b/>
                <w:sz w:val="26"/>
                <w:szCs w:val="26"/>
              </w:rPr>
              <w:t>SUBTEMA</w:t>
            </w:r>
          </w:p>
        </w:tc>
        <w:tc>
          <w:tcPr>
            <w:tcW w:w="2693" w:type="dxa"/>
          </w:tcPr>
          <w:p w:rsidR="00483A4C" w:rsidRPr="00A62813" w:rsidRDefault="00483A4C" w:rsidP="0030741D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A62813">
              <w:rPr>
                <w:b/>
                <w:sz w:val="18"/>
                <w:szCs w:val="26"/>
              </w:rPr>
              <w:t>ACTIVIDADES DE ENSEÑANZA APRENDIZAJE</w:t>
            </w:r>
          </w:p>
        </w:tc>
        <w:tc>
          <w:tcPr>
            <w:tcW w:w="2410" w:type="dxa"/>
          </w:tcPr>
          <w:p w:rsidR="00483A4C" w:rsidRPr="00A62813" w:rsidRDefault="00483A4C" w:rsidP="0030741D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A62813">
              <w:rPr>
                <w:b/>
                <w:sz w:val="16"/>
                <w:szCs w:val="26"/>
              </w:rPr>
              <w:t>MATERIAL DIDÁCTICO, EQUIPO Y/O HERRAMIENTAS</w:t>
            </w:r>
          </w:p>
        </w:tc>
        <w:tc>
          <w:tcPr>
            <w:tcW w:w="2410" w:type="dxa"/>
          </w:tcPr>
          <w:p w:rsidR="00483A4C" w:rsidRPr="00A62813" w:rsidRDefault="00483A4C" w:rsidP="0030741D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A62813">
              <w:rPr>
                <w:b/>
                <w:sz w:val="18"/>
                <w:szCs w:val="26"/>
              </w:rPr>
              <w:t>ESTRATEGIAS DE EVALUACIÓN</w:t>
            </w:r>
          </w:p>
        </w:tc>
        <w:tc>
          <w:tcPr>
            <w:tcW w:w="1275" w:type="dxa"/>
          </w:tcPr>
          <w:p w:rsidR="00483A4C" w:rsidRPr="00A62813" w:rsidRDefault="00483A4C" w:rsidP="0030741D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A62813">
              <w:rPr>
                <w:b/>
                <w:sz w:val="26"/>
                <w:szCs w:val="26"/>
              </w:rPr>
              <w:t>TIEMPO</w:t>
            </w:r>
          </w:p>
        </w:tc>
      </w:tr>
      <w:tr w:rsidR="00483A4C" w:rsidRPr="00A62813" w:rsidTr="0030741D">
        <w:trPr>
          <w:trHeight w:val="4938"/>
        </w:trPr>
        <w:tc>
          <w:tcPr>
            <w:tcW w:w="2235" w:type="dxa"/>
          </w:tcPr>
          <w:p w:rsidR="00483A4C" w:rsidRDefault="00D27696" w:rsidP="00483A4C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Tahoma" w:hAnsi="Tahoma" w:cs="Tahoma"/>
                <w:sz w:val="20"/>
                <w:szCs w:val="20"/>
                <w:lang w:val="es-MX"/>
              </w:rPr>
            </w:pPr>
            <w:r>
              <w:rPr>
                <w:rFonts w:ascii="Tahoma" w:hAnsi="Tahoma" w:cs="Tahoma"/>
                <w:sz w:val="20"/>
                <w:szCs w:val="20"/>
                <w:lang w:val="es-MX"/>
              </w:rPr>
              <w:t>Fundamentos del comportamiento humano</w:t>
            </w:r>
          </w:p>
          <w:p w:rsidR="00483A4C" w:rsidRDefault="00483A4C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FA4C67" w:rsidRDefault="00FA4C67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D27696" w:rsidRDefault="00D27696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483A4C" w:rsidRPr="000F49B5" w:rsidRDefault="00D27696" w:rsidP="0030741D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Tahoma" w:hAnsi="Tahoma" w:cs="Tahoma"/>
                <w:sz w:val="20"/>
                <w:szCs w:val="20"/>
                <w:lang w:val="es-MX"/>
              </w:rPr>
            </w:pPr>
            <w:r>
              <w:rPr>
                <w:rFonts w:ascii="Tahoma" w:hAnsi="Tahoma" w:cs="Tahoma"/>
                <w:color w:val="2A2A2A"/>
                <w:sz w:val="20"/>
                <w:szCs w:val="20"/>
              </w:rPr>
              <w:t>Autoestima e identidad personal.</w:t>
            </w:r>
          </w:p>
          <w:p w:rsidR="000F49B5" w:rsidRDefault="000F49B5" w:rsidP="000F49B5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FA4C67" w:rsidRDefault="00FA4C67" w:rsidP="000F49B5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DD6C8D" w:rsidRDefault="00DD6C8D" w:rsidP="000F49B5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DD6C8D" w:rsidRDefault="00DD6C8D" w:rsidP="000F49B5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DD6C8D" w:rsidRDefault="00DD6C8D" w:rsidP="000F49B5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DD6C8D" w:rsidRDefault="00DD6C8D" w:rsidP="000F49B5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DD6C8D" w:rsidRPr="00075B36" w:rsidRDefault="00DD6C8D" w:rsidP="000F49B5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483A4C" w:rsidRDefault="00DD6C8D" w:rsidP="00075B36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Tahoma" w:hAnsi="Tahoma" w:cs="Tahoma"/>
                <w:color w:val="2A2A2A"/>
                <w:sz w:val="20"/>
                <w:szCs w:val="20"/>
              </w:rPr>
            </w:pPr>
            <w:r>
              <w:rPr>
                <w:rFonts w:ascii="Tahoma" w:hAnsi="Tahoma" w:cs="Tahoma"/>
                <w:color w:val="2A2A2A"/>
                <w:sz w:val="20"/>
                <w:szCs w:val="20"/>
              </w:rPr>
              <w:t>Comunicación Interpersonal</w:t>
            </w:r>
          </w:p>
          <w:p w:rsidR="00483A4C" w:rsidRDefault="00483A4C" w:rsidP="0030741D">
            <w:pPr>
              <w:pStyle w:val="ecxmsonormal"/>
              <w:shd w:val="clear" w:color="auto" w:fill="FFFFFF"/>
              <w:rPr>
                <w:rFonts w:ascii="Tahoma" w:hAnsi="Tahoma" w:cs="Tahoma"/>
                <w:color w:val="2A2A2A"/>
                <w:sz w:val="20"/>
                <w:szCs w:val="20"/>
              </w:rPr>
            </w:pPr>
          </w:p>
          <w:p w:rsidR="00483A4C" w:rsidRDefault="00483A4C" w:rsidP="0030741D">
            <w:pPr>
              <w:pStyle w:val="ecxmsonormal"/>
              <w:shd w:val="clear" w:color="auto" w:fill="FFFFFF"/>
              <w:rPr>
                <w:rFonts w:ascii="Tahoma" w:hAnsi="Tahoma" w:cs="Tahoma"/>
                <w:color w:val="2A2A2A"/>
                <w:sz w:val="20"/>
                <w:szCs w:val="20"/>
              </w:rPr>
            </w:pPr>
          </w:p>
          <w:p w:rsidR="00483A4C" w:rsidRDefault="00483A4C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0F49B5" w:rsidRDefault="000F49B5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FA4C67" w:rsidRDefault="00FA4C67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483A4C" w:rsidRDefault="00235402" w:rsidP="00075B36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Tahoma" w:hAnsi="Tahoma" w:cs="Tahoma"/>
                <w:sz w:val="20"/>
                <w:szCs w:val="20"/>
                <w:lang w:val="es-MX"/>
              </w:rPr>
            </w:pPr>
            <w:r>
              <w:rPr>
                <w:rFonts w:ascii="Tahoma" w:hAnsi="Tahoma" w:cs="Tahoma"/>
                <w:sz w:val="20"/>
                <w:szCs w:val="20"/>
                <w:lang w:val="es-MX"/>
              </w:rPr>
              <w:t>Desarrollo de habilidades interpersonales</w:t>
            </w:r>
          </w:p>
          <w:p w:rsidR="00483A4C" w:rsidRDefault="00483A4C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483A4C" w:rsidRDefault="00483A4C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483A4C" w:rsidRDefault="00483A4C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483A4C" w:rsidRDefault="00483A4C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FA4C67" w:rsidRDefault="00FA4C67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FA4C67" w:rsidRDefault="00FA4C67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FA4C67" w:rsidRDefault="00FA4C67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4E3DE2" w:rsidRDefault="004E3DE2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AE1613" w:rsidRDefault="00AE1613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AE1613" w:rsidRDefault="00AE1613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4E3DE2" w:rsidRDefault="004E3DE2" w:rsidP="0030741D">
            <w:pPr>
              <w:pStyle w:val="ecxmsonormal"/>
              <w:shd w:val="clear" w:color="auto" w:fill="FFFFFF"/>
              <w:rPr>
                <w:rFonts w:ascii="Tahoma" w:hAnsi="Tahoma" w:cs="Tahoma"/>
                <w:sz w:val="20"/>
                <w:szCs w:val="20"/>
                <w:lang w:val="es-MX"/>
              </w:rPr>
            </w:pPr>
          </w:p>
          <w:p w:rsidR="00483A4C" w:rsidRDefault="004E3DE2" w:rsidP="00075B36">
            <w:pPr>
              <w:pStyle w:val="ecxmsonormal"/>
              <w:numPr>
                <w:ilvl w:val="0"/>
                <w:numId w:val="12"/>
              </w:numPr>
              <w:shd w:val="clear" w:color="auto" w:fill="FFFFFF"/>
              <w:ind w:left="284" w:hanging="284"/>
              <w:rPr>
                <w:rFonts w:ascii="Tahoma" w:hAnsi="Tahoma" w:cs="Tahoma"/>
                <w:sz w:val="20"/>
                <w:szCs w:val="20"/>
                <w:lang w:val="es-MX"/>
              </w:rPr>
            </w:pPr>
            <w:r>
              <w:rPr>
                <w:rFonts w:ascii="Tahoma" w:hAnsi="Tahoma" w:cs="Tahoma"/>
                <w:sz w:val="20"/>
                <w:szCs w:val="20"/>
                <w:lang w:val="es-MX"/>
              </w:rPr>
              <w:t>Manejo de conflictos y resolución de problemas</w:t>
            </w:r>
          </w:p>
        </w:tc>
        <w:tc>
          <w:tcPr>
            <w:tcW w:w="2779" w:type="dxa"/>
          </w:tcPr>
          <w:p w:rsidR="00483A4C" w:rsidRPr="00564954" w:rsidRDefault="00D27696" w:rsidP="00483A4C">
            <w:pPr>
              <w:pStyle w:val="Prrafodelista"/>
              <w:numPr>
                <w:ilvl w:val="1"/>
                <w:numId w:val="27"/>
              </w:numPr>
              <w:spacing w:line="240" w:lineRule="auto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 xml:space="preserve">El hombre como ser 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bio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>-</w:t>
            </w:r>
            <w:proofErr w:type="spellStart"/>
            <w:r>
              <w:rPr>
                <w:rFonts w:ascii="Tahoma" w:hAnsi="Tahoma" w:cs="Tahoma"/>
                <w:sz w:val="20"/>
                <w:szCs w:val="20"/>
              </w:rPr>
              <w:t>psico</w:t>
            </w:r>
            <w:proofErr w:type="spellEnd"/>
            <w:r>
              <w:rPr>
                <w:rFonts w:ascii="Tahoma" w:hAnsi="Tahoma" w:cs="Tahoma"/>
                <w:sz w:val="20"/>
                <w:szCs w:val="20"/>
              </w:rPr>
              <w:t>-social.</w:t>
            </w:r>
          </w:p>
          <w:p w:rsidR="00483A4C" w:rsidRPr="00564954" w:rsidRDefault="00D27696" w:rsidP="00483A4C">
            <w:pPr>
              <w:pStyle w:val="Prrafodelista"/>
              <w:numPr>
                <w:ilvl w:val="1"/>
                <w:numId w:val="27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Nivel afectivo, cognitivo y conductual de nuestras actitudes.</w:t>
            </w:r>
          </w:p>
          <w:p w:rsidR="00483A4C" w:rsidRPr="00D27696" w:rsidRDefault="00D27696" w:rsidP="00D27696">
            <w:pPr>
              <w:pStyle w:val="Prrafodelista"/>
              <w:numPr>
                <w:ilvl w:val="1"/>
                <w:numId w:val="27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Nuestros derechos como personas.</w:t>
            </w:r>
          </w:p>
          <w:p w:rsidR="00FA4C67" w:rsidRPr="00FA4C67" w:rsidRDefault="00FA4C67" w:rsidP="00FA4C67">
            <w:pPr>
              <w:rPr>
                <w:rFonts w:ascii="Tahoma" w:hAnsi="Tahoma" w:cs="Tahoma"/>
                <w:sz w:val="20"/>
                <w:szCs w:val="20"/>
                <w:lang w:val="es-ES_tradnl"/>
              </w:rPr>
            </w:pPr>
          </w:p>
          <w:p w:rsidR="000F49B5" w:rsidRDefault="00D27696" w:rsidP="00D27696">
            <w:pPr>
              <w:pStyle w:val="Prrafodelista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¿Qué es la autoestima? Análisis del concepto de uno mismo.</w:t>
            </w:r>
          </w:p>
          <w:p w:rsidR="00D27696" w:rsidRPr="00D27696" w:rsidRDefault="00D27696" w:rsidP="00D27696">
            <w:pPr>
              <w:pStyle w:val="Prrafodelista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Autoconocimiento</w:t>
            </w:r>
            <w:r w:rsidR="00DD6C8D">
              <w:rPr>
                <w:rFonts w:ascii="Tahoma" w:hAnsi="Tahoma" w:cs="Tahoma"/>
                <w:sz w:val="20"/>
                <w:szCs w:val="20"/>
              </w:rPr>
              <w:t>: recursos y limitaciones personales.</w:t>
            </w:r>
          </w:p>
          <w:p w:rsidR="000F49B5" w:rsidRDefault="00DD6C8D" w:rsidP="000F49B5">
            <w:pPr>
              <w:pStyle w:val="Prrafodelista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Variables que afectan nuestra autoestima.</w:t>
            </w:r>
          </w:p>
          <w:p w:rsidR="00DD6C8D" w:rsidRDefault="00DD6C8D" w:rsidP="000F49B5">
            <w:pPr>
              <w:pStyle w:val="Prrafodelista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El proceso de autovaloración positiva.</w:t>
            </w:r>
          </w:p>
          <w:p w:rsidR="00DD6C8D" w:rsidRDefault="00DD6C8D" w:rsidP="000F49B5">
            <w:pPr>
              <w:pStyle w:val="Prrafodelista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Autoestima y desempeño personal.</w:t>
            </w:r>
          </w:p>
          <w:p w:rsidR="00DD6C8D" w:rsidRDefault="00DD6C8D" w:rsidP="000F49B5">
            <w:pPr>
              <w:pStyle w:val="Prrafodelista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Desarrollo de la autoestima de uno mismo y de los demás.</w:t>
            </w:r>
          </w:p>
          <w:p w:rsidR="00FA4C67" w:rsidRPr="00FA4C67" w:rsidRDefault="00FA4C67" w:rsidP="00FA4C67">
            <w:pPr>
              <w:rPr>
                <w:rFonts w:ascii="Tahoma" w:hAnsi="Tahoma" w:cs="Tahoma"/>
                <w:sz w:val="20"/>
                <w:szCs w:val="20"/>
              </w:rPr>
            </w:pPr>
          </w:p>
          <w:p w:rsidR="00483A4C" w:rsidRPr="000F49B5" w:rsidRDefault="00DD6C8D" w:rsidP="004B6BFA">
            <w:pPr>
              <w:ind w:left="346" w:hanging="34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3.1 Modelo del proceso de comunicación.</w:t>
            </w:r>
          </w:p>
          <w:p w:rsidR="00483A4C" w:rsidRPr="000F49B5" w:rsidRDefault="00FA4C67" w:rsidP="004B6BFA">
            <w:pPr>
              <w:spacing w:line="240" w:lineRule="auto"/>
              <w:ind w:left="487" w:hanging="487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3.2 </w:t>
            </w:r>
            <w:r w:rsidR="00DD6C8D">
              <w:rPr>
                <w:rFonts w:ascii="Tahoma" w:hAnsi="Tahoma" w:cs="Tahoma"/>
                <w:sz w:val="20"/>
                <w:szCs w:val="20"/>
              </w:rPr>
              <w:t xml:space="preserve">Principios básicos </w:t>
            </w:r>
            <w:r w:rsidR="0035381C">
              <w:rPr>
                <w:rFonts w:ascii="Tahoma" w:hAnsi="Tahoma" w:cs="Tahoma"/>
                <w:sz w:val="20"/>
                <w:szCs w:val="20"/>
              </w:rPr>
              <w:t>de la comunicación humana.</w:t>
            </w:r>
          </w:p>
          <w:p w:rsidR="00483A4C" w:rsidRPr="000F49B5" w:rsidRDefault="00483A4C" w:rsidP="00FA4C67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</w:rPr>
            </w:pPr>
            <w:r w:rsidRPr="000F49B5">
              <w:rPr>
                <w:rFonts w:ascii="Tahoma" w:hAnsi="Tahoma" w:cs="Tahoma"/>
                <w:sz w:val="20"/>
                <w:szCs w:val="20"/>
              </w:rPr>
              <w:t>3</w:t>
            </w:r>
            <w:r w:rsidR="00FA4C67">
              <w:rPr>
                <w:rFonts w:ascii="Tahoma" w:hAnsi="Tahoma" w:cs="Tahoma"/>
                <w:sz w:val="20"/>
                <w:szCs w:val="20"/>
              </w:rPr>
              <w:t xml:space="preserve">.3 </w:t>
            </w:r>
            <w:r w:rsidR="0035381C">
              <w:rPr>
                <w:rFonts w:ascii="Tahoma" w:hAnsi="Tahoma" w:cs="Tahoma"/>
                <w:sz w:val="20"/>
                <w:szCs w:val="20"/>
              </w:rPr>
              <w:t>Variables que influyen en la comunicación interpersonal.</w:t>
            </w:r>
          </w:p>
          <w:p w:rsidR="00483A4C" w:rsidRDefault="0035381C" w:rsidP="004B6BFA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3.4 El círculo virtuoso de comunicarse efectivamente.</w:t>
            </w:r>
          </w:p>
          <w:p w:rsidR="00FA4C67" w:rsidRPr="000F49B5" w:rsidRDefault="00FA4C67" w:rsidP="000F49B5">
            <w:pPr>
              <w:spacing w:line="240" w:lineRule="auto"/>
              <w:rPr>
                <w:rFonts w:ascii="Tahoma" w:hAnsi="Tahoma" w:cs="Tahoma"/>
                <w:sz w:val="20"/>
                <w:szCs w:val="20"/>
              </w:rPr>
            </w:pPr>
          </w:p>
          <w:p w:rsidR="00483A4C" w:rsidRPr="000F49B5" w:rsidRDefault="00235402" w:rsidP="00FA4C67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4.1 Tipos de comportamiento Interpersonales.</w:t>
            </w:r>
          </w:p>
          <w:p w:rsidR="00483A4C" w:rsidRDefault="00235402" w:rsidP="00FA4C67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4.2 Momento de percepción: reconocimiento de los propios sentimientos, claves ambientales y no verbales, prejuicios, etc.</w:t>
            </w:r>
          </w:p>
          <w:p w:rsidR="00483A4C" w:rsidRDefault="00483A4C" w:rsidP="00FA4C67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</w:rPr>
            </w:pPr>
            <w:r w:rsidRPr="000F49B5">
              <w:rPr>
                <w:rFonts w:ascii="Tahoma" w:hAnsi="Tahoma" w:cs="Tahoma"/>
                <w:sz w:val="20"/>
                <w:szCs w:val="20"/>
              </w:rPr>
              <w:lastRenderedPageBreak/>
              <w:t xml:space="preserve">4.3 </w:t>
            </w:r>
            <w:r w:rsidR="00235402">
              <w:rPr>
                <w:rFonts w:ascii="Tahoma" w:hAnsi="Tahoma" w:cs="Tahoma"/>
                <w:sz w:val="20"/>
                <w:szCs w:val="20"/>
              </w:rPr>
              <w:t>Momento de acogida: respeto, confianza y escuchar activo.</w:t>
            </w:r>
          </w:p>
          <w:p w:rsidR="00483A4C" w:rsidRPr="000F49B5" w:rsidRDefault="00235402" w:rsidP="00FA4C67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4.4 Momento de encuentro: reflejo simple de contenido y de sentimiento, retroalimentación efectiva, empatía y autorrevelación.</w:t>
            </w:r>
            <w:r w:rsidR="00483A4C" w:rsidRPr="000F49B5">
              <w:rPr>
                <w:rFonts w:ascii="Tahoma" w:hAnsi="Tahoma" w:cs="Tahoma"/>
                <w:sz w:val="20"/>
                <w:szCs w:val="20"/>
              </w:rPr>
              <w:t xml:space="preserve"> </w:t>
            </w:r>
          </w:p>
          <w:p w:rsidR="00FA4C67" w:rsidRDefault="00235402" w:rsidP="004E3DE2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4.5 Momento de conflicto: expresión de críticas y confrontación, habilidades </w:t>
            </w:r>
            <w:r w:rsidR="004E3DE2">
              <w:rPr>
                <w:rFonts w:ascii="Tahoma" w:hAnsi="Tahoma" w:cs="Tahoma"/>
                <w:sz w:val="20"/>
                <w:szCs w:val="20"/>
              </w:rPr>
              <w:t>para un comportamiento asertivo.</w:t>
            </w:r>
          </w:p>
          <w:p w:rsidR="004E3DE2" w:rsidRDefault="004E3DE2" w:rsidP="004E3DE2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</w:rPr>
            </w:pPr>
          </w:p>
          <w:p w:rsidR="004E3DE2" w:rsidRPr="00FA4C67" w:rsidRDefault="004E3DE2" w:rsidP="004E3DE2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</w:rPr>
            </w:pPr>
          </w:p>
          <w:p w:rsidR="00483A4C" w:rsidRPr="000F49B5" w:rsidRDefault="00483A4C" w:rsidP="004E3DE2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</w:rPr>
            </w:pPr>
            <w:r w:rsidRPr="000F49B5">
              <w:rPr>
                <w:rFonts w:ascii="Tahoma" w:hAnsi="Tahoma" w:cs="Tahoma"/>
                <w:sz w:val="20"/>
                <w:szCs w:val="20"/>
              </w:rPr>
              <w:t xml:space="preserve">5.1 </w:t>
            </w:r>
            <w:r w:rsidR="004E3DE2">
              <w:rPr>
                <w:rFonts w:ascii="Tahoma" w:hAnsi="Tahoma" w:cs="Tahoma"/>
                <w:sz w:val="20"/>
                <w:szCs w:val="20"/>
              </w:rPr>
              <w:t>Análisis de contexto y marcos de referencia.</w:t>
            </w:r>
          </w:p>
          <w:p w:rsidR="00483A4C" w:rsidRPr="000F49B5" w:rsidRDefault="004E3DE2" w:rsidP="004E3DE2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5.2 Autodiagnóstico del estilo de resolución de conflictos. </w:t>
            </w:r>
          </w:p>
          <w:p w:rsidR="00483A4C" w:rsidRPr="000F49B5" w:rsidRDefault="004E3DE2" w:rsidP="00AE1613">
            <w:pPr>
              <w:spacing w:line="240" w:lineRule="auto"/>
              <w:ind w:left="346" w:hanging="346"/>
              <w:rPr>
                <w:rFonts w:ascii="Tahoma" w:hAnsi="Tahoma" w:cs="Tahoma"/>
                <w:sz w:val="20"/>
                <w:szCs w:val="20"/>
                <w:lang w:val="es-ES"/>
              </w:rPr>
            </w:pPr>
            <w:r>
              <w:rPr>
                <w:rFonts w:ascii="Tahoma" w:hAnsi="Tahoma" w:cs="Tahoma"/>
                <w:sz w:val="20"/>
                <w:szCs w:val="20"/>
              </w:rPr>
              <w:t>5.3 Estrategias para el manejo de conflictos y resolución de problemas interpersonales.</w:t>
            </w:r>
          </w:p>
        </w:tc>
        <w:tc>
          <w:tcPr>
            <w:tcW w:w="2693" w:type="dxa"/>
          </w:tcPr>
          <w:p w:rsidR="00483A4C" w:rsidRPr="00DD0C8D" w:rsidRDefault="00483A4C" w:rsidP="0030741D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DD0C8D">
              <w:rPr>
                <w:b/>
                <w:bCs/>
                <w:sz w:val="20"/>
                <w:szCs w:val="20"/>
              </w:rPr>
              <w:lastRenderedPageBreak/>
              <w:t>Encuadre grupal:</w:t>
            </w:r>
          </w:p>
          <w:p w:rsidR="00483A4C" w:rsidRDefault="00483A4C" w:rsidP="0030741D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 w:rsidRPr="00DD0C8D">
              <w:rPr>
                <w:sz w:val="20"/>
                <w:szCs w:val="20"/>
              </w:rPr>
              <w:t>Explicación de las metas, fines y beneficios del curso de capacitación</w:t>
            </w:r>
          </w:p>
          <w:p w:rsidR="00483A4C" w:rsidRPr="00DD0C8D" w:rsidRDefault="00483A4C" w:rsidP="0030741D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Presentación general del curso</w:t>
            </w:r>
          </w:p>
          <w:p w:rsidR="00483A4C" w:rsidRPr="00DD0C8D" w:rsidRDefault="00483A4C" w:rsidP="0030741D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>♦ Aplicación de técnicas de integración y comunicación grupal</w:t>
            </w:r>
          </w:p>
          <w:p w:rsidR="00483A4C" w:rsidRPr="00DC33DF" w:rsidRDefault="00483A4C" w:rsidP="0030741D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 xml:space="preserve"> ♦ Aplicació</w:t>
            </w:r>
            <w:r>
              <w:rPr>
                <w:sz w:val="20"/>
                <w:szCs w:val="20"/>
              </w:rPr>
              <w:t>n de evaluación diagnóstica.</w:t>
            </w:r>
          </w:p>
          <w:p w:rsidR="00483A4C" w:rsidRPr="00C41816" w:rsidRDefault="00483A4C" w:rsidP="0030741D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483A4C" w:rsidRPr="00220272" w:rsidRDefault="00483A4C" w:rsidP="0030741D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220272">
              <w:rPr>
                <w:b/>
                <w:bCs/>
                <w:sz w:val="20"/>
                <w:szCs w:val="20"/>
              </w:rPr>
              <w:t>Teorización:</w:t>
            </w:r>
          </w:p>
          <w:p w:rsidR="00483A4C" w:rsidRDefault="00483A4C" w:rsidP="0030741D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>
              <w:rPr>
                <w:rFonts w:cs="Times New Roman"/>
                <w:sz w:val="20"/>
                <w:szCs w:val="20"/>
              </w:rPr>
              <w:t>Exposición de los temas y revisión de casos</w:t>
            </w:r>
          </w:p>
          <w:p w:rsidR="00483A4C" w:rsidRPr="00DD0C8D" w:rsidRDefault="00483A4C" w:rsidP="0030741D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>♦ Aplicación de evaluación formativa</w:t>
            </w:r>
          </w:p>
          <w:p w:rsidR="00483A4C" w:rsidRPr="00DD0C8D" w:rsidRDefault="00483A4C" w:rsidP="0030741D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sz w:val="20"/>
                <w:szCs w:val="20"/>
              </w:rPr>
              <w:t>♦ Realización de resúmenes y cuadros sinópticos para fijar el aprendizaje</w:t>
            </w:r>
            <w:r w:rsidRPr="00DD0C8D">
              <w:rPr>
                <w:rFonts w:cs="Times New Roman"/>
                <w:sz w:val="20"/>
                <w:szCs w:val="20"/>
              </w:rPr>
              <w:t xml:space="preserve"> </w:t>
            </w:r>
          </w:p>
          <w:p w:rsidR="00483A4C" w:rsidRDefault="00483A4C" w:rsidP="0030741D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483A4C" w:rsidRDefault="00483A4C" w:rsidP="0030741D">
            <w:pPr>
              <w:pStyle w:val="Default"/>
              <w:rPr>
                <w:b/>
                <w:bCs/>
                <w:sz w:val="20"/>
                <w:szCs w:val="20"/>
              </w:rPr>
            </w:pPr>
          </w:p>
          <w:p w:rsidR="00483A4C" w:rsidRPr="00220272" w:rsidRDefault="00483A4C" w:rsidP="0030741D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220272">
              <w:rPr>
                <w:b/>
                <w:bCs/>
                <w:sz w:val="20"/>
                <w:szCs w:val="20"/>
              </w:rPr>
              <w:t>Ejercitación:</w:t>
            </w:r>
          </w:p>
          <w:p w:rsidR="00483A4C" w:rsidRDefault="00483A4C" w:rsidP="0030741D">
            <w:pPr>
              <w:pStyle w:val="Default"/>
              <w:rPr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 xml:space="preserve">♦ </w:t>
            </w:r>
            <w:r>
              <w:rPr>
                <w:sz w:val="20"/>
                <w:szCs w:val="20"/>
              </w:rPr>
              <w:t>Realización de prácticas y dinámicas con los participantes.</w:t>
            </w:r>
          </w:p>
          <w:p w:rsidR="00483A4C" w:rsidRPr="00DD0C8D" w:rsidRDefault="00483A4C" w:rsidP="0030741D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DD0C8D">
              <w:rPr>
                <w:rFonts w:cs="Times New Roman"/>
                <w:sz w:val="20"/>
                <w:szCs w:val="20"/>
              </w:rPr>
              <w:t>♦ Ap</w:t>
            </w:r>
            <w:r>
              <w:rPr>
                <w:rFonts w:cs="Times New Roman"/>
                <w:sz w:val="20"/>
                <w:szCs w:val="20"/>
              </w:rPr>
              <w:t>licación de ejercicios que permitan reforzar el aprendizaje</w:t>
            </w:r>
          </w:p>
          <w:p w:rsidR="00483A4C" w:rsidRDefault="00483A4C" w:rsidP="0030741D">
            <w:pPr>
              <w:pStyle w:val="Default"/>
              <w:rPr>
                <w:b/>
                <w:bCs/>
                <w:sz w:val="20"/>
                <w:szCs w:val="20"/>
              </w:rPr>
            </w:pPr>
          </w:p>
          <w:p w:rsidR="00483A4C" w:rsidRDefault="00483A4C" w:rsidP="0030741D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F02F10">
              <w:rPr>
                <w:b/>
                <w:bCs/>
                <w:sz w:val="20"/>
                <w:szCs w:val="20"/>
              </w:rPr>
              <w:t>Reflexión</w:t>
            </w:r>
            <w:r>
              <w:rPr>
                <w:rFonts w:cs="Times New Roman"/>
                <w:sz w:val="20"/>
                <w:szCs w:val="20"/>
              </w:rPr>
              <w:t>:</w:t>
            </w:r>
          </w:p>
          <w:p w:rsidR="00483A4C" w:rsidRDefault="00483A4C" w:rsidP="0030741D">
            <w:pPr>
              <w:pStyle w:val="Default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♦ Organización de sesiones de autoanálisis para verificar si el contenido estudiado fomenta las actividades para mejorar los aspectos del trabajo en equipo, la atención al  público y la calidad en el trabajo</w:t>
            </w:r>
          </w:p>
          <w:p w:rsidR="00483A4C" w:rsidRDefault="00483A4C" w:rsidP="0030741D">
            <w:pPr>
              <w:pStyle w:val="Default"/>
              <w:rPr>
                <w:rFonts w:cs="Times New Roman"/>
                <w:sz w:val="20"/>
                <w:szCs w:val="20"/>
              </w:rPr>
            </w:pPr>
          </w:p>
          <w:p w:rsidR="00483A4C" w:rsidRDefault="00483A4C" w:rsidP="0030741D">
            <w:pPr>
              <w:pStyle w:val="Default"/>
              <w:rPr>
                <w:sz w:val="19"/>
                <w:szCs w:val="19"/>
              </w:rPr>
            </w:pPr>
            <w:r>
              <w:rPr>
                <w:rFonts w:cs="Times New Roman"/>
                <w:sz w:val="20"/>
                <w:szCs w:val="20"/>
              </w:rPr>
              <w:t>♦ Aplicación de evaluación formativa e integración del portafolio de evidencias.</w:t>
            </w:r>
          </w:p>
          <w:p w:rsidR="00483A4C" w:rsidRPr="00661FC8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</w:p>
        </w:tc>
        <w:tc>
          <w:tcPr>
            <w:tcW w:w="2410" w:type="dxa"/>
          </w:tcPr>
          <w:p w:rsidR="00483A4C" w:rsidRPr="00C00244" w:rsidRDefault="00483A4C" w:rsidP="0030741D">
            <w:pPr>
              <w:pStyle w:val="Default"/>
              <w:rPr>
                <w:rFonts w:cs="Times New Roman"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lastRenderedPageBreak/>
              <w:t>Instalaciones:</w:t>
            </w:r>
          </w:p>
          <w:p w:rsidR="00483A4C" w:rsidRPr="00C00244" w:rsidRDefault="00483A4C" w:rsidP="0030741D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rFonts w:cs="Times New Roman"/>
                <w:sz w:val="20"/>
                <w:szCs w:val="20"/>
              </w:rPr>
              <w:t xml:space="preserve">♦ </w:t>
            </w:r>
            <w:r>
              <w:rPr>
                <w:sz w:val="20"/>
                <w:szCs w:val="20"/>
              </w:rPr>
              <w:t>Aula amplia, con aire acondicionado, iluminación adecuada.</w:t>
            </w:r>
          </w:p>
          <w:p w:rsidR="00483A4C" w:rsidRPr="00C41816" w:rsidRDefault="00483A4C" w:rsidP="0030741D">
            <w:pPr>
              <w:pStyle w:val="Default"/>
              <w:rPr>
                <w:sz w:val="20"/>
                <w:szCs w:val="20"/>
                <w:highlight w:val="yellow"/>
              </w:rPr>
            </w:pPr>
          </w:p>
          <w:p w:rsidR="00483A4C" w:rsidRPr="00C00244" w:rsidRDefault="00483A4C" w:rsidP="0030741D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>Material y equipo audiovisual:</w:t>
            </w:r>
          </w:p>
          <w:p w:rsidR="00483A4C" w:rsidRPr="00C00244" w:rsidRDefault="00483A4C" w:rsidP="0030741D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 xml:space="preserve"> </w:t>
            </w:r>
            <w:r w:rsidRPr="00C00244">
              <w:rPr>
                <w:sz w:val="20"/>
                <w:szCs w:val="20"/>
              </w:rPr>
              <w:t xml:space="preserve">♦ Láminas de rotafolio y caballete </w:t>
            </w:r>
          </w:p>
          <w:p w:rsidR="00483A4C" w:rsidRDefault="00483A4C" w:rsidP="0030741D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 xml:space="preserve">♦ </w:t>
            </w:r>
            <w:proofErr w:type="spellStart"/>
            <w:r w:rsidRPr="00C00244">
              <w:rPr>
                <w:sz w:val="20"/>
                <w:szCs w:val="20"/>
              </w:rPr>
              <w:t>P</w:t>
            </w:r>
            <w:r>
              <w:rPr>
                <w:sz w:val="20"/>
                <w:szCs w:val="20"/>
              </w:rPr>
              <w:t>intarrón</w:t>
            </w:r>
            <w:proofErr w:type="spellEnd"/>
          </w:p>
          <w:p w:rsidR="00BF0FAB" w:rsidRDefault="00BF0FAB" w:rsidP="00BF0FAB">
            <w:pPr>
              <w:pStyle w:val="Default"/>
              <w:numPr>
                <w:ilvl w:val="0"/>
                <w:numId w:val="3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Proyector.</w:t>
            </w:r>
          </w:p>
          <w:p w:rsidR="00483A4C" w:rsidRPr="00C00244" w:rsidRDefault="00483A4C" w:rsidP="0030741D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 xml:space="preserve"> </w:t>
            </w:r>
          </w:p>
          <w:p w:rsidR="00483A4C" w:rsidRPr="00C00244" w:rsidRDefault="00483A4C" w:rsidP="0030741D">
            <w:pPr>
              <w:pStyle w:val="Default"/>
              <w:rPr>
                <w:b/>
                <w:bCs/>
                <w:sz w:val="20"/>
                <w:szCs w:val="20"/>
              </w:rPr>
            </w:pPr>
            <w:r w:rsidRPr="00C00244">
              <w:rPr>
                <w:b/>
                <w:bCs/>
                <w:sz w:val="20"/>
                <w:szCs w:val="20"/>
              </w:rPr>
              <w:t xml:space="preserve">Mobiliario: </w:t>
            </w:r>
          </w:p>
          <w:p w:rsidR="00483A4C" w:rsidRDefault="00483A4C" w:rsidP="0030741D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Mesas, sillas</w:t>
            </w:r>
          </w:p>
          <w:p w:rsidR="00483A4C" w:rsidRPr="00C00244" w:rsidRDefault="00483A4C" w:rsidP="0030741D">
            <w:pPr>
              <w:pStyle w:val="Default"/>
              <w:rPr>
                <w:sz w:val="20"/>
                <w:szCs w:val="20"/>
              </w:rPr>
            </w:pPr>
          </w:p>
          <w:p w:rsidR="00483A4C" w:rsidRPr="009E4D3D" w:rsidRDefault="00483A4C" w:rsidP="0030741D">
            <w:pPr>
              <w:pStyle w:val="Default"/>
              <w:rPr>
                <w:b/>
                <w:sz w:val="20"/>
                <w:szCs w:val="20"/>
              </w:rPr>
            </w:pPr>
            <w:r w:rsidRPr="00FC3CA4">
              <w:rPr>
                <w:sz w:val="20"/>
                <w:szCs w:val="20"/>
              </w:rPr>
              <w:t xml:space="preserve"> </w:t>
            </w:r>
            <w:r>
              <w:rPr>
                <w:b/>
                <w:sz w:val="20"/>
                <w:szCs w:val="20"/>
              </w:rPr>
              <w:t>Materiales:</w:t>
            </w:r>
          </w:p>
          <w:p w:rsidR="00483A4C" w:rsidRPr="00C00244" w:rsidRDefault="00483A4C" w:rsidP="0030741D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Bolígrafos</w:t>
            </w:r>
          </w:p>
          <w:p w:rsidR="00483A4C" w:rsidRPr="00C00244" w:rsidRDefault="00483A4C" w:rsidP="0030741D">
            <w:pPr>
              <w:pStyle w:val="Default"/>
              <w:rPr>
                <w:sz w:val="20"/>
                <w:szCs w:val="20"/>
              </w:rPr>
            </w:pPr>
            <w:r w:rsidRPr="00C00244">
              <w:rPr>
                <w:sz w:val="20"/>
                <w:szCs w:val="20"/>
              </w:rPr>
              <w:t>♦ Plumones</w:t>
            </w:r>
          </w:p>
          <w:p w:rsidR="00483A4C" w:rsidRPr="00C41816" w:rsidRDefault="00483A4C" w:rsidP="0030741D">
            <w:pPr>
              <w:pStyle w:val="Default"/>
              <w:rPr>
                <w:sz w:val="20"/>
                <w:szCs w:val="20"/>
                <w:highlight w:val="yellow"/>
              </w:rPr>
            </w:pPr>
            <w:r w:rsidRPr="00C00244">
              <w:rPr>
                <w:sz w:val="20"/>
                <w:szCs w:val="20"/>
              </w:rPr>
              <w:t>♦</w:t>
            </w:r>
            <w:r>
              <w:rPr>
                <w:sz w:val="20"/>
                <w:szCs w:val="20"/>
              </w:rPr>
              <w:t xml:space="preserve"> Hojas blancas</w:t>
            </w:r>
          </w:p>
          <w:p w:rsidR="00483A4C" w:rsidRDefault="00483A4C" w:rsidP="0030741D">
            <w:pPr>
              <w:pStyle w:val="Ttulo2"/>
              <w:rPr>
                <w:rFonts w:ascii="Tahoma" w:hAnsi="Tahoma" w:cs="Tahoma"/>
                <w:sz w:val="20"/>
              </w:rPr>
            </w:pPr>
          </w:p>
        </w:tc>
        <w:tc>
          <w:tcPr>
            <w:tcW w:w="2410" w:type="dxa"/>
          </w:tcPr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 w:rsidRPr="00FC3CA4">
              <w:rPr>
                <w:rFonts w:ascii="Tahoma" w:hAnsi="Tahoma" w:cs="Tahoma"/>
                <w:sz w:val="20"/>
                <w:szCs w:val="26"/>
              </w:rPr>
              <w:t>Evaluación Diagnóstica: Documental</w:t>
            </w:r>
          </w:p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>
              <w:rPr>
                <w:rFonts w:ascii="Tahoma" w:hAnsi="Tahoma" w:cs="Tahoma"/>
                <w:sz w:val="20"/>
                <w:szCs w:val="26"/>
              </w:rPr>
              <w:t>•</w:t>
            </w:r>
            <w:r w:rsidRPr="00FC3CA4">
              <w:rPr>
                <w:rFonts w:ascii="Tahoma" w:hAnsi="Tahoma" w:cs="Tahoma"/>
                <w:sz w:val="20"/>
                <w:szCs w:val="26"/>
              </w:rPr>
              <w:t>Cuestionario</w:t>
            </w:r>
          </w:p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</w:p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 w:rsidRPr="00FC3CA4">
              <w:rPr>
                <w:rFonts w:ascii="Tahoma" w:hAnsi="Tahoma" w:cs="Tahoma"/>
                <w:sz w:val="20"/>
                <w:szCs w:val="26"/>
              </w:rPr>
              <w:t>Evaluación Formativa: Documental</w:t>
            </w:r>
          </w:p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>
              <w:rPr>
                <w:rFonts w:ascii="Tahoma" w:hAnsi="Tahoma" w:cs="Tahoma"/>
                <w:sz w:val="20"/>
                <w:szCs w:val="26"/>
              </w:rPr>
              <w:t>•</w:t>
            </w:r>
            <w:r w:rsidRPr="00FC3CA4">
              <w:rPr>
                <w:rFonts w:ascii="Tahoma" w:hAnsi="Tahoma" w:cs="Tahoma"/>
                <w:sz w:val="20"/>
                <w:szCs w:val="26"/>
              </w:rPr>
              <w:t>Cuestionario de campo</w:t>
            </w:r>
          </w:p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>
              <w:rPr>
                <w:rFonts w:ascii="Tahoma" w:hAnsi="Tahoma" w:cs="Tahoma"/>
                <w:sz w:val="20"/>
                <w:szCs w:val="26"/>
              </w:rPr>
              <w:t>•</w:t>
            </w:r>
            <w:r w:rsidRPr="00FC3CA4">
              <w:rPr>
                <w:rFonts w:ascii="Tahoma" w:hAnsi="Tahoma" w:cs="Tahoma"/>
                <w:sz w:val="20"/>
                <w:szCs w:val="26"/>
              </w:rPr>
              <w:t>Guía de observación</w:t>
            </w:r>
          </w:p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>
              <w:rPr>
                <w:rFonts w:ascii="Tahoma" w:hAnsi="Tahoma" w:cs="Tahoma"/>
                <w:sz w:val="20"/>
                <w:szCs w:val="26"/>
              </w:rPr>
              <w:t>*</w:t>
            </w:r>
            <w:r w:rsidRPr="00FC3CA4">
              <w:rPr>
                <w:rFonts w:ascii="Tahoma" w:hAnsi="Tahoma" w:cs="Tahoma"/>
                <w:sz w:val="20"/>
                <w:szCs w:val="26"/>
              </w:rPr>
              <w:t>Lista de cotejo</w:t>
            </w:r>
          </w:p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</w:p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 w:rsidRPr="00FC3CA4">
              <w:rPr>
                <w:rFonts w:ascii="Tahoma" w:hAnsi="Tahoma" w:cs="Tahoma"/>
                <w:sz w:val="20"/>
                <w:szCs w:val="26"/>
              </w:rPr>
              <w:t>Evaluación Final:</w:t>
            </w:r>
          </w:p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 w:rsidRPr="00FC3CA4">
              <w:rPr>
                <w:rFonts w:ascii="Tahoma" w:hAnsi="Tahoma" w:cs="Tahoma"/>
                <w:sz w:val="20"/>
                <w:szCs w:val="26"/>
              </w:rPr>
              <w:t>Documental</w:t>
            </w:r>
          </w:p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>
              <w:rPr>
                <w:rFonts w:ascii="Tahoma" w:hAnsi="Tahoma" w:cs="Tahoma"/>
                <w:sz w:val="20"/>
                <w:szCs w:val="26"/>
              </w:rPr>
              <w:t>•</w:t>
            </w:r>
            <w:r w:rsidRPr="00FC3CA4">
              <w:rPr>
                <w:rFonts w:ascii="Tahoma" w:hAnsi="Tahoma" w:cs="Tahoma"/>
                <w:sz w:val="20"/>
                <w:szCs w:val="26"/>
              </w:rPr>
              <w:t>Cuestionario de campo</w:t>
            </w:r>
          </w:p>
          <w:p w:rsidR="00483A4C" w:rsidRPr="00FC3CA4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>
              <w:rPr>
                <w:rFonts w:ascii="Tahoma" w:hAnsi="Tahoma" w:cs="Tahoma"/>
                <w:sz w:val="20"/>
                <w:szCs w:val="26"/>
              </w:rPr>
              <w:t>•</w:t>
            </w:r>
            <w:r w:rsidRPr="00FC3CA4">
              <w:rPr>
                <w:rFonts w:ascii="Tahoma" w:hAnsi="Tahoma" w:cs="Tahoma"/>
                <w:sz w:val="20"/>
                <w:szCs w:val="26"/>
              </w:rPr>
              <w:t>Guía de observación</w:t>
            </w:r>
          </w:p>
          <w:p w:rsidR="00483A4C" w:rsidRPr="00513B45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>
              <w:rPr>
                <w:rFonts w:ascii="Tahoma" w:hAnsi="Tahoma" w:cs="Tahoma"/>
                <w:sz w:val="20"/>
                <w:szCs w:val="26"/>
              </w:rPr>
              <w:t>*</w:t>
            </w:r>
            <w:r w:rsidRPr="00FC3CA4">
              <w:rPr>
                <w:rFonts w:ascii="Tahoma" w:hAnsi="Tahoma" w:cs="Tahoma"/>
                <w:sz w:val="20"/>
                <w:szCs w:val="26"/>
              </w:rPr>
              <w:t>Lista de cotejo</w:t>
            </w:r>
          </w:p>
        </w:tc>
        <w:tc>
          <w:tcPr>
            <w:tcW w:w="1275" w:type="dxa"/>
          </w:tcPr>
          <w:p w:rsidR="00483A4C" w:rsidRDefault="00483A4C" w:rsidP="0030741D">
            <w:pPr>
              <w:pStyle w:val="Sinespaciado"/>
              <w:rPr>
                <w:rFonts w:ascii="Tahoma" w:hAnsi="Tahoma" w:cs="Tahoma"/>
                <w:sz w:val="20"/>
                <w:szCs w:val="26"/>
              </w:rPr>
            </w:pPr>
            <w:r>
              <w:rPr>
                <w:rFonts w:ascii="Tahoma" w:hAnsi="Tahoma" w:cs="Tahoma"/>
                <w:sz w:val="20"/>
                <w:szCs w:val="26"/>
              </w:rPr>
              <w:t>20  Horas</w:t>
            </w:r>
          </w:p>
        </w:tc>
      </w:tr>
    </w:tbl>
    <w:p w:rsidR="004952D9" w:rsidRDefault="004952D9" w:rsidP="00DE1AA2">
      <w:pPr>
        <w:rPr>
          <w:rFonts w:ascii="Arial" w:hAnsi="Arial" w:cs="Arial"/>
        </w:rPr>
      </w:pPr>
    </w:p>
    <w:p w:rsidR="00137CE0" w:rsidRDefault="00137CE0" w:rsidP="004E3DE2">
      <w:pPr>
        <w:rPr>
          <w:rFonts w:ascii="Arial" w:hAnsi="Arial" w:cs="Arial"/>
        </w:rPr>
      </w:pPr>
    </w:p>
    <w:sectPr w:rsidR="00137CE0" w:rsidSect="0005264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7FCA" w:rsidRDefault="004E7FCA" w:rsidP="002E377E">
      <w:pPr>
        <w:spacing w:after="0" w:line="240" w:lineRule="auto"/>
      </w:pPr>
      <w:r>
        <w:separator/>
      </w:r>
    </w:p>
  </w:endnote>
  <w:endnote w:type="continuationSeparator" w:id="0">
    <w:p w:rsidR="004E7FCA" w:rsidRDefault="004E7FCA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Arial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Arial"/>
    <w:charset w:val="00"/>
    <w:family w:val="swiss"/>
    <w:pitch w:val="variable"/>
    <w:sig w:usb0="00000001" w:usb1="1000204A" w:usb2="00000000" w:usb3="00000000" w:csb0="000000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6836" w:rsidRDefault="009A683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6836" w:rsidRDefault="009A683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7FCA" w:rsidRDefault="004E7FCA" w:rsidP="002E377E">
      <w:pPr>
        <w:spacing w:after="0" w:line="240" w:lineRule="auto"/>
      </w:pPr>
      <w:r>
        <w:separator/>
      </w:r>
    </w:p>
  </w:footnote>
  <w:footnote w:type="continuationSeparator" w:id="0">
    <w:p w:rsidR="004E7FCA" w:rsidRDefault="004E7FCA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6836" w:rsidRDefault="009A683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bookmarkStart w:id="0" w:name="_GoBack"/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6836" w:rsidRDefault="009A683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C8F485C"/>
    <w:multiLevelType w:val="hybridMultilevel"/>
    <w:tmpl w:val="706A1DF2"/>
    <w:lvl w:ilvl="0" w:tplc="1B4C8FDC">
      <w:start w:val="1"/>
      <w:numFmt w:val="bullet"/>
      <w:lvlText w:val=""/>
      <w:lvlJc w:val="left"/>
      <w:pPr>
        <w:ind w:left="720" w:hanging="360"/>
      </w:pPr>
      <w:rPr>
        <w:rFonts w:ascii="Symbol" w:hAnsi="Symbol" w:cs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57F5286B"/>
    <w:multiLevelType w:val="multilevel"/>
    <w:tmpl w:val="752CAC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2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24668C0"/>
    <w:multiLevelType w:val="hybridMultilevel"/>
    <w:tmpl w:val="B20CFAAE"/>
    <w:lvl w:ilvl="0" w:tplc="56E64434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  <w:sz w:val="20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3C4C65"/>
    <w:multiLevelType w:val="multilevel"/>
    <w:tmpl w:val="E44496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>
    <w:nsid w:val="6E712CD2"/>
    <w:multiLevelType w:val="multilevel"/>
    <w:tmpl w:val="752CAC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79F5029C"/>
    <w:multiLevelType w:val="multilevel"/>
    <w:tmpl w:val="B89829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4"/>
  </w:num>
  <w:num w:numId="5">
    <w:abstractNumId w:val="15"/>
  </w:num>
  <w:num w:numId="6">
    <w:abstractNumId w:val="24"/>
  </w:num>
  <w:num w:numId="7">
    <w:abstractNumId w:val="16"/>
  </w:num>
  <w:num w:numId="8">
    <w:abstractNumId w:val="2"/>
  </w:num>
  <w:num w:numId="9">
    <w:abstractNumId w:val="1"/>
  </w:num>
  <w:num w:numId="10">
    <w:abstractNumId w:val="13"/>
  </w:num>
  <w:num w:numId="11">
    <w:abstractNumId w:val="11"/>
  </w:num>
  <w:num w:numId="12">
    <w:abstractNumId w:val="29"/>
  </w:num>
  <w:num w:numId="13">
    <w:abstractNumId w:val="14"/>
  </w:num>
  <w:num w:numId="14">
    <w:abstractNumId w:val="18"/>
  </w:num>
  <w:num w:numId="15">
    <w:abstractNumId w:val="3"/>
  </w:num>
  <w:num w:numId="16">
    <w:abstractNumId w:val="9"/>
  </w:num>
  <w:num w:numId="17">
    <w:abstractNumId w:val="28"/>
  </w:num>
  <w:num w:numId="18">
    <w:abstractNumId w:val="17"/>
  </w:num>
  <w:num w:numId="19">
    <w:abstractNumId w:val="21"/>
  </w:num>
  <w:num w:numId="20">
    <w:abstractNumId w:val="0"/>
  </w:num>
  <w:num w:numId="21">
    <w:abstractNumId w:val="8"/>
  </w:num>
  <w:num w:numId="22">
    <w:abstractNumId w:val="20"/>
  </w:num>
  <w:num w:numId="23">
    <w:abstractNumId w:val="22"/>
  </w:num>
  <w:num w:numId="24">
    <w:abstractNumId w:val="12"/>
  </w:num>
  <w:num w:numId="25">
    <w:abstractNumId w:val="5"/>
  </w:num>
  <w:num w:numId="26">
    <w:abstractNumId w:val="5"/>
  </w:num>
  <w:num w:numId="27">
    <w:abstractNumId w:val="26"/>
  </w:num>
  <w:num w:numId="28">
    <w:abstractNumId w:val="19"/>
  </w:num>
  <w:num w:numId="29">
    <w:abstractNumId w:val="27"/>
  </w:num>
  <w:num w:numId="30">
    <w:abstractNumId w:val="25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77E"/>
    <w:rsid w:val="00011731"/>
    <w:rsid w:val="00027D23"/>
    <w:rsid w:val="0004437A"/>
    <w:rsid w:val="00047FCC"/>
    <w:rsid w:val="00052643"/>
    <w:rsid w:val="0006471F"/>
    <w:rsid w:val="00075B36"/>
    <w:rsid w:val="000B1A1A"/>
    <w:rsid w:val="000B25CD"/>
    <w:rsid w:val="000B7BFC"/>
    <w:rsid w:val="000C45EC"/>
    <w:rsid w:val="000D194B"/>
    <w:rsid w:val="000E5535"/>
    <w:rsid w:val="000F49B5"/>
    <w:rsid w:val="0010002F"/>
    <w:rsid w:val="00112A52"/>
    <w:rsid w:val="0012192F"/>
    <w:rsid w:val="00132899"/>
    <w:rsid w:val="00137CE0"/>
    <w:rsid w:val="00161F4B"/>
    <w:rsid w:val="001A08B2"/>
    <w:rsid w:val="001B672C"/>
    <w:rsid w:val="001C2D3F"/>
    <w:rsid w:val="001D2283"/>
    <w:rsid w:val="001D3E00"/>
    <w:rsid w:val="001F01EF"/>
    <w:rsid w:val="002040AD"/>
    <w:rsid w:val="0020615B"/>
    <w:rsid w:val="00227407"/>
    <w:rsid w:val="00235402"/>
    <w:rsid w:val="002501DA"/>
    <w:rsid w:val="00280AC8"/>
    <w:rsid w:val="00287339"/>
    <w:rsid w:val="0029419A"/>
    <w:rsid w:val="002C7396"/>
    <w:rsid w:val="002E377E"/>
    <w:rsid w:val="003400E8"/>
    <w:rsid w:val="003427E3"/>
    <w:rsid w:val="0035381C"/>
    <w:rsid w:val="003614B3"/>
    <w:rsid w:val="0036363C"/>
    <w:rsid w:val="00367285"/>
    <w:rsid w:val="003740E7"/>
    <w:rsid w:val="003961A3"/>
    <w:rsid w:val="003A0333"/>
    <w:rsid w:val="003A0E30"/>
    <w:rsid w:val="003A2FCF"/>
    <w:rsid w:val="003B2995"/>
    <w:rsid w:val="003E371E"/>
    <w:rsid w:val="0047087E"/>
    <w:rsid w:val="00483A4C"/>
    <w:rsid w:val="004866D5"/>
    <w:rsid w:val="00490BCC"/>
    <w:rsid w:val="004952D9"/>
    <w:rsid w:val="00497E66"/>
    <w:rsid w:val="004B6BFA"/>
    <w:rsid w:val="004E3DE2"/>
    <w:rsid w:val="004E7FA1"/>
    <w:rsid w:val="004E7FCA"/>
    <w:rsid w:val="00541D3C"/>
    <w:rsid w:val="00544051"/>
    <w:rsid w:val="0055269F"/>
    <w:rsid w:val="00561361"/>
    <w:rsid w:val="005646F1"/>
    <w:rsid w:val="00595578"/>
    <w:rsid w:val="005A089B"/>
    <w:rsid w:val="005B7E8A"/>
    <w:rsid w:val="005D0021"/>
    <w:rsid w:val="005D0239"/>
    <w:rsid w:val="005E2DD6"/>
    <w:rsid w:val="00634181"/>
    <w:rsid w:val="00663A53"/>
    <w:rsid w:val="006652A0"/>
    <w:rsid w:val="006A7C33"/>
    <w:rsid w:val="006C47B7"/>
    <w:rsid w:val="006D7E33"/>
    <w:rsid w:val="006E5A3D"/>
    <w:rsid w:val="00712E1F"/>
    <w:rsid w:val="00716886"/>
    <w:rsid w:val="007254D4"/>
    <w:rsid w:val="00740379"/>
    <w:rsid w:val="007462DD"/>
    <w:rsid w:val="00755710"/>
    <w:rsid w:val="007963C0"/>
    <w:rsid w:val="007B1A38"/>
    <w:rsid w:val="007B301F"/>
    <w:rsid w:val="007C6976"/>
    <w:rsid w:val="007F00AD"/>
    <w:rsid w:val="008002AA"/>
    <w:rsid w:val="00801F0A"/>
    <w:rsid w:val="0081016D"/>
    <w:rsid w:val="00820D19"/>
    <w:rsid w:val="00821F68"/>
    <w:rsid w:val="0082620A"/>
    <w:rsid w:val="00831645"/>
    <w:rsid w:val="0088309C"/>
    <w:rsid w:val="008A436A"/>
    <w:rsid w:val="008F5216"/>
    <w:rsid w:val="00900B10"/>
    <w:rsid w:val="00917296"/>
    <w:rsid w:val="0092119E"/>
    <w:rsid w:val="009451A6"/>
    <w:rsid w:val="00946736"/>
    <w:rsid w:val="009635B4"/>
    <w:rsid w:val="009647C8"/>
    <w:rsid w:val="009875A3"/>
    <w:rsid w:val="00992179"/>
    <w:rsid w:val="009A221D"/>
    <w:rsid w:val="009A418D"/>
    <w:rsid w:val="009A6836"/>
    <w:rsid w:val="009B3A5B"/>
    <w:rsid w:val="009C477D"/>
    <w:rsid w:val="009C49B4"/>
    <w:rsid w:val="009C6312"/>
    <w:rsid w:val="009F3270"/>
    <w:rsid w:val="00A02B96"/>
    <w:rsid w:val="00A03F82"/>
    <w:rsid w:val="00A06670"/>
    <w:rsid w:val="00A2358A"/>
    <w:rsid w:val="00A24EA1"/>
    <w:rsid w:val="00A25137"/>
    <w:rsid w:val="00A3562E"/>
    <w:rsid w:val="00A3613B"/>
    <w:rsid w:val="00A37337"/>
    <w:rsid w:val="00A40BBA"/>
    <w:rsid w:val="00A5114D"/>
    <w:rsid w:val="00A63856"/>
    <w:rsid w:val="00A80AD3"/>
    <w:rsid w:val="00A80D9E"/>
    <w:rsid w:val="00A81634"/>
    <w:rsid w:val="00A9654B"/>
    <w:rsid w:val="00AA7E36"/>
    <w:rsid w:val="00AD17C3"/>
    <w:rsid w:val="00AE1613"/>
    <w:rsid w:val="00B017C5"/>
    <w:rsid w:val="00B10AF8"/>
    <w:rsid w:val="00B14200"/>
    <w:rsid w:val="00B21E4B"/>
    <w:rsid w:val="00B51D4C"/>
    <w:rsid w:val="00B55D56"/>
    <w:rsid w:val="00B8516A"/>
    <w:rsid w:val="00BA5F00"/>
    <w:rsid w:val="00BA7AA1"/>
    <w:rsid w:val="00BE65BB"/>
    <w:rsid w:val="00BF0FAB"/>
    <w:rsid w:val="00C0158E"/>
    <w:rsid w:val="00C02D3F"/>
    <w:rsid w:val="00C1605E"/>
    <w:rsid w:val="00C20650"/>
    <w:rsid w:val="00C26EEA"/>
    <w:rsid w:val="00C6762B"/>
    <w:rsid w:val="00C83699"/>
    <w:rsid w:val="00C867EE"/>
    <w:rsid w:val="00C921B6"/>
    <w:rsid w:val="00C96525"/>
    <w:rsid w:val="00CD0993"/>
    <w:rsid w:val="00CD0AFB"/>
    <w:rsid w:val="00CF0FCA"/>
    <w:rsid w:val="00D05DE8"/>
    <w:rsid w:val="00D13AEE"/>
    <w:rsid w:val="00D2552D"/>
    <w:rsid w:val="00D27696"/>
    <w:rsid w:val="00D328F5"/>
    <w:rsid w:val="00D63011"/>
    <w:rsid w:val="00D65964"/>
    <w:rsid w:val="00D9050A"/>
    <w:rsid w:val="00D909CE"/>
    <w:rsid w:val="00DA1825"/>
    <w:rsid w:val="00DA3D50"/>
    <w:rsid w:val="00DC472C"/>
    <w:rsid w:val="00DD6C8D"/>
    <w:rsid w:val="00DE1AA2"/>
    <w:rsid w:val="00E0097E"/>
    <w:rsid w:val="00E00C6C"/>
    <w:rsid w:val="00E25172"/>
    <w:rsid w:val="00E602B8"/>
    <w:rsid w:val="00E72A57"/>
    <w:rsid w:val="00E73AB6"/>
    <w:rsid w:val="00E82AE9"/>
    <w:rsid w:val="00E83CCC"/>
    <w:rsid w:val="00EA6B9F"/>
    <w:rsid w:val="00EC38D3"/>
    <w:rsid w:val="00ED2678"/>
    <w:rsid w:val="00ED302B"/>
    <w:rsid w:val="00ED3CF3"/>
    <w:rsid w:val="00F34467"/>
    <w:rsid w:val="00F356DC"/>
    <w:rsid w:val="00F37A81"/>
    <w:rsid w:val="00F50510"/>
    <w:rsid w:val="00F61691"/>
    <w:rsid w:val="00F71439"/>
    <w:rsid w:val="00F81652"/>
    <w:rsid w:val="00FA4C67"/>
    <w:rsid w:val="00FB6CC8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685FE9A8-1D1E-45DD-9897-77C660F9D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83A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9"/>
    <w:qFormat/>
    <w:rsid w:val="0012192F"/>
    <w:pPr>
      <w:keepNext/>
      <w:spacing w:after="0" w:line="240" w:lineRule="auto"/>
      <w:jc w:val="center"/>
      <w:outlineLvl w:val="4"/>
    </w:pPr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12192F"/>
    <w:rPr>
      <w:rFonts w:ascii="Arial" w:eastAsia="Times New Roman" w:hAnsi="Arial" w:cs="Arial"/>
      <w:b/>
      <w:bCs/>
      <w:sz w:val="28"/>
      <w:szCs w:val="28"/>
      <w:lang w:val="es-ES_tradnl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83A4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customStyle="1" w:styleId="Default">
    <w:name w:val="Default"/>
    <w:rsid w:val="00483A4C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C655F-C969-412B-98A9-136AD4F04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584</Words>
  <Characters>3216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3793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9</cp:revision>
  <cp:lastPrinted>2017-01-26T15:56:00Z</cp:lastPrinted>
  <dcterms:created xsi:type="dcterms:W3CDTF">2017-04-27T16:27:00Z</dcterms:created>
  <dcterms:modified xsi:type="dcterms:W3CDTF">2017-08-30T20:55:00Z</dcterms:modified>
</cp:coreProperties>
</file>