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117785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E73B6C">
              <w:rPr>
                <w:sz w:val="24"/>
                <w:szCs w:val="24"/>
                <w:lang w:val="es-ES_tradnl"/>
              </w:rPr>
              <w:t>HOSPITALIDAD Y EXCELENCIA EN EL SERVICIO.</w:t>
            </w:r>
          </w:p>
        </w:tc>
      </w:tr>
      <w:tr w:rsidR="004952D9" w:rsidRPr="00643BE9" w:rsidTr="00112A52">
        <w:tc>
          <w:tcPr>
            <w:tcW w:w="13858" w:type="dxa"/>
          </w:tcPr>
          <w:p w:rsidR="00117785" w:rsidRPr="00BB1D58" w:rsidRDefault="004952D9" w:rsidP="00DB2757">
            <w:pPr>
              <w:ind w:right="922"/>
              <w:jc w:val="both"/>
              <w:rPr>
                <w:spacing w:val="-1"/>
                <w:w w:val="101"/>
                <w:sz w:val="24"/>
                <w:szCs w:val="24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BB1D58" w:rsidRPr="00DB2757">
              <w:rPr>
                <w:spacing w:val="-1"/>
                <w:w w:val="101"/>
              </w:rPr>
              <w:t xml:space="preserve">Al finalizar el curso, </w:t>
            </w:r>
            <w:r w:rsidR="00DB2757" w:rsidRPr="00DB2757">
              <w:rPr>
                <w:spacing w:val="-1"/>
                <w:w w:val="101"/>
              </w:rPr>
              <w:t>identificarán los factores personales que obstaculizan su desarrollo laboral, contarán con los elementos necesarios para maximizar sus relaciones, tanto personales, como interpersonales</w:t>
            </w:r>
            <w:r w:rsidR="00DB2757" w:rsidRPr="00DB2757">
              <w:rPr>
                <w:rFonts w:cs="Arial"/>
              </w:rPr>
              <w:t xml:space="preserve"> </w:t>
            </w:r>
            <w:r w:rsidR="00DB2757" w:rsidRPr="00DB2757">
              <w:rPr>
                <w:spacing w:val="-1"/>
                <w:w w:val="101"/>
              </w:rPr>
              <w:t>y reconocerán la importancia de enfocarse al servicio al cliente ofreciendo un servicio de excelencia.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9F29E8" w:rsidRDefault="004952D9" w:rsidP="00DB2757">
            <w:pPr>
              <w:spacing w:line="360" w:lineRule="auto"/>
              <w:ind w:right="1064"/>
              <w:jc w:val="both"/>
              <w:rPr>
                <w:spacing w:val="-1"/>
                <w:w w:val="101"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DB2757" w:rsidRPr="000F33EB">
              <w:rPr>
                <w:spacing w:val="-1"/>
                <w:w w:val="101"/>
              </w:rPr>
              <w:t>Personas que brinden atención turística.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112A52">
        <w:tc>
          <w:tcPr>
            <w:tcW w:w="1809" w:type="dxa"/>
          </w:tcPr>
          <w:p w:rsidR="0086694A" w:rsidRDefault="001B5479" w:rsidP="0088459B">
            <w:pPr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>1.</w:t>
            </w:r>
            <w:r w:rsidR="00DB2757">
              <w:rPr>
                <w:rFonts w:cs="Arial"/>
                <w:color w:val="000000"/>
                <w:sz w:val="18"/>
                <w:szCs w:val="18"/>
              </w:rPr>
              <w:t xml:space="preserve"> Hospitalidad; factor básico en la satisfacción del cliente turístico.</w:t>
            </w: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DB2757" w:rsidRDefault="00DB2757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DB2757" w:rsidRDefault="00DB2757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DB2757" w:rsidRDefault="00DB2757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DB2757" w:rsidP="0086694A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 Servicio y excelencia</w:t>
            </w: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6E5375" w:rsidRDefault="006E537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B15FC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2410" w:type="dxa"/>
          </w:tcPr>
          <w:p w:rsidR="004952D9" w:rsidRDefault="00DB2757" w:rsidP="0088459B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Antecedentes de la Hospitalidad</w:t>
            </w:r>
          </w:p>
          <w:p w:rsidR="0088459B" w:rsidRDefault="00DB2757" w:rsidP="001B5479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Alcance de la Hospitalidad.</w:t>
            </w:r>
          </w:p>
          <w:p w:rsidR="00DB2757" w:rsidRDefault="00DB2757" w:rsidP="001B5479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La Hospitalidad en los diferentes procesos del Turismo</w:t>
            </w:r>
            <w:r w:rsidR="00D245CA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DB2757" w:rsidRDefault="00DB2757" w:rsidP="001B5479">
            <w:pPr>
              <w:pStyle w:val="Prrafodelista"/>
              <w:numPr>
                <w:ilvl w:val="1"/>
                <w:numId w:val="31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Características que reflejan la Hospitalidad en el turismo.</w:t>
            </w:r>
          </w:p>
          <w:p w:rsidR="0088459B" w:rsidRDefault="0088459B" w:rsidP="0088459B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DB2757" w:rsidRPr="00DB2757" w:rsidRDefault="0088459B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DB2757">
              <w:rPr>
                <w:rFonts w:cs="Arial"/>
                <w:color w:val="000000"/>
                <w:sz w:val="18"/>
                <w:szCs w:val="18"/>
              </w:rPr>
              <w:t xml:space="preserve">2.1 </w:t>
            </w:r>
            <w:r w:rsidR="00DB2757" w:rsidRPr="00DB2757">
              <w:rPr>
                <w:rFonts w:cs="Arial"/>
                <w:color w:val="000000"/>
                <w:sz w:val="18"/>
                <w:szCs w:val="18"/>
              </w:rPr>
              <w:t>¿Qué es la excelencia en el servicio?</w:t>
            </w:r>
          </w:p>
          <w:p w:rsidR="00177F35" w:rsidRDefault="00DB2757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DB2757">
              <w:rPr>
                <w:rFonts w:cs="Arial"/>
                <w:color w:val="000000"/>
                <w:sz w:val="18"/>
                <w:szCs w:val="18"/>
              </w:rPr>
              <w:t xml:space="preserve">2.2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Elementos de un servicio de excelencia</w:t>
            </w:r>
          </w:p>
          <w:p w:rsidR="00DB2757" w:rsidRDefault="00DB2757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2.3 ¿Quién soy?</w:t>
            </w:r>
          </w:p>
          <w:p w:rsidR="00DB2757" w:rsidRDefault="00DB2757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2.4 Autoimagen y </w:t>
            </w:r>
            <w:proofErr w:type="spellStart"/>
            <w:r>
              <w:rPr>
                <w:rFonts w:cs="Arial"/>
                <w:color w:val="000000"/>
                <w:sz w:val="18"/>
                <w:szCs w:val="18"/>
              </w:rPr>
              <w:t>autoconcepto</w:t>
            </w:r>
            <w:proofErr w:type="spellEnd"/>
            <w:r>
              <w:rPr>
                <w:rFonts w:cs="Arial"/>
                <w:color w:val="000000"/>
                <w:sz w:val="18"/>
                <w:szCs w:val="18"/>
              </w:rPr>
              <w:t xml:space="preserve"> en la excelencia en el servicio</w:t>
            </w:r>
          </w:p>
          <w:p w:rsidR="00DB2757" w:rsidRDefault="00DB2757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lastRenderedPageBreak/>
              <w:t xml:space="preserve">2.5 </w:t>
            </w:r>
            <w:r w:rsidR="00D245CA">
              <w:rPr>
                <w:rFonts w:cs="Arial"/>
                <w:color w:val="000000"/>
                <w:sz w:val="18"/>
                <w:szCs w:val="18"/>
              </w:rPr>
              <w:t>¿Cómo me relaciono con los demás?</w:t>
            </w:r>
          </w:p>
          <w:p w:rsidR="00D245CA" w:rsidRDefault="00D245CA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2.6 Cultura del cambio </w:t>
            </w:r>
          </w:p>
          <w:p w:rsidR="00D245CA" w:rsidRPr="00DB2757" w:rsidRDefault="00D245CA" w:rsidP="00DB2757">
            <w:p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2.7 Creencias y actitudes.</w:t>
            </w:r>
          </w:p>
          <w:p w:rsidR="00177F35" w:rsidRDefault="00177F35" w:rsidP="00DB2757">
            <w:pPr>
              <w:pStyle w:val="Prrafodelista"/>
              <w:spacing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88459B" w:rsidRDefault="0088459B" w:rsidP="0088459B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117785" w:rsidRDefault="007C7633" w:rsidP="00B15FC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488" w:type="dxa"/>
          </w:tcPr>
          <w:p w:rsidR="00B15FC2" w:rsidRPr="00B15FC2" w:rsidRDefault="00B15FC2" w:rsidP="00B15FC2">
            <w:pPr>
              <w:pStyle w:val="Default"/>
              <w:jc w:val="both"/>
              <w:rPr>
                <w:rFonts w:ascii="Calibri" w:eastAsia="Calibri" w:hAnsi="Calibri"/>
                <w:b/>
                <w:sz w:val="18"/>
                <w:szCs w:val="18"/>
                <w:lang w:eastAsia="en-US"/>
              </w:rPr>
            </w:pPr>
            <w:r w:rsidRPr="00B15FC2">
              <w:rPr>
                <w:rFonts w:ascii="Calibri" w:eastAsia="Calibri" w:hAnsi="Calibri"/>
                <w:b/>
                <w:sz w:val="18"/>
                <w:szCs w:val="18"/>
                <w:lang w:eastAsia="en-US"/>
              </w:rPr>
              <w:lastRenderedPageBreak/>
              <w:t xml:space="preserve">Encuadre grupal: 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Aplicar la técnica para la integración y comunicación grupal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 xml:space="preserve">Presentación general del curso 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Material didáctico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 xml:space="preserve"> Forma de trabajo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Explicar las metas, beneficios y fines del curso</w:t>
            </w:r>
          </w:p>
          <w:p w:rsidR="00B15FC2" w:rsidRPr="00444845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444845">
              <w:rPr>
                <w:sz w:val="18"/>
                <w:szCs w:val="18"/>
              </w:rPr>
              <w:t>Presentar el objetivo, mapa conceptual y contenido de las unidades  de aprendizaje</w:t>
            </w:r>
            <w:r>
              <w:rPr>
                <w:sz w:val="18"/>
                <w:szCs w:val="18"/>
              </w:rPr>
              <w:t>.</w:t>
            </w:r>
          </w:p>
          <w:p w:rsidR="004952D9" w:rsidRPr="0086694A" w:rsidRDefault="0012192F" w:rsidP="00546EA5">
            <w:pPr>
              <w:widowControl w:val="0"/>
              <w:autoSpaceDE w:val="0"/>
              <w:autoSpaceDN w:val="0"/>
              <w:adjustRightInd w:val="0"/>
              <w:spacing w:before="53" w:line="240" w:lineRule="auto"/>
              <w:ind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Contextualización:</w:t>
            </w:r>
          </w:p>
          <w:p w:rsidR="00117785" w:rsidRDefault="00D245CA" w:rsidP="00D245CA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D245CA">
              <w:rPr>
                <w:sz w:val="18"/>
                <w:szCs w:val="18"/>
              </w:rPr>
              <w:t xml:space="preserve">Aplicación de técnicas didácticas en la explicación sobre la </w:t>
            </w:r>
            <w:r>
              <w:rPr>
                <w:sz w:val="18"/>
                <w:szCs w:val="18"/>
              </w:rPr>
              <w:t>hospitalidad y excelencia en el servicio.</w:t>
            </w:r>
          </w:p>
          <w:p w:rsidR="00D245CA" w:rsidRPr="00D245CA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sz w:val="18"/>
                <w:szCs w:val="18"/>
              </w:rPr>
            </w:pPr>
          </w:p>
          <w:p w:rsidR="004952D9" w:rsidRPr="0086694A" w:rsidRDefault="0012192F" w:rsidP="003009D7">
            <w:pPr>
              <w:spacing w:after="0" w:line="240" w:lineRule="auto"/>
              <w:ind w:left="37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Teorización:</w:t>
            </w:r>
          </w:p>
          <w:p w:rsidR="00B15FC2" w:rsidRDefault="00B15FC2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 xml:space="preserve">El instructor explicará </w:t>
            </w:r>
            <w:r w:rsidR="00D245CA">
              <w:rPr>
                <w:sz w:val="18"/>
                <w:szCs w:val="18"/>
                <w:lang w:val="es-ES_tradnl"/>
              </w:rPr>
              <w:t>los antecedentes de la hospitalidad y sus alcances.</w:t>
            </w:r>
          </w:p>
          <w:p w:rsidR="00295793" w:rsidRDefault="003009D7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</w:rPr>
              <w:t xml:space="preserve">El instructor </w:t>
            </w:r>
            <w:r w:rsidR="00B15FC2">
              <w:rPr>
                <w:sz w:val="18"/>
                <w:szCs w:val="18"/>
                <w:lang w:val="es-ES_tradnl"/>
              </w:rPr>
              <w:t xml:space="preserve"> explicará </w:t>
            </w:r>
            <w:r w:rsidR="00D245CA">
              <w:rPr>
                <w:sz w:val="18"/>
                <w:szCs w:val="18"/>
                <w:lang w:val="es-ES_tradnl"/>
              </w:rPr>
              <w:t>la hospitalidad en los diferentes procesos del turismo.</w:t>
            </w:r>
          </w:p>
          <w:p w:rsidR="003009D7" w:rsidRDefault="00D245CA" w:rsidP="00B15FC2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 xml:space="preserve">El instructor explicará las diferentes </w:t>
            </w:r>
            <w:r>
              <w:rPr>
                <w:sz w:val="18"/>
                <w:szCs w:val="18"/>
                <w:lang w:val="es-ES_tradnl"/>
              </w:rPr>
              <w:lastRenderedPageBreak/>
              <w:t>características que reflejan la hospitalidad en el turismo</w:t>
            </w:r>
            <w:r w:rsidR="00B15FC2">
              <w:rPr>
                <w:sz w:val="18"/>
                <w:szCs w:val="18"/>
                <w:lang w:val="es-ES_tradnl"/>
              </w:rPr>
              <w:t>.</w:t>
            </w:r>
          </w:p>
          <w:p w:rsidR="00D245CA" w:rsidRPr="00D245CA" w:rsidRDefault="00D245CA" w:rsidP="00D245CA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 w:rsidRPr="00D245CA">
              <w:rPr>
                <w:sz w:val="18"/>
                <w:szCs w:val="18"/>
                <w:lang w:val="es-ES_tradnl"/>
              </w:rPr>
              <w:t>El</w:t>
            </w:r>
            <w:r w:rsidRPr="009953AD">
              <w:rPr>
                <w:rFonts w:cs="Arial"/>
                <w:sz w:val="18"/>
                <w:szCs w:val="18"/>
                <w:lang w:eastAsia="es-MX"/>
              </w:rPr>
              <w:t xml:space="preserve"> instructor aplicará la técnica expositiva y demostrativa </w:t>
            </w:r>
            <w:r w:rsidRPr="00D245CA">
              <w:rPr>
                <w:rFonts w:cs="Arial"/>
                <w:iCs/>
                <w:sz w:val="18"/>
                <w:szCs w:val="18"/>
                <w:lang w:eastAsia="es-MX"/>
              </w:rPr>
              <w:t xml:space="preserve">con la ayuda de una presentación en Power Point </w:t>
            </w:r>
            <w:r w:rsidRPr="00D245CA">
              <w:rPr>
                <w:rFonts w:cs="Arial"/>
                <w:sz w:val="18"/>
                <w:szCs w:val="18"/>
                <w:lang w:eastAsia="es-MX"/>
              </w:rPr>
              <w:t xml:space="preserve"> para:</w:t>
            </w:r>
          </w:p>
          <w:p w:rsidR="00D245CA" w:rsidRPr="009953AD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D245CA">
              <w:rPr>
                <w:sz w:val="18"/>
                <w:szCs w:val="18"/>
                <w:lang w:val="es-ES_tradnl"/>
              </w:rPr>
              <w:t xml:space="preserve">Exponer el tema de </w:t>
            </w:r>
            <w:r w:rsidRPr="009953AD">
              <w:rPr>
                <w:sz w:val="18"/>
                <w:szCs w:val="18"/>
                <w:lang w:val="es-ES_tradnl"/>
              </w:rPr>
              <w:t>Excelencia en el servicio</w:t>
            </w:r>
            <w:r>
              <w:rPr>
                <w:sz w:val="18"/>
                <w:szCs w:val="18"/>
                <w:lang w:val="es-ES_tradnl"/>
              </w:rPr>
              <w:t>.</w:t>
            </w:r>
          </w:p>
          <w:p w:rsidR="00D245CA" w:rsidRPr="009953AD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9953AD">
              <w:rPr>
                <w:sz w:val="18"/>
                <w:szCs w:val="18"/>
                <w:lang w:val="es-ES_tradnl"/>
              </w:rPr>
              <w:t>Cultura de la excelencia Reconstrucción del concepto.</w:t>
            </w:r>
          </w:p>
          <w:p w:rsidR="00D245CA" w:rsidRPr="009953AD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9953AD">
              <w:rPr>
                <w:sz w:val="18"/>
                <w:szCs w:val="18"/>
                <w:lang w:val="es-ES_tradnl"/>
              </w:rPr>
              <w:t>¿Quién soy? Autoimagen y Auto concepto en la excelencia en el servicio</w:t>
            </w:r>
            <w:r>
              <w:rPr>
                <w:sz w:val="18"/>
                <w:szCs w:val="18"/>
                <w:lang w:val="es-ES_tradnl"/>
              </w:rPr>
              <w:t>.</w:t>
            </w:r>
          </w:p>
          <w:p w:rsidR="00D245CA" w:rsidRPr="009953AD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9953AD">
              <w:rPr>
                <w:sz w:val="18"/>
                <w:szCs w:val="18"/>
                <w:lang w:val="es-ES_tradnl"/>
              </w:rPr>
              <w:t>¿Cómo me relaciono con los demás?</w:t>
            </w:r>
          </w:p>
          <w:p w:rsidR="00D245CA" w:rsidRPr="009953AD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9953AD">
              <w:rPr>
                <w:sz w:val="18"/>
                <w:szCs w:val="18"/>
                <w:lang w:val="es-ES_tradnl"/>
              </w:rPr>
              <w:t>Cultura del cambio</w:t>
            </w:r>
            <w:r>
              <w:rPr>
                <w:sz w:val="18"/>
                <w:szCs w:val="18"/>
                <w:lang w:val="es-ES_tradnl"/>
              </w:rPr>
              <w:t>.</w:t>
            </w:r>
          </w:p>
          <w:p w:rsidR="00D245CA" w:rsidRPr="00B15FC2" w:rsidRDefault="00D245CA" w:rsidP="00D245C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right="71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-</w:t>
            </w:r>
            <w:r w:rsidRPr="009953AD">
              <w:rPr>
                <w:sz w:val="18"/>
                <w:szCs w:val="18"/>
                <w:lang w:val="es-ES_tradnl"/>
              </w:rPr>
              <w:t>Creencias y Actitudes</w:t>
            </w:r>
            <w:r>
              <w:rPr>
                <w:sz w:val="18"/>
                <w:szCs w:val="18"/>
                <w:lang w:val="es-ES_tradnl"/>
              </w:rPr>
              <w:t>.</w:t>
            </w:r>
          </w:p>
          <w:p w:rsidR="00D03F39" w:rsidRPr="00A60554" w:rsidRDefault="00D03F39" w:rsidP="00D03F39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sz w:val="18"/>
                <w:szCs w:val="18"/>
              </w:rPr>
            </w:pP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Ejercitación:</w:t>
            </w:r>
          </w:p>
          <w:p w:rsidR="000F33EB" w:rsidRPr="000F33EB" w:rsidRDefault="00A60554" w:rsidP="000F33EB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7870A1">
              <w:rPr>
                <w:sz w:val="18"/>
                <w:szCs w:val="18"/>
              </w:rPr>
              <w:t xml:space="preserve">El participante </w:t>
            </w:r>
            <w:r w:rsidR="004B68F8">
              <w:rPr>
                <w:sz w:val="18"/>
                <w:szCs w:val="18"/>
                <w:lang w:val="es-ES_tradnl"/>
              </w:rPr>
              <w:t xml:space="preserve"> </w:t>
            </w:r>
            <w:r w:rsidR="000F33EB">
              <w:rPr>
                <w:sz w:val="18"/>
                <w:szCs w:val="18"/>
                <w:lang w:val="es-ES_tradnl"/>
              </w:rPr>
              <w:t>conocerá  los antecedentes de la hospitalidad y sus alcances.</w:t>
            </w:r>
          </w:p>
          <w:p w:rsidR="004305F1" w:rsidRDefault="000F33EB" w:rsidP="000F33EB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s-ES_tradnl"/>
              </w:rPr>
              <w:t>El participante conocerá cómo se desarrolla la hospitalidad en los diferentes procesos del turismo.</w:t>
            </w:r>
          </w:p>
          <w:p w:rsidR="000F33EB" w:rsidRDefault="000F33EB" w:rsidP="000F33EB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participante identificará las características principales que reflejan la hospitalidad en el turismo.</w:t>
            </w:r>
          </w:p>
          <w:p w:rsidR="000F33EB" w:rsidRPr="00147F7E" w:rsidRDefault="000F33EB" w:rsidP="000F33EB">
            <w:pPr>
              <w:widowControl w:val="0"/>
              <w:numPr>
                <w:ilvl w:val="0"/>
                <w:numId w:val="33"/>
              </w:numPr>
              <w:tabs>
                <w:tab w:val="left" w:pos="179"/>
              </w:tabs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</w:rPr>
              <w:t xml:space="preserve">El participante </w:t>
            </w:r>
            <w:r w:rsidRPr="009953A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analizará un estudio de caso sobre la falta de calidad en un servicio.</w:t>
            </w:r>
          </w:p>
          <w:p w:rsidR="000F33EB" w:rsidRPr="000F33EB" w:rsidRDefault="000F33EB" w:rsidP="000F33EB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Realizar una autoevaluación sobre competencia técnica.</w:t>
            </w:r>
          </w:p>
          <w:p w:rsidR="000F33EB" w:rsidRDefault="000F33EB" w:rsidP="004305F1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b/>
                <w:sz w:val="18"/>
                <w:szCs w:val="18"/>
              </w:rPr>
            </w:pPr>
          </w:p>
          <w:p w:rsidR="004952D9" w:rsidRPr="004305F1" w:rsidRDefault="0012192F" w:rsidP="004305F1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rFonts w:cs="Arial"/>
                <w:b/>
                <w:color w:val="000000"/>
                <w:sz w:val="18"/>
                <w:szCs w:val="18"/>
              </w:rPr>
            </w:pPr>
            <w:r w:rsidRPr="004305F1">
              <w:rPr>
                <w:b/>
                <w:sz w:val="18"/>
                <w:szCs w:val="18"/>
              </w:rPr>
              <w:t>Reflexión</w:t>
            </w:r>
            <w:r w:rsidRPr="004305F1">
              <w:rPr>
                <w:rFonts w:cs="Arial"/>
                <w:b/>
                <w:color w:val="000000"/>
                <w:sz w:val="18"/>
                <w:szCs w:val="18"/>
              </w:rPr>
              <w:t>: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Realizar una retroalimentación de los temas vistos durante la unidad.</w:t>
            </w:r>
          </w:p>
          <w:p w:rsidR="004952D9" w:rsidRPr="0086694A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79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Aplicar la evaluación final del curso para ver el alcance del objetivo del curso.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Mesa de trabajo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Sillas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Escritorio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proofErr w:type="spellStart"/>
            <w:r w:rsidRPr="00FB36F3">
              <w:rPr>
                <w:sz w:val="18"/>
                <w:szCs w:val="18"/>
              </w:rPr>
              <w:t>Pintarrón</w:t>
            </w:r>
            <w:proofErr w:type="spellEnd"/>
            <w:r w:rsidRPr="00FB36F3">
              <w:rPr>
                <w:sz w:val="18"/>
                <w:szCs w:val="18"/>
              </w:rPr>
              <w:t xml:space="preserve"> </w:t>
            </w:r>
          </w:p>
          <w:p w:rsidR="00FB36F3" w:rsidRP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 xml:space="preserve">Pantalla 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Pr="0029579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Pr="00295793" w:rsidRDefault="00295793" w:rsidP="00295793">
            <w:pPr>
              <w:pStyle w:val="Default"/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</w:pPr>
            <w:r w:rsidRPr="00295793">
              <w:rPr>
                <w:rFonts w:ascii="Calibri" w:eastAsia="Calibri" w:hAnsi="Calibri" w:cs="Times New Roman"/>
                <w:b/>
                <w:bCs/>
                <w:i/>
                <w:iCs/>
                <w:color w:val="auto"/>
                <w:sz w:val="18"/>
                <w:szCs w:val="18"/>
                <w:lang w:eastAsia="en-US"/>
              </w:rPr>
              <w:t xml:space="preserve">Material : 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Libros bibliográficos</w:t>
            </w:r>
          </w:p>
          <w:p w:rsidR="00295793" w:rsidRP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295793">
              <w:rPr>
                <w:sz w:val="18"/>
                <w:szCs w:val="18"/>
              </w:rPr>
              <w:t>Mapas</w:t>
            </w: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Equipo</w:t>
            </w:r>
            <w:r w:rsidR="00295793">
              <w:rPr>
                <w:b/>
                <w:bCs/>
                <w:i/>
                <w:iCs/>
                <w:sz w:val="18"/>
                <w:szCs w:val="18"/>
              </w:rPr>
              <w:t>:</w:t>
            </w:r>
          </w:p>
          <w:p w:rsidR="00295793" w:rsidRDefault="0029579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 w:rsidRPr="00FB36F3">
              <w:rPr>
                <w:sz w:val="18"/>
                <w:szCs w:val="18"/>
              </w:rPr>
              <w:t>Computadora</w:t>
            </w:r>
          </w:p>
          <w:p w:rsidR="00FB36F3" w:rsidRPr="00FB36F3" w:rsidRDefault="00A04FA7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Cañón</w:t>
            </w:r>
          </w:p>
          <w:p w:rsidR="00FB36F3" w:rsidRPr="00FB36F3" w:rsidRDefault="00FB36F3" w:rsidP="00295793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37" w:right="71"/>
              <w:jc w:val="both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right="653"/>
              <w:rPr>
                <w:rFonts w:cs="Arial"/>
                <w:b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lastRenderedPageBreak/>
              <w:t xml:space="preserve">Evaluación Diagnóstica: </w:t>
            </w:r>
          </w:p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295793" w:rsidRPr="008F0078" w:rsidRDefault="00295793" w:rsidP="00295793">
            <w:pPr>
              <w:pStyle w:val="Prrafodelista"/>
              <w:widowControl w:val="0"/>
              <w:autoSpaceDE w:val="0"/>
              <w:autoSpaceDN w:val="0"/>
              <w:adjustRightInd w:val="0"/>
              <w:spacing w:before="22" w:line="247" w:lineRule="auto"/>
              <w:ind w:left="794" w:right="653"/>
              <w:rPr>
                <w:rFonts w:cs="Arial"/>
                <w:sz w:val="18"/>
                <w:szCs w:val="18"/>
              </w:rPr>
            </w:pPr>
          </w:p>
          <w:p w:rsidR="00295793" w:rsidRDefault="00295793" w:rsidP="00295793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789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t xml:space="preserve">Evaluación Formativa: </w:t>
            </w:r>
          </w:p>
          <w:p w:rsidR="00295793" w:rsidRDefault="00295793" w:rsidP="00295793">
            <w:pPr>
              <w:widowControl w:val="0"/>
              <w:tabs>
                <w:tab w:val="left" w:pos="1950"/>
              </w:tabs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  <w:r>
              <w:rPr>
                <w:rFonts w:cs="Arial"/>
                <w:sz w:val="18"/>
                <w:szCs w:val="18"/>
              </w:rPr>
              <w:tab/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295793" w:rsidRDefault="00295793" w:rsidP="00295793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2" w:after="0" w:line="240" w:lineRule="auto"/>
              <w:ind w:left="179" w:right="71" w:hanging="142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295793" w:rsidRPr="00295793" w:rsidRDefault="00295793" w:rsidP="00295793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79" w:right="71"/>
              <w:jc w:val="both"/>
              <w:rPr>
                <w:rFonts w:cs="Arial"/>
                <w:sz w:val="18"/>
                <w:szCs w:val="18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FB36F3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20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137CE0" w:rsidRDefault="00137CE0" w:rsidP="00546EA5">
      <w:pPr>
        <w:rPr>
          <w:rFonts w:ascii="Arial" w:hAnsi="Arial" w:cs="Arial"/>
        </w:rPr>
      </w:pP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11A" w:rsidRDefault="00A7011A" w:rsidP="002E377E">
      <w:pPr>
        <w:spacing w:after="0" w:line="240" w:lineRule="auto"/>
      </w:pPr>
      <w:r>
        <w:separator/>
      </w:r>
    </w:p>
  </w:endnote>
  <w:endnote w:type="continuationSeparator" w:id="0">
    <w:p w:rsidR="00A7011A" w:rsidRDefault="00A7011A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Arial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Arial"/>
    <w:charset w:val="00"/>
    <w:family w:val="swiss"/>
    <w:pitch w:val="variable"/>
    <w:sig w:usb0="00000001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3D0" w:rsidRDefault="00601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3D0" w:rsidRDefault="00601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11A" w:rsidRDefault="00A7011A" w:rsidP="002E377E">
      <w:pPr>
        <w:spacing w:after="0" w:line="240" w:lineRule="auto"/>
      </w:pPr>
      <w:r>
        <w:separator/>
      </w:r>
    </w:p>
  </w:footnote>
  <w:footnote w:type="continuationSeparator" w:id="0">
    <w:p w:rsidR="00A7011A" w:rsidRDefault="00A7011A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3D0" w:rsidRDefault="00601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bookmarkStart w:id="0" w:name="_GoBack"/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3D0" w:rsidRDefault="006013D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BA4661"/>
    <w:multiLevelType w:val="multilevel"/>
    <w:tmpl w:val="C1AA1D02"/>
    <w:numStyleLink w:val="Estilo3"/>
  </w:abstractNum>
  <w:abstractNum w:abstractNumId="2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93480D"/>
    <w:multiLevelType w:val="multilevel"/>
    <w:tmpl w:val="15165B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4">
    <w:nsid w:val="10D01C96"/>
    <w:multiLevelType w:val="hybridMultilevel"/>
    <w:tmpl w:val="C57A61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A8201A"/>
    <w:multiLevelType w:val="multilevel"/>
    <w:tmpl w:val="7242BD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1B33B65"/>
    <w:multiLevelType w:val="hybridMultilevel"/>
    <w:tmpl w:val="B6CE9AD4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485DB5"/>
    <w:multiLevelType w:val="multilevel"/>
    <w:tmpl w:val="5E1E3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>
    <w:nsid w:val="1E5B4D8C"/>
    <w:multiLevelType w:val="hybridMultilevel"/>
    <w:tmpl w:val="51A0E72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04D5852"/>
    <w:multiLevelType w:val="hybridMultilevel"/>
    <w:tmpl w:val="7B747F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737EDA"/>
    <w:multiLevelType w:val="hybridMultilevel"/>
    <w:tmpl w:val="DD98A1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5123549"/>
    <w:multiLevelType w:val="multilevel"/>
    <w:tmpl w:val="C1AA1D02"/>
    <w:numStyleLink w:val="Estilo3"/>
  </w:abstractNum>
  <w:abstractNum w:abstractNumId="24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43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</w:abstractNum>
  <w:abstractNum w:abstractNumId="31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4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8AB45D2"/>
    <w:multiLevelType w:val="hybridMultilevel"/>
    <w:tmpl w:val="54B876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>
    <w:nsid w:val="7DD94C37"/>
    <w:multiLevelType w:val="hybridMultilevel"/>
    <w:tmpl w:val="5D18C1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1"/>
  </w:num>
  <w:num w:numId="5">
    <w:abstractNumId w:val="27"/>
  </w:num>
  <w:num w:numId="6">
    <w:abstractNumId w:val="36"/>
  </w:num>
  <w:num w:numId="7">
    <w:abstractNumId w:val="28"/>
  </w:num>
  <w:num w:numId="8">
    <w:abstractNumId w:val="8"/>
  </w:num>
  <w:num w:numId="9">
    <w:abstractNumId w:val="7"/>
  </w:num>
  <w:num w:numId="10">
    <w:abstractNumId w:val="25"/>
  </w:num>
  <w:num w:numId="11">
    <w:abstractNumId w:val="22"/>
  </w:num>
  <w:num w:numId="12">
    <w:abstractNumId w:val="38"/>
  </w:num>
  <w:num w:numId="13">
    <w:abstractNumId w:val="26"/>
  </w:num>
  <w:num w:numId="14">
    <w:abstractNumId w:val="31"/>
  </w:num>
  <w:num w:numId="15">
    <w:abstractNumId w:val="10"/>
  </w:num>
  <w:num w:numId="16">
    <w:abstractNumId w:val="19"/>
  </w:num>
  <w:num w:numId="17">
    <w:abstractNumId w:val="37"/>
  </w:num>
  <w:num w:numId="18">
    <w:abstractNumId w:val="29"/>
  </w:num>
  <w:num w:numId="19">
    <w:abstractNumId w:val="33"/>
  </w:num>
  <w:num w:numId="20">
    <w:abstractNumId w:val="0"/>
  </w:num>
  <w:num w:numId="21">
    <w:abstractNumId w:val="16"/>
  </w:num>
  <w:num w:numId="22">
    <w:abstractNumId w:val="32"/>
  </w:num>
  <w:num w:numId="23">
    <w:abstractNumId w:val="34"/>
  </w:num>
  <w:num w:numId="24">
    <w:abstractNumId w:val="24"/>
  </w:num>
  <w:num w:numId="25">
    <w:abstractNumId w:val="12"/>
  </w:num>
  <w:num w:numId="26">
    <w:abstractNumId w:val="12"/>
  </w:num>
  <w:num w:numId="27">
    <w:abstractNumId w:val="9"/>
  </w:num>
  <w:num w:numId="28">
    <w:abstractNumId w:val="6"/>
  </w:num>
  <w:num w:numId="29">
    <w:abstractNumId w:val="21"/>
  </w:num>
  <w:num w:numId="30">
    <w:abstractNumId w:val="4"/>
  </w:num>
  <w:num w:numId="31">
    <w:abstractNumId w:val="5"/>
  </w:num>
  <w:num w:numId="32">
    <w:abstractNumId w:val="2"/>
  </w:num>
  <w:num w:numId="33">
    <w:abstractNumId w:val="23"/>
  </w:num>
  <w:num w:numId="34">
    <w:abstractNumId w:val="3"/>
  </w:num>
  <w:num w:numId="35">
    <w:abstractNumId w:val="1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36">
    <w:abstractNumId w:val="30"/>
  </w:num>
  <w:num w:numId="37">
    <w:abstractNumId w:val="39"/>
  </w:num>
  <w:num w:numId="38">
    <w:abstractNumId w:val="13"/>
  </w:num>
  <w:num w:numId="39">
    <w:abstractNumId w:val="17"/>
  </w:num>
  <w:num w:numId="40">
    <w:abstractNumId w:val="18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B1A1A"/>
    <w:rsid w:val="000B25CD"/>
    <w:rsid w:val="000B7BFC"/>
    <w:rsid w:val="000C45EC"/>
    <w:rsid w:val="000D194B"/>
    <w:rsid w:val="000E5535"/>
    <w:rsid w:val="000F33EB"/>
    <w:rsid w:val="00112A52"/>
    <w:rsid w:val="00117785"/>
    <w:rsid w:val="0012192F"/>
    <w:rsid w:val="00132899"/>
    <w:rsid w:val="00137CE0"/>
    <w:rsid w:val="00161F4B"/>
    <w:rsid w:val="00177F35"/>
    <w:rsid w:val="001A08B2"/>
    <w:rsid w:val="001B5479"/>
    <w:rsid w:val="001B672C"/>
    <w:rsid w:val="001C2D3F"/>
    <w:rsid w:val="001D2283"/>
    <w:rsid w:val="001D3E00"/>
    <w:rsid w:val="001F01EF"/>
    <w:rsid w:val="002040AD"/>
    <w:rsid w:val="0020615B"/>
    <w:rsid w:val="00227407"/>
    <w:rsid w:val="002501DA"/>
    <w:rsid w:val="00280AC8"/>
    <w:rsid w:val="00287339"/>
    <w:rsid w:val="0029419A"/>
    <w:rsid w:val="00295793"/>
    <w:rsid w:val="002C7396"/>
    <w:rsid w:val="002E377E"/>
    <w:rsid w:val="003009D7"/>
    <w:rsid w:val="0032760E"/>
    <w:rsid w:val="00331733"/>
    <w:rsid w:val="003400E8"/>
    <w:rsid w:val="003427E3"/>
    <w:rsid w:val="00347EB4"/>
    <w:rsid w:val="003614B3"/>
    <w:rsid w:val="0036363C"/>
    <w:rsid w:val="00367285"/>
    <w:rsid w:val="003740E7"/>
    <w:rsid w:val="00383842"/>
    <w:rsid w:val="003961A3"/>
    <w:rsid w:val="003A0333"/>
    <w:rsid w:val="003A0E30"/>
    <w:rsid w:val="003A2FCF"/>
    <w:rsid w:val="003E371E"/>
    <w:rsid w:val="00416EE4"/>
    <w:rsid w:val="004305F1"/>
    <w:rsid w:val="00467D2D"/>
    <w:rsid w:val="0047087E"/>
    <w:rsid w:val="004866D5"/>
    <w:rsid w:val="00490BCC"/>
    <w:rsid w:val="004952D9"/>
    <w:rsid w:val="00497E66"/>
    <w:rsid w:val="004B68F8"/>
    <w:rsid w:val="004E7FA1"/>
    <w:rsid w:val="00541D3C"/>
    <w:rsid w:val="00544051"/>
    <w:rsid w:val="00546EA5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013D0"/>
    <w:rsid w:val="00634181"/>
    <w:rsid w:val="00663A53"/>
    <w:rsid w:val="006652A0"/>
    <w:rsid w:val="006A7C33"/>
    <w:rsid w:val="006C47B7"/>
    <w:rsid w:val="006D7E33"/>
    <w:rsid w:val="006E5375"/>
    <w:rsid w:val="006E5A3D"/>
    <w:rsid w:val="006F5F19"/>
    <w:rsid w:val="00712E1F"/>
    <w:rsid w:val="00716886"/>
    <w:rsid w:val="007254D4"/>
    <w:rsid w:val="00740379"/>
    <w:rsid w:val="007462DD"/>
    <w:rsid w:val="00755710"/>
    <w:rsid w:val="007870A1"/>
    <w:rsid w:val="007963C0"/>
    <w:rsid w:val="007B1A38"/>
    <w:rsid w:val="007B301F"/>
    <w:rsid w:val="007C6976"/>
    <w:rsid w:val="007C7633"/>
    <w:rsid w:val="007F00AD"/>
    <w:rsid w:val="00801F0A"/>
    <w:rsid w:val="0081016D"/>
    <w:rsid w:val="00820D19"/>
    <w:rsid w:val="00821F68"/>
    <w:rsid w:val="0082620A"/>
    <w:rsid w:val="00831645"/>
    <w:rsid w:val="0086694A"/>
    <w:rsid w:val="0088309C"/>
    <w:rsid w:val="0088459B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B3A5B"/>
    <w:rsid w:val="009C477D"/>
    <w:rsid w:val="009C49B4"/>
    <w:rsid w:val="009C6312"/>
    <w:rsid w:val="009F29E8"/>
    <w:rsid w:val="009F3270"/>
    <w:rsid w:val="00A02B96"/>
    <w:rsid w:val="00A03F82"/>
    <w:rsid w:val="00A04FA7"/>
    <w:rsid w:val="00A06670"/>
    <w:rsid w:val="00A2358A"/>
    <w:rsid w:val="00A25137"/>
    <w:rsid w:val="00A3562E"/>
    <w:rsid w:val="00A3613B"/>
    <w:rsid w:val="00A37337"/>
    <w:rsid w:val="00A40BBA"/>
    <w:rsid w:val="00A5114D"/>
    <w:rsid w:val="00A60554"/>
    <w:rsid w:val="00A63856"/>
    <w:rsid w:val="00A7011A"/>
    <w:rsid w:val="00A80AD3"/>
    <w:rsid w:val="00A80D9E"/>
    <w:rsid w:val="00A81634"/>
    <w:rsid w:val="00A9654B"/>
    <w:rsid w:val="00AA7E36"/>
    <w:rsid w:val="00AB5537"/>
    <w:rsid w:val="00AD17C3"/>
    <w:rsid w:val="00B017C5"/>
    <w:rsid w:val="00B10AF8"/>
    <w:rsid w:val="00B14200"/>
    <w:rsid w:val="00B15FC2"/>
    <w:rsid w:val="00B21E4B"/>
    <w:rsid w:val="00B51D4C"/>
    <w:rsid w:val="00B55D56"/>
    <w:rsid w:val="00B8516A"/>
    <w:rsid w:val="00BA5F00"/>
    <w:rsid w:val="00BA7AA1"/>
    <w:rsid w:val="00BB1D58"/>
    <w:rsid w:val="00BC0315"/>
    <w:rsid w:val="00BE65B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C01F7"/>
    <w:rsid w:val="00CD0993"/>
    <w:rsid w:val="00CD0AFB"/>
    <w:rsid w:val="00CF0FCA"/>
    <w:rsid w:val="00D03F39"/>
    <w:rsid w:val="00D05DE8"/>
    <w:rsid w:val="00D13AEE"/>
    <w:rsid w:val="00D245CA"/>
    <w:rsid w:val="00D2552D"/>
    <w:rsid w:val="00D328F5"/>
    <w:rsid w:val="00D63011"/>
    <w:rsid w:val="00D65964"/>
    <w:rsid w:val="00D9050A"/>
    <w:rsid w:val="00D909CE"/>
    <w:rsid w:val="00DA1825"/>
    <w:rsid w:val="00DA3D50"/>
    <w:rsid w:val="00DB2757"/>
    <w:rsid w:val="00DC472C"/>
    <w:rsid w:val="00DE1AA2"/>
    <w:rsid w:val="00E0097E"/>
    <w:rsid w:val="00E00C6C"/>
    <w:rsid w:val="00E25172"/>
    <w:rsid w:val="00E602B8"/>
    <w:rsid w:val="00E72A57"/>
    <w:rsid w:val="00E73AB6"/>
    <w:rsid w:val="00E73B6C"/>
    <w:rsid w:val="00E806E2"/>
    <w:rsid w:val="00E82AE9"/>
    <w:rsid w:val="00E83CCC"/>
    <w:rsid w:val="00E90404"/>
    <w:rsid w:val="00E97385"/>
    <w:rsid w:val="00EA6B9F"/>
    <w:rsid w:val="00EC38D3"/>
    <w:rsid w:val="00ED2678"/>
    <w:rsid w:val="00ED302B"/>
    <w:rsid w:val="00ED3CF3"/>
    <w:rsid w:val="00F34467"/>
    <w:rsid w:val="00F356DC"/>
    <w:rsid w:val="00F37A81"/>
    <w:rsid w:val="00F43275"/>
    <w:rsid w:val="00F50510"/>
    <w:rsid w:val="00F61691"/>
    <w:rsid w:val="00F71439"/>
    <w:rsid w:val="00FB36F3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5FE9A8-1D1E-45DD-9897-77C660F9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table" w:styleId="Cuadrculaclara-nfasis5">
    <w:name w:val="Light Grid Accent 5"/>
    <w:basedOn w:val="Tablanormal"/>
    <w:uiPriority w:val="62"/>
    <w:rsid w:val="001177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customStyle="1" w:styleId="Default">
    <w:name w:val="Default"/>
    <w:rsid w:val="00FB36F3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numbering" w:customStyle="1" w:styleId="Estilo3">
    <w:name w:val="Estilo3"/>
    <w:rsid w:val="006E5375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6D57B-68E5-4A95-B917-37FC81AD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475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4</cp:revision>
  <cp:lastPrinted>2017-01-26T15:56:00Z</cp:lastPrinted>
  <dcterms:created xsi:type="dcterms:W3CDTF">2017-05-22T17:58:00Z</dcterms:created>
  <dcterms:modified xsi:type="dcterms:W3CDTF">2017-08-30T21:06:00Z</dcterms:modified>
</cp:coreProperties>
</file>