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7606D6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7606D6">
              <w:rPr>
                <w:b/>
                <w:sz w:val="24"/>
                <w:szCs w:val="24"/>
              </w:rPr>
              <w:t>TALLER DE PREVENCIÓN Y ATENCIÓN DE ADICCIONES.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7606D6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401C91" w:rsidRPr="00CA0937">
              <w:rPr>
                <w:rFonts w:ascii="Verdana" w:hAnsi="Verdana"/>
              </w:rPr>
              <w:t xml:space="preserve">Los asistentes </w:t>
            </w:r>
            <w:r w:rsidR="007606D6" w:rsidRPr="00CA0937">
              <w:rPr>
                <w:rFonts w:ascii="Verdana" w:hAnsi="Verdana"/>
              </w:rPr>
              <w:t>identificarán los factores de riesgo que conlleva el consumo de drogas en el organismo humano, en el comportamiento y acciones, así como el tratamiento para combatir las adicciones y a su vez la prevención.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D0074C">
              <w:t>2</w:t>
            </w:r>
            <w:r w:rsidR="00401C91">
              <w:t xml:space="preserve">0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  <w:bookmarkStart w:id="0" w:name="_GoBack"/>
      <w:bookmarkEnd w:id="0"/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0E45BF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0E45BF" w:rsidTr="000958A3">
        <w:tc>
          <w:tcPr>
            <w:tcW w:w="2191" w:type="dxa"/>
            <w:tcBorders>
              <w:bottom w:val="nil"/>
            </w:tcBorders>
          </w:tcPr>
          <w:p w:rsidR="00813E08" w:rsidRDefault="00CA0937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ABC de las drogas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CA0937" w:rsidRDefault="00CA0937" w:rsidP="00344440"/>
          <w:p w:rsidR="00CA0937" w:rsidRDefault="00CA0937" w:rsidP="00344440"/>
          <w:p w:rsidR="00CA0937" w:rsidRDefault="00CA0937" w:rsidP="00344440"/>
          <w:p w:rsidR="00CA0937" w:rsidRDefault="00CA0937" w:rsidP="00344440"/>
          <w:p w:rsidR="00C2529E" w:rsidRDefault="00CA0937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Atención a usuarios</w:t>
            </w:r>
          </w:p>
          <w:p w:rsidR="00CA0937" w:rsidRDefault="00CA0937" w:rsidP="00CA0937">
            <w:pPr>
              <w:pStyle w:val="Prrafodelista"/>
              <w:ind w:left="284"/>
            </w:pPr>
          </w:p>
          <w:p w:rsidR="00A43853" w:rsidRDefault="00CA0937" w:rsidP="00CA0937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Criterios de dependencia a sustancias</w:t>
            </w:r>
          </w:p>
        </w:tc>
        <w:tc>
          <w:tcPr>
            <w:tcW w:w="2170" w:type="dxa"/>
            <w:tcBorders>
              <w:bottom w:val="nil"/>
            </w:tcBorders>
          </w:tcPr>
          <w:p w:rsidR="00813E08" w:rsidRDefault="00CA0937" w:rsidP="00344440">
            <w:pPr>
              <w:pStyle w:val="Prrafodelista"/>
              <w:numPr>
                <w:ilvl w:val="1"/>
                <w:numId w:val="7"/>
              </w:numPr>
            </w:pPr>
            <w:r>
              <w:t>Conceptos básicos</w:t>
            </w:r>
          </w:p>
          <w:p w:rsidR="00CA0937" w:rsidRDefault="00CA0937" w:rsidP="00344440">
            <w:pPr>
              <w:pStyle w:val="Prrafodelista"/>
              <w:numPr>
                <w:ilvl w:val="1"/>
                <w:numId w:val="7"/>
              </w:numPr>
            </w:pPr>
            <w:r>
              <w:t>Factores de riesgos y de protección</w:t>
            </w:r>
          </w:p>
          <w:p w:rsidR="00344440" w:rsidRDefault="00CA0937" w:rsidP="00344440">
            <w:pPr>
              <w:pStyle w:val="Prrafodelista"/>
              <w:numPr>
                <w:ilvl w:val="1"/>
                <w:numId w:val="7"/>
              </w:numPr>
            </w:pPr>
            <w:r>
              <w:t>Clasificación de las drogas</w:t>
            </w:r>
          </w:p>
          <w:p w:rsidR="00CA0937" w:rsidRDefault="00CA0937" w:rsidP="00CA0937">
            <w:pPr>
              <w:pStyle w:val="Prrafodelista"/>
              <w:ind w:left="360"/>
            </w:pPr>
          </w:p>
          <w:p w:rsidR="00CA0937" w:rsidRDefault="00CA0937" w:rsidP="00CA0937">
            <w:pPr>
              <w:pStyle w:val="Prrafodelista"/>
              <w:numPr>
                <w:ilvl w:val="1"/>
                <w:numId w:val="5"/>
              </w:numPr>
            </w:pPr>
            <w:r>
              <w:t>Tipos de usuarios</w:t>
            </w:r>
          </w:p>
          <w:p w:rsidR="00CA0937" w:rsidRDefault="00CA0937" w:rsidP="00CA0937">
            <w:pPr>
              <w:pStyle w:val="Prrafodelista"/>
              <w:ind w:left="437"/>
            </w:pPr>
          </w:p>
          <w:p w:rsidR="00C2529E" w:rsidRDefault="00CA0937" w:rsidP="00C2529E">
            <w:pPr>
              <w:pStyle w:val="Prrafodelista"/>
              <w:numPr>
                <w:ilvl w:val="1"/>
                <w:numId w:val="8"/>
              </w:numPr>
            </w:pPr>
            <w:r>
              <w:t>El ciclo de la adicción</w:t>
            </w:r>
          </w:p>
          <w:p w:rsidR="00CA0937" w:rsidRDefault="00CA0937" w:rsidP="00C2529E">
            <w:pPr>
              <w:pStyle w:val="Prrafodelista"/>
              <w:numPr>
                <w:ilvl w:val="1"/>
                <w:numId w:val="8"/>
              </w:numPr>
            </w:pPr>
            <w:r>
              <w:t>Daños y consecuencias</w:t>
            </w:r>
          </w:p>
          <w:p w:rsidR="005A0AA0" w:rsidRDefault="00CA0937" w:rsidP="00A43853">
            <w:pPr>
              <w:pStyle w:val="Prrafodelista"/>
              <w:numPr>
                <w:ilvl w:val="1"/>
                <w:numId w:val="8"/>
              </w:numPr>
            </w:pPr>
            <w:r>
              <w:t>Cambios y daños orgánicos irreversibles</w:t>
            </w:r>
          </w:p>
        </w:tc>
        <w:tc>
          <w:tcPr>
            <w:tcW w:w="3544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C2529E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813E08" w:rsidRDefault="00C2529E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0958A3" w:rsidRDefault="00C2529E" w:rsidP="00C2529E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</w:p>
          <w:p w:rsidR="00B53460" w:rsidRDefault="00B53460" w:rsidP="00C2529E">
            <w:pPr>
              <w:autoSpaceDE w:val="0"/>
              <w:autoSpaceDN w:val="0"/>
              <w:adjustRightInd w:val="0"/>
            </w:pP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Exposición</w:t>
            </w:r>
          </w:p>
          <w:p w:rsidR="005A0AA0" w:rsidRDefault="005A0AA0" w:rsidP="00B53460">
            <w:pPr>
              <w:autoSpaceDE w:val="0"/>
              <w:autoSpaceDN w:val="0"/>
              <w:adjustRightInd w:val="0"/>
            </w:pPr>
          </w:p>
          <w:p w:rsidR="005A0AA0" w:rsidRDefault="005A0AA0" w:rsidP="005A0AA0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5A0AA0" w:rsidRDefault="005A0AA0" w:rsidP="005A0AA0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CA0937" w:rsidRDefault="00C26FAB" w:rsidP="005A0AA0">
            <w:pPr>
              <w:autoSpaceDE w:val="0"/>
              <w:autoSpaceDN w:val="0"/>
              <w:adjustRightInd w:val="0"/>
            </w:pPr>
            <w:r>
              <w:t>Exposición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0E45BF" w:rsidRDefault="000E45BF" w:rsidP="000E45BF">
            <w:r w:rsidRPr="008400F9">
              <w:t>Equipo básico:</w:t>
            </w:r>
          </w:p>
          <w:p w:rsidR="000E45BF" w:rsidRPr="008400F9" w:rsidRDefault="000E45BF" w:rsidP="000E45BF"/>
          <w:p w:rsidR="000E45BF" w:rsidRDefault="000E45BF" w:rsidP="000E45BF">
            <w:r>
              <w:t>Manual de asistentes</w:t>
            </w:r>
          </w:p>
          <w:p w:rsidR="000E45BF" w:rsidRDefault="000E45BF" w:rsidP="000E45BF">
            <w:r>
              <w:t xml:space="preserve">Laptop </w:t>
            </w:r>
          </w:p>
          <w:p w:rsidR="000E45BF" w:rsidRDefault="000E45BF" w:rsidP="000E45BF">
            <w:r w:rsidRPr="008400F9">
              <w:t>Proyector</w:t>
            </w:r>
          </w:p>
          <w:p w:rsidR="000E45BF" w:rsidRDefault="000E45BF" w:rsidP="000E45BF"/>
          <w:p w:rsidR="000E45BF" w:rsidRPr="008400F9" w:rsidRDefault="007F7A15" w:rsidP="000E45BF">
            <w:proofErr w:type="spellStart"/>
            <w:r>
              <w:t>PAPELERí</w:t>
            </w:r>
            <w:r w:rsidR="000E45BF">
              <w:t>A</w:t>
            </w:r>
            <w:proofErr w:type="spellEnd"/>
            <w:r w:rsidR="000E45BF">
              <w:t>:</w:t>
            </w:r>
          </w:p>
          <w:p w:rsidR="000E45BF" w:rsidRDefault="000E45BF" w:rsidP="000E45BF">
            <w:r w:rsidRPr="008400F9">
              <w:t>Hojas blancas</w:t>
            </w:r>
          </w:p>
          <w:p w:rsidR="000E45BF" w:rsidRPr="008400F9" w:rsidRDefault="000E45BF" w:rsidP="000E45BF">
            <w:r>
              <w:t>Hojas de colores</w:t>
            </w:r>
          </w:p>
          <w:p w:rsidR="000E45BF" w:rsidRPr="008400F9" w:rsidRDefault="000E45BF" w:rsidP="000E45BF">
            <w:r w:rsidRPr="008400F9">
              <w:t>Lápices</w:t>
            </w:r>
            <w:r>
              <w:t xml:space="preserve"> o bolígrafos</w:t>
            </w:r>
          </w:p>
          <w:p w:rsidR="000E45BF" w:rsidRDefault="000E45BF" w:rsidP="000E45BF">
            <w:proofErr w:type="spellStart"/>
            <w:r w:rsidRPr="008400F9">
              <w:t>Pintarrón</w:t>
            </w:r>
            <w:proofErr w:type="spellEnd"/>
          </w:p>
          <w:p w:rsidR="000E45BF" w:rsidRDefault="000E45BF" w:rsidP="000E45BF">
            <w:proofErr w:type="spellStart"/>
            <w:r>
              <w:t>Rotafolio</w:t>
            </w:r>
            <w:proofErr w:type="spellEnd"/>
            <w:r>
              <w:t xml:space="preserve"> </w:t>
            </w:r>
          </w:p>
          <w:p w:rsidR="007F7A15" w:rsidRPr="008400F9" w:rsidRDefault="007F7A15" w:rsidP="000E45BF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0E45BF" w:rsidRDefault="000E45BF" w:rsidP="000E45BF">
            <w:r w:rsidRPr="008400F9">
              <w:t>Marcadores</w:t>
            </w:r>
            <w:r>
              <w:t xml:space="preserve"> para pizarrón blanco</w:t>
            </w:r>
          </w:p>
          <w:p w:rsidR="00541137" w:rsidRDefault="000E45BF" w:rsidP="000E45BF">
            <w:r>
              <w:t xml:space="preserve">Marcadores </w:t>
            </w:r>
            <w:proofErr w:type="spellStart"/>
            <w:r>
              <w:t>acuacolor</w:t>
            </w:r>
            <w:proofErr w:type="spellEnd"/>
          </w:p>
        </w:tc>
        <w:tc>
          <w:tcPr>
            <w:tcW w:w="1984" w:type="dxa"/>
            <w:tcBorders>
              <w:bottom w:val="nil"/>
            </w:tcBorders>
          </w:tcPr>
          <w:p w:rsidR="00813E08" w:rsidRDefault="00A50645">
            <w:r>
              <w:t xml:space="preserve">Evaluación inicial de conocimientos (diagnóstica) </w:t>
            </w:r>
          </w:p>
        </w:tc>
        <w:tc>
          <w:tcPr>
            <w:tcW w:w="1134" w:type="dxa"/>
            <w:tcBorders>
              <w:bottom w:val="nil"/>
            </w:tcBorders>
          </w:tcPr>
          <w:p w:rsidR="00813E08" w:rsidRDefault="003B3D5A" w:rsidP="0048118E">
            <w:r>
              <w:t>6 HRS</w:t>
            </w: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0E45BF" w:rsidP="000E45BF">
            <w:pPr>
              <w:pStyle w:val="Prrafodelista"/>
              <w:ind w:left="360"/>
            </w:pPr>
          </w:p>
          <w:p w:rsidR="00BC3588" w:rsidRDefault="00BC3588" w:rsidP="0048118E"/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3B3D5A" w:rsidP="00BC3588">
            <w:r>
              <w:t>3 HRS</w:t>
            </w:r>
          </w:p>
          <w:p w:rsidR="00BC3588" w:rsidRDefault="00BC3588" w:rsidP="00BC3588"/>
          <w:p w:rsidR="00BC3588" w:rsidRDefault="00BC3588" w:rsidP="00BC3588"/>
          <w:p w:rsidR="00BC3588" w:rsidRDefault="003B3D5A" w:rsidP="00BC3588">
            <w:r>
              <w:t>6 HRS</w:t>
            </w:r>
          </w:p>
        </w:tc>
      </w:tr>
      <w:tr w:rsidR="000E45BF" w:rsidRPr="00A43853" w:rsidTr="000958A3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Pr="00A43853" w:rsidRDefault="00813E08" w:rsidP="00344440">
            <w:pPr>
              <w:pStyle w:val="Prrafodelista"/>
              <w:ind w:left="0"/>
              <w:rPr>
                <w:b/>
              </w:rPr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Pr="00A43853" w:rsidRDefault="00813E08" w:rsidP="00CA0937">
            <w:pPr>
              <w:rPr>
                <w:b/>
              </w:rPr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Pr="00A43853" w:rsidRDefault="00813E08">
            <w:pPr>
              <w:rPr>
                <w:b/>
              </w:rPr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Pr="00A43853" w:rsidRDefault="00813E08">
            <w:pPr>
              <w:rPr>
                <w:b/>
              </w:rPr>
            </w:pPr>
          </w:p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Pr="00A43853" w:rsidRDefault="00813E08">
            <w:pPr>
              <w:rPr>
                <w:b/>
              </w:rPr>
            </w:pP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Pr="00A43853" w:rsidRDefault="00813E08" w:rsidP="00EB5745">
            <w:pPr>
              <w:jc w:val="center"/>
              <w:rPr>
                <w:b/>
              </w:rPr>
            </w:pPr>
          </w:p>
        </w:tc>
      </w:tr>
    </w:tbl>
    <w:p w:rsidR="00B85D0D" w:rsidRDefault="00B85D0D"/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A43853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A43853" w:rsidTr="0038054D">
        <w:tc>
          <w:tcPr>
            <w:tcW w:w="2191" w:type="dxa"/>
            <w:tcBorders>
              <w:bottom w:val="nil"/>
            </w:tcBorders>
          </w:tcPr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A43853" w:rsidRDefault="00A43853" w:rsidP="00A43853">
            <w:pPr>
              <w:pStyle w:val="Prrafodelista"/>
              <w:ind w:left="284"/>
            </w:pPr>
          </w:p>
          <w:p w:rsidR="001A52E1" w:rsidRDefault="00855F16" w:rsidP="00855F16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Proceso de la adicción</w:t>
            </w:r>
          </w:p>
          <w:p w:rsidR="00855F16" w:rsidRDefault="00855F16" w:rsidP="00855F16"/>
          <w:p w:rsidR="00855F16" w:rsidRDefault="00855F16" w:rsidP="00855F16"/>
          <w:p w:rsidR="00855F16" w:rsidRDefault="00855F16" w:rsidP="00855F16"/>
          <w:p w:rsidR="00855F16" w:rsidRDefault="00855F16" w:rsidP="00855F16"/>
          <w:p w:rsidR="00855F16" w:rsidRDefault="00855F16" w:rsidP="00855F16"/>
          <w:p w:rsidR="00855F16" w:rsidRDefault="00855F16" w:rsidP="00855F16"/>
          <w:p w:rsidR="00855F16" w:rsidRDefault="00855F16" w:rsidP="00855F16"/>
          <w:p w:rsidR="00855F16" w:rsidRDefault="00855F16" w:rsidP="00855F16">
            <w:pPr>
              <w:pStyle w:val="Prrafodelista"/>
            </w:pPr>
          </w:p>
        </w:tc>
        <w:tc>
          <w:tcPr>
            <w:tcW w:w="2170" w:type="dxa"/>
            <w:tcBorders>
              <w:bottom w:val="nil"/>
            </w:tcBorders>
          </w:tcPr>
          <w:p w:rsidR="00CA0937" w:rsidRDefault="00A43853" w:rsidP="00A43853">
            <w:pPr>
              <w:pStyle w:val="Prrafodelista"/>
              <w:numPr>
                <w:ilvl w:val="1"/>
                <w:numId w:val="8"/>
              </w:numPr>
            </w:pPr>
            <w:r>
              <w:t>Señales de alarma del uso de drogas</w:t>
            </w:r>
          </w:p>
          <w:p w:rsidR="00A43853" w:rsidRDefault="00A43853" w:rsidP="00A43853">
            <w:pPr>
              <w:pStyle w:val="Prrafodelista"/>
              <w:numPr>
                <w:ilvl w:val="1"/>
                <w:numId w:val="8"/>
              </w:numPr>
            </w:pPr>
            <w:r>
              <w:t>Manejo de emociones</w:t>
            </w:r>
          </w:p>
          <w:p w:rsidR="00CA0937" w:rsidRDefault="00CA0937" w:rsidP="00A43853"/>
          <w:p w:rsidR="00A43853" w:rsidRDefault="00A43853" w:rsidP="00C26FAB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Familia y adicción</w:t>
            </w:r>
          </w:p>
          <w:p w:rsidR="001A52E1" w:rsidRDefault="00A43853" w:rsidP="00C26FAB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Tratamiento de las adicciones</w:t>
            </w:r>
          </w:p>
          <w:p w:rsidR="00855F16" w:rsidRDefault="00A43853" w:rsidP="00A43853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Mujeres y adicción</w:t>
            </w:r>
          </w:p>
          <w:p w:rsidR="00855F16" w:rsidRDefault="00855F16" w:rsidP="00A43853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El paciente adicto con VIH sida</w:t>
            </w:r>
          </w:p>
          <w:p w:rsidR="00855F16" w:rsidRDefault="00855F16" w:rsidP="00A43853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¿La adicción genera violencia?</w:t>
            </w:r>
          </w:p>
          <w:p w:rsidR="00855F16" w:rsidRDefault="00855F16" w:rsidP="00A43853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Los lazos familiares en la prevención de adicciones</w:t>
            </w:r>
          </w:p>
          <w:p w:rsidR="001A52E1" w:rsidRDefault="00855F16" w:rsidP="00A43853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Prevención y detección oportuna</w:t>
            </w:r>
            <w:r w:rsidR="00C26FAB">
              <w:t xml:space="preserve"> </w:t>
            </w:r>
          </w:p>
        </w:tc>
        <w:tc>
          <w:tcPr>
            <w:tcW w:w="3544" w:type="dxa"/>
            <w:tcBorders>
              <w:bottom w:val="nil"/>
            </w:tcBorders>
          </w:tcPr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B53460" w:rsidRDefault="00B53460" w:rsidP="00C26FAB">
            <w:pPr>
              <w:autoSpaceDE w:val="0"/>
              <w:autoSpaceDN w:val="0"/>
              <w:adjustRightInd w:val="0"/>
            </w:pPr>
          </w:p>
          <w:p w:rsidR="001A52E1" w:rsidRDefault="00C26FAB" w:rsidP="00C26FAB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C26FAB" w:rsidRDefault="00C26FAB" w:rsidP="00C26FAB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C26FAB" w:rsidRDefault="00C26FAB" w:rsidP="00C26FAB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  <w:p w:rsidR="00A43853" w:rsidRDefault="00A43853" w:rsidP="00C26FAB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0E45BF" w:rsidRDefault="000E45BF" w:rsidP="000E45BF"/>
          <w:p w:rsidR="000E45BF" w:rsidRDefault="000E45BF" w:rsidP="000E45BF"/>
          <w:p w:rsidR="000E45BF" w:rsidRDefault="000E45BF" w:rsidP="000E45BF"/>
          <w:p w:rsidR="001A52E1" w:rsidRDefault="001A52E1" w:rsidP="000E45BF"/>
        </w:tc>
        <w:tc>
          <w:tcPr>
            <w:tcW w:w="1984" w:type="dxa"/>
            <w:tcBorders>
              <w:bottom w:val="nil"/>
            </w:tcBorders>
          </w:tcPr>
          <w:p w:rsidR="001A52E1" w:rsidRDefault="001A52E1" w:rsidP="0038054D"/>
        </w:tc>
        <w:tc>
          <w:tcPr>
            <w:tcW w:w="1134" w:type="dxa"/>
            <w:tcBorders>
              <w:bottom w:val="nil"/>
            </w:tcBorders>
          </w:tcPr>
          <w:p w:rsidR="001A52E1" w:rsidRDefault="001A52E1" w:rsidP="00BC3588"/>
        </w:tc>
      </w:tr>
      <w:tr w:rsidR="00A43853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736E17" w:rsidRDefault="00736E17" w:rsidP="000E45BF"/>
          <w:p w:rsidR="007F7A15" w:rsidRDefault="007F7A15" w:rsidP="000E45BF"/>
          <w:p w:rsidR="007F7A15" w:rsidRDefault="007F7A15" w:rsidP="000E45BF"/>
          <w:p w:rsidR="007F7A15" w:rsidRDefault="007F7A15" w:rsidP="000E45BF"/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7F7A15" w:rsidRDefault="007F7A15" w:rsidP="00CA0937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Default="001A52E1" w:rsidP="00736E17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BC3588" w:rsidRDefault="00BC3588" w:rsidP="007F7A15"/>
        </w:tc>
      </w:tr>
    </w:tbl>
    <w:p w:rsidR="00A43853" w:rsidRDefault="00A43853" w:rsidP="007F7A15"/>
    <w:sectPr w:rsidR="00A43853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065" w:rsidRDefault="00514065" w:rsidP="00B85D0D">
      <w:pPr>
        <w:spacing w:after="0" w:line="240" w:lineRule="auto"/>
      </w:pPr>
      <w:r>
        <w:separator/>
      </w:r>
    </w:p>
  </w:endnote>
  <w:endnote w:type="continuationSeparator" w:id="0">
    <w:p w:rsidR="00514065" w:rsidRDefault="00514065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065" w:rsidRDefault="00514065" w:rsidP="00B85D0D">
      <w:pPr>
        <w:spacing w:after="0" w:line="240" w:lineRule="auto"/>
      </w:pPr>
      <w:r>
        <w:separator/>
      </w:r>
    </w:p>
  </w:footnote>
  <w:footnote w:type="continuationSeparator" w:id="0">
    <w:p w:rsidR="00514065" w:rsidRDefault="00514065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A18" w:rsidRPr="000F3681" w:rsidRDefault="009D4A18" w:rsidP="009D4A18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9D4A18" w:rsidRDefault="009D4A18" w:rsidP="009D4A18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9D4A18" w:rsidRPr="004952D9" w:rsidRDefault="009D4A18" w:rsidP="009D4A18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9D4A18" w:rsidRPr="004952D9" w:rsidRDefault="009D4A18" w:rsidP="009D4A18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16B85428"/>
    <w:multiLevelType w:val="multilevel"/>
    <w:tmpl w:val="A07A07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2">
    <w:nsid w:val="1D05788F"/>
    <w:multiLevelType w:val="hybridMultilevel"/>
    <w:tmpl w:val="F6EA0028"/>
    <w:lvl w:ilvl="0" w:tplc="ED3A91A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64803"/>
    <w:multiLevelType w:val="multilevel"/>
    <w:tmpl w:val="9B9077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2345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958A3"/>
    <w:rsid w:val="000E45BF"/>
    <w:rsid w:val="000E6ED2"/>
    <w:rsid w:val="001A52E1"/>
    <w:rsid w:val="00251E4F"/>
    <w:rsid w:val="00344440"/>
    <w:rsid w:val="00357230"/>
    <w:rsid w:val="003B26BE"/>
    <w:rsid w:val="003B3D5A"/>
    <w:rsid w:val="003B7E43"/>
    <w:rsid w:val="00401C91"/>
    <w:rsid w:val="00423314"/>
    <w:rsid w:val="0048118E"/>
    <w:rsid w:val="00514065"/>
    <w:rsid w:val="00541137"/>
    <w:rsid w:val="00557C25"/>
    <w:rsid w:val="005A0AA0"/>
    <w:rsid w:val="00701E59"/>
    <w:rsid w:val="00736E17"/>
    <w:rsid w:val="007606D6"/>
    <w:rsid w:val="007F7A15"/>
    <w:rsid w:val="00813E08"/>
    <w:rsid w:val="00855F16"/>
    <w:rsid w:val="008D0D39"/>
    <w:rsid w:val="008F6A0B"/>
    <w:rsid w:val="009D4A18"/>
    <w:rsid w:val="009E4DC0"/>
    <w:rsid w:val="00A0246D"/>
    <w:rsid w:val="00A43853"/>
    <w:rsid w:val="00A50645"/>
    <w:rsid w:val="00A55573"/>
    <w:rsid w:val="00B53460"/>
    <w:rsid w:val="00B85D0D"/>
    <w:rsid w:val="00BC3588"/>
    <w:rsid w:val="00C2529E"/>
    <w:rsid w:val="00C26FAB"/>
    <w:rsid w:val="00C73967"/>
    <w:rsid w:val="00CA0937"/>
    <w:rsid w:val="00D0074C"/>
    <w:rsid w:val="00DA164B"/>
    <w:rsid w:val="00DF38B5"/>
    <w:rsid w:val="00E5689C"/>
    <w:rsid w:val="00EB5745"/>
    <w:rsid w:val="00EC6538"/>
    <w:rsid w:val="00F871E4"/>
    <w:rsid w:val="00FB4FE6"/>
    <w:rsid w:val="00FF6F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94F3918-38E1-4BDE-B2AE-E0D5D89B4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9D4A18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FEDB92-5CEF-470B-A78A-2D768418F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22</cp:revision>
  <dcterms:created xsi:type="dcterms:W3CDTF">2013-10-09T17:38:00Z</dcterms:created>
  <dcterms:modified xsi:type="dcterms:W3CDTF">2017-09-05T18:57:00Z</dcterms:modified>
</cp:coreProperties>
</file>