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01804" w14:textId="7948E00E" w:rsidR="005A4ACA" w:rsidRPr="005A4ACA" w:rsidRDefault="005A4ACA" w:rsidP="008B7D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  <w:rPr>
          <w:b/>
          <w:bCs/>
        </w:rPr>
      </w:pPr>
      <w:r w:rsidRPr="005A4ACA">
        <w:rPr>
          <w:b/>
          <w:bCs/>
        </w:rPr>
        <w:t>PROMPT DO ORACULO:</w:t>
      </w:r>
    </w:p>
    <w:p w14:paraId="339FDC04" w14:textId="788F0333" w:rsidR="00C921DD" w:rsidRDefault="005A4ACA" w:rsidP="008B7D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</w:pPr>
      <w:r w:rsidRPr="005A4ACA">
        <w:t>Olá oraculo. Vou colocar um topico da sentença aqui e você me diz o seguinte. Se foi indeferido, responde só "indeferido". De foi deferido, destaca os pontos do texto que deferiram o pedido e a parametrização. E tam</w:t>
      </w:r>
      <w:r w:rsidR="008B7D8C">
        <w:t>b</w:t>
      </w:r>
      <w:r w:rsidRPr="005A4ACA">
        <w:t>ém faça um resumo objetivo e por tópicos.</w:t>
      </w:r>
    </w:p>
    <w:p w14:paraId="2B470DB2" w14:textId="77777777" w:rsidR="005A4ACA" w:rsidRDefault="005A4ACA" w:rsidP="008B7D8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left"/>
      </w:pPr>
    </w:p>
    <w:p w14:paraId="16C85C5F" w14:textId="77777777" w:rsidR="00C921DD" w:rsidRDefault="00000000">
      <w:bookmarkStart w:id="0" w:name="_heading=h.xaf3dqczzkdw" w:colFirst="0" w:colLast="0"/>
      <w:bookmarkEnd w:id="0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155C39D2" wp14:editId="0E22DDD9">
                <wp:simplePos x="0" y="0"/>
                <wp:positionH relativeFrom="column">
                  <wp:posOffset>361632</wp:posOffset>
                </wp:positionH>
                <wp:positionV relativeFrom="paragraph">
                  <wp:posOffset>33657</wp:posOffset>
                </wp:positionV>
                <wp:extent cx="4676775" cy="457200"/>
                <wp:effectExtent l="0" t="0" r="0" b="0"/>
                <wp:wrapSquare wrapText="bothSides" distT="45720" distB="45720" distL="114300" distR="114300"/>
                <wp:docPr id="1719679541" name="Retângulo 1719679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12375" y="3556163"/>
                          <a:ext cx="4667250" cy="447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chemeClr val="lt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  <a:effectLst>
                          <a:outerShdw blurRad="50800" dist="38100" dir="2700000" algn="tl" rotWithShape="0">
                            <a:srgbClr val="000000">
                              <a:alpha val="40000"/>
                            </a:srgbClr>
                          </a:outerShdw>
                        </a:effectLst>
                      </wps:spPr>
                      <wps:txbx>
                        <w:txbxContent>
                          <w:p w14:paraId="1B01A45B" w14:textId="77777777" w:rsidR="00C921DD" w:rsidRDefault="000000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40"/>
                              </w:rPr>
                              <w:t>PARECER TÉCNICO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5C39D2" id="Retângulo 1719679541" o:spid="_x0000_s1026" style="position:absolute;left:0;text-align:left;margin-left:28.45pt;margin-top:2.65pt;width:368.25pt;height:36pt;z-index:251658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" strokecolor="white [3201]">
                <v:stroke startarrowwidth="narrow" startarrowlength="short" endarrowwidth="narrow" endarrowlength="short"/>
                <v:shadow on="t" color="black" opacity="26214f" origin="-.5,-.5" offset=".74836mm,.74836mm"/>
                <v:textbox inset="2.53958mm,1.2694mm,2.53958mm,1.2694mm">
                  <w:txbxContent>
                    <w:p w14:paraId="1B01A45B" w14:textId="77777777" w:rsidR="00C921DD" w:rsidRDefault="00000000">
                      <w:pPr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40"/>
                        </w:rPr>
                        <w:t>PARECER TÉCNICO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1F8C76F7" w14:textId="77777777" w:rsidR="00C921DD" w:rsidRDefault="00000000">
      <w:pPr>
        <w:pBdr>
          <w:top w:val="single" w:sz="4" w:space="1" w:color="44546A"/>
          <w:left w:val="single" w:sz="4" w:space="4" w:color="44546A"/>
          <w:bottom w:val="single" w:sz="4" w:space="1" w:color="44546A"/>
          <w:right w:val="single" w:sz="4" w:space="4" w:color="44546A"/>
          <w:between w:val="nil"/>
        </w:pBdr>
        <w:shd w:val="clear" w:color="auto" w:fill="202050"/>
        <w:spacing w:before="120" w:after="120"/>
        <w:jc w:val="left"/>
        <w:rPr>
          <w:rFonts w:ascii="Aptos" w:eastAsia="Aptos" w:hAnsi="Aptos" w:cs="Aptos"/>
          <w:b/>
          <w:bCs/>
          <w:color w:val="FFFFFF"/>
          <w:sz w:val="20"/>
          <w:szCs w:val="20"/>
        </w:rPr>
      </w:pPr>
      <w:r>
        <w:rPr>
          <w:rFonts w:ascii="Aptos" w:eastAsia="Aptos" w:hAnsi="Aptos" w:cs="Aptos"/>
          <w:b/>
          <w:bCs/>
          <w:color w:val="FFFFFF"/>
          <w:sz w:val="20"/>
          <w:szCs w:val="20"/>
        </w:rPr>
        <w:t>DADOS PROCESSUAIS</w:t>
      </w:r>
    </w:p>
    <w:p w14:paraId="6ABC9C06" w14:textId="77777777" w:rsidR="00C921DD" w:rsidRDefault="00C921DD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="Aptos" w:eastAsia="Aptos" w:hAnsi="Aptos" w:cs="Aptos"/>
          <w:color w:val="000000"/>
          <w:sz w:val="20"/>
          <w:szCs w:val="20"/>
        </w:rPr>
      </w:pPr>
    </w:p>
    <w:tbl>
      <w:tblPr>
        <w:tblStyle w:val="a"/>
        <w:tblW w:w="849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119"/>
        <w:gridCol w:w="5375"/>
      </w:tblGrid>
      <w:tr w:rsidR="00C921DD" w14:paraId="633D1016" w14:textId="77777777" w:rsidTr="00C921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60BA7828" w14:textId="77777777" w:rsidR="00C921DD" w:rsidRDefault="00000000">
            <w:pPr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b w:val="0"/>
                <w:bCs w:val="0"/>
                <w:sz w:val="20"/>
                <w:szCs w:val="20"/>
              </w:rPr>
              <w:t xml:space="preserve">Autos principais </w:t>
            </w:r>
          </w:p>
        </w:tc>
        <w:tc>
          <w:tcPr>
            <w:tcW w:w="5375" w:type="dxa"/>
          </w:tcPr>
          <w:p w14:paraId="6CA07889" w14:textId="383917E0" w:rsidR="00C921DD" w:rsidRDefault="00270853" w:rsidP="002708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0"/>
                <w:szCs w:val="20"/>
              </w:rPr>
            </w:pPr>
            <w:r w:rsidRPr="00270853">
              <w:rPr>
                <w:rFonts w:ascii="Aptos" w:eastAsia="Aptos" w:hAnsi="Aptos" w:cs="Aptos"/>
                <w:b w:val="0"/>
                <w:bCs w:val="0"/>
                <w:sz w:val="20"/>
                <w:szCs w:val="20"/>
              </w:rPr>
              <w:t>0101079-18.2024.5.01.0005</w:t>
            </w:r>
          </w:p>
        </w:tc>
      </w:tr>
      <w:tr w:rsidR="00C921DD" w14:paraId="6A5999B9" w14:textId="77777777" w:rsidTr="00C92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16D28DF6" w14:textId="77777777" w:rsidR="00C921DD" w:rsidRDefault="00000000">
            <w:pPr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b w:val="0"/>
                <w:bCs w:val="0"/>
                <w:sz w:val="20"/>
                <w:szCs w:val="20"/>
              </w:rPr>
              <w:t xml:space="preserve">Juízo </w:t>
            </w:r>
          </w:p>
        </w:tc>
        <w:tc>
          <w:tcPr>
            <w:tcW w:w="5375" w:type="dxa"/>
          </w:tcPr>
          <w:p w14:paraId="269CD9BB" w14:textId="081F1B24" w:rsidR="00C921DD" w:rsidRDefault="005A4A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5ª VT/RJ</w:t>
            </w:r>
          </w:p>
        </w:tc>
      </w:tr>
      <w:tr w:rsidR="00C921DD" w14:paraId="1FBD5A45" w14:textId="77777777" w:rsidTr="00C92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0A6B304B" w14:textId="77777777" w:rsidR="00C921DD" w:rsidRDefault="00000000">
            <w:pPr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b w:val="0"/>
                <w:bCs w:val="0"/>
                <w:sz w:val="20"/>
                <w:szCs w:val="20"/>
              </w:rPr>
              <w:t xml:space="preserve">Reclamante </w:t>
            </w:r>
          </w:p>
        </w:tc>
        <w:tc>
          <w:tcPr>
            <w:tcW w:w="5375" w:type="dxa"/>
          </w:tcPr>
          <w:p w14:paraId="4D2857CE" w14:textId="1EABE88C" w:rsidR="00C921DD" w:rsidRDefault="00270853" w:rsidP="002708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0"/>
                <w:szCs w:val="20"/>
              </w:rPr>
            </w:pPr>
            <w:r w:rsidRPr="00270853">
              <w:rPr>
                <w:rFonts w:ascii="Aptos" w:eastAsia="Aptos" w:hAnsi="Aptos" w:cs="Aptos"/>
                <w:b/>
                <w:bCs/>
                <w:sz w:val="20"/>
                <w:szCs w:val="20"/>
              </w:rPr>
              <w:t>RENATO ALVES DE OLIVEIRA</w:t>
            </w:r>
          </w:p>
        </w:tc>
      </w:tr>
      <w:tr w:rsidR="00C921DD" w14:paraId="141197D3" w14:textId="77777777" w:rsidTr="00C92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3E3CDA24" w14:textId="77777777" w:rsidR="00C921DD" w:rsidRDefault="00000000">
            <w:pPr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b w:val="0"/>
                <w:bCs w:val="0"/>
                <w:sz w:val="20"/>
                <w:szCs w:val="20"/>
              </w:rPr>
              <w:t xml:space="preserve">Reclamada </w:t>
            </w:r>
          </w:p>
        </w:tc>
        <w:tc>
          <w:tcPr>
            <w:tcW w:w="5375" w:type="dxa"/>
          </w:tcPr>
          <w:p w14:paraId="3F895F16" w14:textId="0DE63F98" w:rsidR="00C921DD" w:rsidRDefault="00270853" w:rsidP="002708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sz w:val="20"/>
                <w:szCs w:val="20"/>
              </w:rPr>
            </w:pPr>
            <w:r w:rsidRPr="00270853">
              <w:rPr>
                <w:rFonts w:ascii="Aptos" w:eastAsia="Aptos" w:hAnsi="Aptos" w:cs="Aptos"/>
                <w:b/>
                <w:bCs/>
                <w:sz w:val="20"/>
                <w:szCs w:val="20"/>
              </w:rPr>
              <w:t>JOALHERIA SANTA TRINDADE</w:t>
            </w:r>
          </w:p>
        </w:tc>
      </w:tr>
      <w:tr w:rsidR="00C921DD" w14:paraId="3D4FD1BC" w14:textId="77777777" w:rsidTr="00C92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19" w:type="dxa"/>
          </w:tcPr>
          <w:p w14:paraId="01FA4269" w14:textId="77777777" w:rsidR="00C921DD" w:rsidRDefault="00000000">
            <w:pPr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b w:val="0"/>
                <w:bCs w:val="0"/>
                <w:sz w:val="20"/>
                <w:szCs w:val="20"/>
              </w:rPr>
              <w:t xml:space="preserve">Ajuizamento </w:t>
            </w:r>
          </w:p>
        </w:tc>
        <w:tc>
          <w:tcPr>
            <w:tcW w:w="5375" w:type="dxa"/>
          </w:tcPr>
          <w:p w14:paraId="78D277EE" w14:textId="43526C97" w:rsidR="00C921DD" w:rsidRDefault="002708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30/03/2024</w:t>
            </w:r>
          </w:p>
        </w:tc>
      </w:tr>
    </w:tbl>
    <w:p w14:paraId="5F9A9A95" w14:textId="77777777" w:rsidR="00C921DD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3274"/>
        </w:tabs>
        <w:ind w:firstLine="851"/>
        <w:rPr>
          <w:rFonts w:ascii="Aptos" w:eastAsia="Aptos" w:hAnsi="Aptos" w:cs="Aptos"/>
          <w:color w:val="000000"/>
          <w:sz w:val="20"/>
          <w:szCs w:val="20"/>
        </w:rPr>
      </w:pPr>
      <w:r>
        <w:rPr>
          <w:rFonts w:ascii="Aptos" w:eastAsia="Aptos" w:hAnsi="Aptos" w:cs="Aptos"/>
          <w:color w:val="000000"/>
          <w:sz w:val="20"/>
          <w:szCs w:val="20"/>
        </w:rPr>
        <w:tab/>
      </w:r>
    </w:p>
    <w:p w14:paraId="49292C8E" w14:textId="77777777" w:rsidR="00C921DD" w:rsidRDefault="00000000">
      <w:pPr>
        <w:pBdr>
          <w:top w:val="single" w:sz="4" w:space="1" w:color="44546A"/>
          <w:left w:val="single" w:sz="4" w:space="4" w:color="44546A"/>
          <w:bottom w:val="single" w:sz="4" w:space="1" w:color="44546A"/>
          <w:right w:val="single" w:sz="4" w:space="4" w:color="44546A"/>
          <w:between w:val="nil"/>
        </w:pBdr>
        <w:shd w:val="clear" w:color="auto" w:fill="202050"/>
        <w:spacing w:before="120" w:after="120"/>
        <w:jc w:val="left"/>
        <w:rPr>
          <w:rFonts w:ascii="Aptos" w:eastAsia="Aptos" w:hAnsi="Aptos" w:cs="Aptos"/>
          <w:b/>
          <w:bCs/>
          <w:color w:val="FFFFFF"/>
          <w:sz w:val="20"/>
          <w:szCs w:val="20"/>
        </w:rPr>
      </w:pPr>
      <w:bookmarkStart w:id="1" w:name="_heading=h.1avssdk2te6m" w:colFirst="0" w:colLast="0"/>
      <w:bookmarkEnd w:id="1"/>
      <w:r>
        <w:rPr>
          <w:rFonts w:ascii="Aptos" w:eastAsia="Aptos" w:hAnsi="Aptos" w:cs="Aptos"/>
          <w:b/>
          <w:bCs/>
          <w:color w:val="FFFFFF"/>
          <w:sz w:val="20"/>
          <w:szCs w:val="20"/>
        </w:rPr>
        <w:t>DADOS CONTRATUAIS</w:t>
      </w:r>
    </w:p>
    <w:p w14:paraId="4B9F290A" w14:textId="77777777" w:rsidR="00C921DD" w:rsidRDefault="00C921DD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="Aptos" w:eastAsia="Aptos" w:hAnsi="Aptos" w:cs="Aptos"/>
          <w:color w:val="000000"/>
          <w:sz w:val="20"/>
          <w:szCs w:val="20"/>
        </w:rPr>
      </w:pPr>
    </w:p>
    <w:tbl>
      <w:tblPr>
        <w:tblStyle w:val="a0"/>
        <w:tblW w:w="8494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3261"/>
        <w:gridCol w:w="5233"/>
      </w:tblGrid>
      <w:tr w:rsidR="00C921DD" w14:paraId="7B518628" w14:textId="77777777" w:rsidTr="00C921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33F63C3A" w14:textId="77777777" w:rsidR="00C921DD" w:rsidRDefault="00000000">
            <w:pPr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b w:val="0"/>
                <w:bCs w:val="0"/>
                <w:sz w:val="20"/>
                <w:szCs w:val="20"/>
              </w:rPr>
              <w:t xml:space="preserve">Admissão </w:t>
            </w:r>
          </w:p>
        </w:tc>
        <w:tc>
          <w:tcPr>
            <w:tcW w:w="5233" w:type="dxa"/>
          </w:tcPr>
          <w:p w14:paraId="08713D83" w14:textId="55A5C3FC" w:rsidR="00C921DD" w:rsidRDefault="0027085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0"/>
                <w:szCs w:val="20"/>
              </w:rPr>
            </w:pPr>
            <w:r w:rsidRPr="00270853">
              <w:rPr>
                <w:rFonts w:ascii="Aptos" w:eastAsia="Aptos" w:hAnsi="Aptos" w:cs="Aptos"/>
                <w:b w:val="0"/>
                <w:bCs w:val="0"/>
                <w:sz w:val="20"/>
                <w:szCs w:val="20"/>
              </w:rPr>
              <w:t>01/02/2020</w:t>
            </w:r>
          </w:p>
        </w:tc>
      </w:tr>
      <w:tr w:rsidR="00C921DD" w14:paraId="017C8F94" w14:textId="77777777" w:rsidTr="00C921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019495E2" w14:textId="77777777" w:rsidR="00C921DD" w:rsidRDefault="00000000">
            <w:pPr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b w:val="0"/>
                <w:bCs w:val="0"/>
                <w:sz w:val="20"/>
                <w:szCs w:val="20"/>
              </w:rPr>
              <w:t xml:space="preserve">Rescisão </w:t>
            </w:r>
          </w:p>
        </w:tc>
        <w:tc>
          <w:tcPr>
            <w:tcW w:w="5233" w:type="dxa"/>
          </w:tcPr>
          <w:p w14:paraId="3C46C190" w14:textId="33890FBA" w:rsidR="00C921DD" w:rsidRDefault="002708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eastAsia="Aptos" w:hAnsi="Aptos" w:cs="Aptos"/>
                <w:sz w:val="20"/>
                <w:szCs w:val="20"/>
              </w:rPr>
            </w:pPr>
            <w:r w:rsidRPr="00270853">
              <w:rPr>
                <w:rFonts w:ascii="Aptos" w:eastAsia="Aptos" w:hAnsi="Aptos" w:cs="Aptos"/>
                <w:sz w:val="20"/>
                <w:szCs w:val="20"/>
              </w:rPr>
              <w:t>15/03/2024</w:t>
            </w:r>
          </w:p>
        </w:tc>
      </w:tr>
      <w:tr w:rsidR="00C921DD" w14:paraId="5A233C19" w14:textId="77777777" w:rsidTr="00C921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</w:tcPr>
          <w:p w14:paraId="229CCCAD" w14:textId="77777777" w:rsidR="00C921DD" w:rsidRDefault="00000000">
            <w:pPr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b w:val="0"/>
                <w:bCs w:val="0"/>
                <w:sz w:val="20"/>
                <w:szCs w:val="20"/>
              </w:rPr>
              <w:t>Modalidade</w:t>
            </w:r>
          </w:p>
        </w:tc>
        <w:tc>
          <w:tcPr>
            <w:tcW w:w="5233" w:type="dxa"/>
          </w:tcPr>
          <w:p w14:paraId="7464CD41" w14:textId="6A2E78C3" w:rsidR="00C921DD" w:rsidRDefault="002708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D</w:t>
            </w:r>
            <w:r w:rsidRPr="00270853">
              <w:rPr>
                <w:rFonts w:ascii="Aptos" w:eastAsia="Aptos" w:hAnsi="Aptos" w:cs="Aptos"/>
                <w:sz w:val="20"/>
                <w:szCs w:val="20"/>
              </w:rPr>
              <w:t>ispensa sem justa causa</w:t>
            </w:r>
          </w:p>
        </w:tc>
      </w:tr>
    </w:tbl>
    <w:p w14:paraId="14C56885" w14:textId="77777777" w:rsidR="00C921DD" w:rsidRDefault="00C921DD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="Aptos" w:eastAsia="Aptos" w:hAnsi="Aptos" w:cs="Aptos"/>
          <w:color w:val="000000"/>
          <w:sz w:val="20"/>
          <w:szCs w:val="20"/>
        </w:rPr>
      </w:pPr>
    </w:p>
    <w:p w14:paraId="74477D32" w14:textId="77777777" w:rsidR="00C921DD" w:rsidRDefault="00000000">
      <w:pPr>
        <w:pBdr>
          <w:top w:val="single" w:sz="4" w:space="1" w:color="44546A"/>
          <w:left w:val="single" w:sz="4" w:space="4" w:color="44546A"/>
          <w:bottom w:val="single" w:sz="4" w:space="1" w:color="44546A"/>
          <w:right w:val="single" w:sz="4" w:space="4" w:color="44546A"/>
          <w:between w:val="nil"/>
        </w:pBdr>
        <w:shd w:val="clear" w:color="auto" w:fill="202050"/>
        <w:spacing w:before="120" w:after="120"/>
        <w:jc w:val="left"/>
        <w:rPr>
          <w:rFonts w:ascii="Aptos" w:eastAsia="Aptos" w:hAnsi="Aptos" w:cs="Aptos"/>
          <w:b/>
          <w:bCs/>
          <w:color w:val="FFFFFF"/>
          <w:sz w:val="20"/>
          <w:szCs w:val="20"/>
        </w:rPr>
      </w:pPr>
      <w:r>
        <w:rPr>
          <w:rFonts w:ascii="Aptos" w:eastAsia="Aptos" w:hAnsi="Aptos" w:cs="Aptos"/>
          <w:b/>
          <w:bCs/>
          <w:color w:val="FFFFFF"/>
          <w:sz w:val="20"/>
          <w:szCs w:val="20"/>
        </w:rPr>
        <w:t>DOS PEDIDOS DEFERIDOS</w:t>
      </w:r>
    </w:p>
    <w:p w14:paraId="759AE0EB" w14:textId="753BAAA5" w:rsidR="00C921DD" w:rsidRDefault="0027085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ptos" w:eastAsia="Aptos" w:hAnsi="Aptos" w:cs="Aptos"/>
          <w:b/>
          <w:bCs/>
          <w:color w:val="000000"/>
          <w:sz w:val="20"/>
          <w:szCs w:val="20"/>
        </w:rPr>
        <w:t>RECONHECIMENTO DE VÍNCULO</w:t>
      </w:r>
    </w:p>
    <w:p w14:paraId="51B39E04" w14:textId="77777777" w:rsidR="00C921DD" w:rsidRDefault="00000000" w:rsidP="00270853">
      <w:pPr>
        <w:pBdr>
          <w:top w:val="single" w:sz="4" w:space="1" w:color="E7E6E6"/>
          <w:left w:val="single" w:sz="4" w:space="4" w:color="E7E6E6"/>
          <w:bottom w:val="single" w:sz="4" w:space="1" w:color="E7E6E6"/>
          <w:right w:val="single" w:sz="4" w:space="4" w:color="E7E6E6"/>
          <w:between w:val="nil"/>
        </w:pBdr>
        <w:shd w:val="clear" w:color="auto" w:fill="E7E6E6"/>
        <w:ind w:left="2268"/>
        <w:rPr>
          <w:rFonts w:ascii="Aptos" w:eastAsia="Aptos" w:hAnsi="Aptos" w:cs="Aptos"/>
          <w:b/>
          <w:bCs/>
          <w:i/>
          <w:iCs/>
          <w:color w:val="000000"/>
          <w:sz w:val="18"/>
          <w:szCs w:val="18"/>
        </w:rPr>
      </w:pPr>
      <w:bookmarkStart w:id="2" w:name="_heading=h.ruubi8k76xpd" w:colFirst="0" w:colLast="0"/>
      <w:bookmarkEnd w:id="2"/>
      <w:r>
        <w:rPr>
          <w:rFonts w:ascii="Aptos" w:eastAsia="Aptos" w:hAnsi="Aptos" w:cs="Aptos"/>
          <w:b/>
          <w:bCs/>
          <w:i/>
          <w:iCs/>
          <w:color w:val="000000"/>
          <w:sz w:val="18"/>
          <w:szCs w:val="18"/>
        </w:rPr>
        <w:t>SENTENÇA</w:t>
      </w:r>
    </w:p>
    <w:p w14:paraId="3EC20BBA" w14:textId="77777777" w:rsidR="00270853" w:rsidRPr="00270853" w:rsidRDefault="00270853" w:rsidP="00270853">
      <w:pPr>
        <w:pBdr>
          <w:top w:val="single" w:sz="4" w:space="1" w:color="E7E6E6"/>
          <w:left w:val="single" w:sz="4" w:space="4" w:color="E7E6E6"/>
          <w:bottom w:val="single" w:sz="4" w:space="1" w:color="E7E6E6"/>
          <w:right w:val="single" w:sz="4" w:space="4" w:color="E7E6E6"/>
          <w:between w:val="nil"/>
        </w:pBdr>
        <w:shd w:val="clear" w:color="auto" w:fill="E7E6E6"/>
        <w:ind w:left="2268"/>
        <w:rPr>
          <w:rFonts w:ascii="Aptos" w:eastAsia="Aptos" w:hAnsi="Aptos" w:cs="Aptos"/>
          <w:i/>
          <w:iCs/>
          <w:color w:val="000000"/>
          <w:sz w:val="18"/>
          <w:szCs w:val="18"/>
        </w:rPr>
      </w:pPr>
    </w:p>
    <w:p w14:paraId="3548B184" w14:textId="77777777" w:rsidR="00270853" w:rsidRPr="00270853" w:rsidRDefault="00270853" w:rsidP="00270853">
      <w:pPr>
        <w:pBdr>
          <w:top w:val="single" w:sz="4" w:space="1" w:color="E7E6E6"/>
          <w:left w:val="single" w:sz="4" w:space="4" w:color="E7E6E6"/>
          <w:bottom w:val="single" w:sz="4" w:space="1" w:color="E7E6E6"/>
          <w:right w:val="single" w:sz="4" w:space="4" w:color="E7E6E6"/>
          <w:between w:val="nil"/>
        </w:pBdr>
        <w:shd w:val="clear" w:color="auto" w:fill="E7E6E6"/>
        <w:ind w:left="2268"/>
        <w:rPr>
          <w:rFonts w:ascii="Aptos" w:eastAsia="Aptos" w:hAnsi="Aptos" w:cs="Aptos"/>
          <w:i/>
          <w:iCs/>
          <w:color w:val="000000"/>
          <w:sz w:val="18"/>
          <w:szCs w:val="18"/>
        </w:rPr>
      </w:pPr>
      <w:r w:rsidRPr="00270853">
        <w:rPr>
          <w:rFonts w:ascii="Aptos" w:eastAsia="Aptos" w:hAnsi="Aptos" w:cs="Aptos"/>
          <w:i/>
          <w:iCs/>
          <w:color w:val="000000"/>
          <w:sz w:val="18"/>
          <w:szCs w:val="18"/>
        </w:rPr>
        <w:t xml:space="preserve">“Assim, rejeito a tese defensiva de autonomia e julgo procedente o pedido para reconhecer o vínculo de emprego no período de 01/02/2020 a 15/03/2024, fixando como </w:t>
      </w:r>
      <w:r w:rsidRPr="007A6F01">
        <w:rPr>
          <w:rFonts w:ascii="Aptos" w:eastAsia="Aptos" w:hAnsi="Aptos" w:cs="Aptos"/>
          <w:b/>
          <w:bCs/>
          <w:i/>
          <w:iCs/>
          <w:color w:val="000000"/>
          <w:sz w:val="18"/>
          <w:szCs w:val="18"/>
          <w:u w:val="single"/>
        </w:rPr>
        <w:t>última remuneração o valor de R$ 3.900,00, autorizada a evolução salarial pela variação do salário mínimo</w:t>
      </w:r>
      <w:r w:rsidRPr="00270853">
        <w:rPr>
          <w:rFonts w:ascii="Aptos" w:eastAsia="Aptos" w:hAnsi="Aptos" w:cs="Aptos"/>
          <w:i/>
          <w:iCs/>
          <w:color w:val="000000"/>
          <w:sz w:val="18"/>
          <w:szCs w:val="18"/>
        </w:rPr>
        <w:t>.”</w:t>
      </w:r>
    </w:p>
    <w:p w14:paraId="5E1BCE5F" w14:textId="77777777" w:rsidR="00270853" w:rsidRPr="00270853" w:rsidRDefault="00270853" w:rsidP="00270853">
      <w:pPr>
        <w:pBdr>
          <w:top w:val="single" w:sz="4" w:space="1" w:color="E7E6E6"/>
          <w:left w:val="single" w:sz="4" w:space="4" w:color="E7E6E6"/>
          <w:bottom w:val="single" w:sz="4" w:space="1" w:color="E7E6E6"/>
          <w:right w:val="single" w:sz="4" w:space="4" w:color="E7E6E6"/>
          <w:between w:val="nil"/>
        </w:pBdr>
        <w:shd w:val="clear" w:color="auto" w:fill="E7E6E6"/>
        <w:ind w:left="2268"/>
        <w:rPr>
          <w:rFonts w:ascii="Aptos" w:eastAsia="Aptos" w:hAnsi="Aptos" w:cs="Aptos"/>
          <w:i/>
          <w:iCs/>
          <w:color w:val="000000"/>
          <w:sz w:val="18"/>
          <w:szCs w:val="18"/>
        </w:rPr>
      </w:pPr>
      <w:r w:rsidRPr="00270853">
        <w:rPr>
          <w:rFonts w:ascii="Aptos" w:eastAsia="Aptos" w:hAnsi="Aptos" w:cs="Aptos"/>
          <w:i/>
          <w:iCs/>
          <w:color w:val="000000"/>
          <w:sz w:val="18"/>
          <w:szCs w:val="18"/>
        </w:rPr>
        <w:t>“Determino que a reclamada proceda à anotação do contrato de trabalho na CTPS do reclamante Renato Alves no prazo de 10 dias, independentemente do trânsito em julgado, sob pena de multa diária a ser fixada em caso de descumprimento.”</w:t>
      </w:r>
    </w:p>
    <w:p w14:paraId="004AD103" w14:textId="77777777" w:rsidR="00C921DD" w:rsidRDefault="00C921DD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="Aptos" w:eastAsia="Aptos" w:hAnsi="Aptos" w:cs="Aptos"/>
          <w:color w:val="000000"/>
          <w:sz w:val="20"/>
          <w:szCs w:val="20"/>
        </w:rPr>
      </w:pPr>
    </w:p>
    <w:p w14:paraId="172A35CE" w14:textId="77777777" w:rsidR="002F381E" w:rsidRPr="002F381E" w:rsidRDefault="002F381E" w:rsidP="002F381E">
      <w:pPr>
        <w:numPr>
          <w:ilvl w:val="1"/>
          <w:numId w:val="6"/>
        </w:numPr>
        <w:spacing w:before="120" w:after="120" w:line="240" w:lineRule="auto"/>
        <w:jc w:val="left"/>
        <w:rPr>
          <w:rFonts w:ascii="Arial" w:eastAsia="Times New Roman" w:hAnsi="Arial" w:cs="Arial"/>
          <w:spacing w:val="-4"/>
          <w:sz w:val="21"/>
          <w:szCs w:val="21"/>
        </w:rPr>
      </w:pPr>
      <w:r w:rsidRPr="002F381E">
        <w:rPr>
          <w:rFonts w:ascii="Arial" w:eastAsia="Times New Roman" w:hAnsi="Arial" w:cs="Arial"/>
          <w:spacing w:val="-4"/>
          <w:sz w:val="21"/>
          <w:szCs w:val="21"/>
        </w:rPr>
        <w:t>Vínculo de emprego reconhecido de 01/02/2020 a 15/03/2024.</w:t>
      </w:r>
    </w:p>
    <w:p w14:paraId="495ECED1" w14:textId="77777777" w:rsidR="002F381E" w:rsidRPr="002F381E" w:rsidRDefault="002F381E" w:rsidP="002F381E">
      <w:pPr>
        <w:numPr>
          <w:ilvl w:val="1"/>
          <w:numId w:val="6"/>
        </w:numPr>
        <w:spacing w:before="120" w:after="120" w:line="240" w:lineRule="auto"/>
        <w:jc w:val="left"/>
        <w:rPr>
          <w:rFonts w:ascii="Arial" w:eastAsia="Times New Roman" w:hAnsi="Arial" w:cs="Arial"/>
          <w:spacing w:val="-4"/>
          <w:sz w:val="21"/>
          <w:szCs w:val="21"/>
        </w:rPr>
      </w:pPr>
      <w:r w:rsidRPr="002F381E">
        <w:rPr>
          <w:rFonts w:ascii="Arial" w:eastAsia="Times New Roman" w:hAnsi="Arial" w:cs="Arial"/>
          <w:spacing w:val="-4"/>
          <w:sz w:val="21"/>
          <w:szCs w:val="21"/>
        </w:rPr>
        <w:lastRenderedPageBreak/>
        <w:t>Última remuneração fixada em R$ 3.900,00.</w:t>
      </w:r>
    </w:p>
    <w:p w14:paraId="5530FD7E" w14:textId="77777777" w:rsidR="002F381E" w:rsidRPr="002F381E" w:rsidRDefault="002F381E" w:rsidP="002F381E">
      <w:pPr>
        <w:numPr>
          <w:ilvl w:val="1"/>
          <w:numId w:val="6"/>
        </w:numPr>
        <w:spacing w:before="120" w:after="120" w:line="240" w:lineRule="auto"/>
        <w:jc w:val="left"/>
        <w:rPr>
          <w:rFonts w:ascii="Arial" w:eastAsia="Times New Roman" w:hAnsi="Arial" w:cs="Arial"/>
          <w:spacing w:val="-4"/>
          <w:sz w:val="21"/>
          <w:szCs w:val="21"/>
        </w:rPr>
      </w:pPr>
      <w:r w:rsidRPr="002F381E">
        <w:rPr>
          <w:rFonts w:ascii="Arial" w:eastAsia="Times New Roman" w:hAnsi="Arial" w:cs="Arial"/>
          <w:spacing w:val="-4"/>
          <w:sz w:val="21"/>
          <w:szCs w:val="21"/>
        </w:rPr>
        <w:t>Autorizada evolução salarial pela variação do salário mínimo ao longo do período.</w:t>
      </w:r>
    </w:p>
    <w:p w14:paraId="5379B53F" w14:textId="77777777" w:rsidR="002F381E" w:rsidRPr="002F381E" w:rsidRDefault="002F381E" w:rsidP="002F381E">
      <w:pPr>
        <w:numPr>
          <w:ilvl w:val="1"/>
          <w:numId w:val="6"/>
        </w:numPr>
        <w:spacing w:before="120" w:after="120" w:line="240" w:lineRule="auto"/>
        <w:jc w:val="left"/>
        <w:rPr>
          <w:rFonts w:ascii="Arial" w:eastAsia="Times New Roman" w:hAnsi="Arial" w:cs="Arial"/>
          <w:spacing w:val="-4"/>
          <w:sz w:val="21"/>
          <w:szCs w:val="21"/>
        </w:rPr>
      </w:pPr>
      <w:r w:rsidRPr="002F381E">
        <w:rPr>
          <w:rFonts w:ascii="Arial" w:eastAsia="Times New Roman" w:hAnsi="Arial" w:cs="Arial"/>
          <w:spacing w:val="-4"/>
          <w:sz w:val="21"/>
          <w:szCs w:val="21"/>
        </w:rPr>
        <w:t>Determinada anotação do contrato na CTPS em 10 dias, independentemente do trânsito em julgado, sob pena de multa diária (valor a ser fixado na execução/ cumprimento).</w:t>
      </w:r>
    </w:p>
    <w:p w14:paraId="6F0CE218" w14:textId="77777777" w:rsidR="00021B45" w:rsidRPr="00021B45" w:rsidRDefault="00021B45" w:rsidP="00021B45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Aptos" w:eastAsia="Aptos" w:hAnsi="Aptos" w:cs="Aptos"/>
          <w:color w:val="000000"/>
          <w:sz w:val="20"/>
          <w:szCs w:val="20"/>
        </w:rPr>
      </w:pPr>
    </w:p>
    <w:p w14:paraId="3B90C085" w14:textId="77777777" w:rsidR="00C921DD" w:rsidRDefault="00C921DD">
      <w:pPr>
        <w:spacing w:line="240" w:lineRule="auto"/>
      </w:pPr>
    </w:p>
    <w:p w14:paraId="1FC29270" w14:textId="23709241" w:rsidR="002F381E" w:rsidRDefault="002F38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bookmarkStart w:id="3" w:name="_heading=h.tvnr0newjkqz" w:colFirst="0" w:colLast="0"/>
      <w:bookmarkEnd w:id="3"/>
      <w:r>
        <w:t>DO ADICIONAL DE INSALUBRIDADE</w:t>
      </w:r>
    </w:p>
    <w:p w14:paraId="27E16839" w14:textId="77777777" w:rsidR="002F381E" w:rsidRDefault="002F381E" w:rsidP="002F381E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9257D73" w14:textId="65D1183F" w:rsidR="002F381E" w:rsidRDefault="002F381E" w:rsidP="002F381E">
      <w:pPr>
        <w:pStyle w:val="3CITAO"/>
        <w:ind w:left="2268" w:firstLine="0"/>
        <w:rPr>
          <w:b/>
          <w:bCs/>
        </w:rPr>
      </w:pPr>
      <w:r w:rsidRPr="002F381E">
        <w:rPr>
          <w:b/>
          <w:bCs/>
        </w:rPr>
        <w:t>SENTENÇA</w:t>
      </w:r>
    </w:p>
    <w:p w14:paraId="797A873B" w14:textId="77777777" w:rsidR="002F381E" w:rsidRPr="002F381E" w:rsidRDefault="002F381E" w:rsidP="002F381E">
      <w:pPr>
        <w:pStyle w:val="3CITAO"/>
        <w:ind w:left="2268" w:firstLine="0"/>
        <w:rPr>
          <w:b/>
          <w:bCs/>
        </w:rPr>
      </w:pPr>
    </w:p>
    <w:p w14:paraId="3DE64F85" w14:textId="77777777" w:rsidR="002F381E" w:rsidRDefault="002F381E" w:rsidP="002F381E">
      <w:pPr>
        <w:pStyle w:val="3CITAO"/>
        <w:ind w:left="2268" w:firstLine="0"/>
      </w:pPr>
      <w:r w:rsidRPr="002F381E">
        <w:t>Assim, diante da constatação de insalubridade em grau médio (20%), em razão da exposição a pó de serragem e poeiras contendo metais pesados, sem proteção individual adequada, defiro:</w:t>
      </w:r>
    </w:p>
    <w:p w14:paraId="1E4EF9F7" w14:textId="6CA2D585" w:rsidR="002F381E" w:rsidRDefault="002F381E" w:rsidP="002F381E">
      <w:pPr>
        <w:pStyle w:val="3CITAO"/>
        <w:ind w:left="2268" w:firstLine="0"/>
      </w:pPr>
      <w:r w:rsidRPr="002F381E">
        <w:br/>
      </w:r>
      <w:r>
        <w:t xml:space="preserve">- </w:t>
      </w:r>
      <w:r w:rsidRPr="002F381E">
        <w:t>o adicional de insalubridade em grau médio, calculado sobre o salário mínimo, com reflexos em férias + 1/3, 13º salário, aviso prévio, saldo salarial e FGTS + 40%.”</w:t>
      </w:r>
    </w:p>
    <w:p w14:paraId="659C0D2B" w14:textId="77777777" w:rsidR="002F381E" w:rsidRPr="002F381E" w:rsidRDefault="002F381E" w:rsidP="002F381E">
      <w:pPr>
        <w:pStyle w:val="3CITAO"/>
        <w:ind w:left="2268" w:firstLine="0"/>
      </w:pPr>
    </w:p>
    <w:p w14:paraId="56D8496D" w14:textId="77777777" w:rsidR="002F381E" w:rsidRDefault="002F381E" w:rsidP="002F381E">
      <w:pPr>
        <w:pStyle w:val="3CITAO"/>
        <w:ind w:left="2268" w:firstLine="0"/>
      </w:pPr>
      <w:r w:rsidRPr="002F381E">
        <w:t>“Considerando a sucumbência da reclamada no objeto da perícia, deverá arcar com os honorários periciais, já arbitrados em R$ 3.900,00 (fl. 154), a serem atualizados na forma da lei…”</w:t>
      </w:r>
    </w:p>
    <w:p w14:paraId="01C60D7D" w14:textId="77777777" w:rsidR="002F381E" w:rsidRDefault="002F381E" w:rsidP="002F381E">
      <w:pPr>
        <w:pStyle w:val="0Textonormal"/>
      </w:pPr>
    </w:p>
    <w:p w14:paraId="1F451B1D" w14:textId="77777777" w:rsidR="002F381E" w:rsidRDefault="002F381E" w:rsidP="002F381E">
      <w:pPr>
        <w:pStyle w:val="0Textonormal"/>
      </w:pPr>
      <w:r w:rsidRPr="002F381E">
        <w:t>Resumo objetivo por tópicos:</w:t>
      </w:r>
    </w:p>
    <w:p w14:paraId="6425DDDA" w14:textId="77777777" w:rsidR="002F381E" w:rsidRPr="002F381E" w:rsidRDefault="002F381E" w:rsidP="002F381E">
      <w:pPr>
        <w:pStyle w:val="0Textonormal"/>
      </w:pPr>
    </w:p>
    <w:p w14:paraId="392DEE0B" w14:textId="77777777" w:rsidR="002F381E" w:rsidRPr="002F381E" w:rsidRDefault="002F381E" w:rsidP="002F381E">
      <w:pPr>
        <w:pStyle w:val="0Textonormal"/>
        <w:numPr>
          <w:ilvl w:val="0"/>
          <w:numId w:val="44"/>
        </w:numPr>
        <w:tabs>
          <w:tab w:val="clear" w:pos="720"/>
        </w:tabs>
        <w:ind w:left="1701"/>
      </w:pPr>
      <w:r w:rsidRPr="002F381E">
        <w:t>Pedido de adicional de insalubridade: procedente.</w:t>
      </w:r>
    </w:p>
    <w:p w14:paraId="3211F2EA" w14:textId="77777777" w:rsidR="002F381E" w:rsidRPr="002F381E" w:rsidRDefault="002F381E" w:rsidP="002F381E">
      <w:pPr>
        <w:pStyle w:val="0Textonormal"/>
        <w:numPr>
          <w:ilvl w:val="0"/>
          <w:numId w:val="44"/>
        </w:numPr>
        <w:tabs>
          <w:tab w:val="clear" w:pos="720"/>
        </w:tabs>
        <w:ind w:left="1701"/>
      </w:pPr>
      <w:r w:rsidRPr="002F381E">
        <w:t>Agente nocivo: pó de serragem e poeiras com metais pesados.</w:t>
      </w:r>
    </w:p>
    <w:p w14:paraId="75A0C974" w14:textId="77777777" w:rsidR="002F381E" w:rsidRPr="002F381E" w:rsidRDefault="002F381E" w:rsidP="002F381E">
      <w:pPr>
        <w:pStyle w:val="0Textonormal"/>
        <w:numPr>
          <w:ilvl w:val="0"/>
          <w:numId w:val="44"/>
        </w:numPr>
        <w:tabs>
          <w:tab w:val="clear" w:pos="720"/>
        </w:tabs>
        <w:ind w:left="1701"/>
      </w:pPr>
      <w:r w:rsidRPr="002F381E">
        <w:t>Situação fática: trabalho no chão de fábrica, moldando e serrando peças de ferro, sem óculos e máscara.</w:t>
      </w:r>
    </w:p>
    <w:p w14:paraId="345D6E2A" w14:textId="77777777" w:rsidR="002F381E" w:rsidRPr="002F381E" w:rsidRDefault="002F381E" w:rsidP="002F381E">
      <w:pPr>
        <w:pStyle w:val="0Textonormal"/>
        <w:numPr>
          <w:ilvl w:val="0"/>
          <w:numId w:val="44"/>
        </w:numPr>
        <w:tabs>
          <w:tab w:val="clear" w:pos="720"/>
        </w:tabs>
        <w:ind w:left="1701"/>
      </w:pPr>
      <w:r w:rsidRPr="002F381E">
        <w:t>Grau de insalubridade: médio (20%).</w:t>
      </w:r>
    </w:p>
    <w:p w14:paraId="7F580105" w14:textId="77777777" w:rsidR="002F381E" w:rsidRPr="002F381E" w:rsidRDefault="002F381E" w:rsidP="002F381E">
      <w:pPr>
        <w:pStyle w:val="0Textonormal"/>
        <w:numPr>
          <w:ilvl w:val="0"/>
          <w:numId w:val="44"/>
        </w:numPr>
        <w:tabs>
          <w:tab w:val="clear" w:pos="720"/>
        </w:tabs>
        <w:ind w:left="1701"/>
      </w:pPr>
      <w:r w:rsidRPr="002F381E">
        <w:t>Base de cálculo: salário mínimo.</w:t>
      </w:r>
    </w:p>
    <w:p w14:paraId="6E2C0CC2" w14:textId="77777777" w:rsidR="002F381E" w:rsidRPr="002F381E" w:rsidRDefault="002F381E" w:rsidP="002F381E">
      <w:pPr>
        <w:pStyle w:val="0Textonormal"/>
        <w:numPr>
          <w:ilvl w:val="0"/>
          <w:numId w:val="44"/>
        </w:numPr>
        <w:tabs>
          <w:tab w:val="clear" w:pos="720"/>
        </w:tabs>
        <w:ind w:left="1701"/>
      </w:pPr>
      <w:r w:rsidRPr="002F381E">
        <w:t>Reflexos deferidos: férias + 1/3, 13º, aviso prévio, saldo salarial, FGTS + 40%.</w:t>
      </w:r>
    </w:p>
    <w:p w14:paraId="2AF256B4" w14:textId="77777777" w:rsidR="002F381E" w:rsidRPr="002F381E" w:rsidRDefault="002F381E" w:rsidP="002F381E">
      <w:pPr>
        <w:pStyle w:val="0Textonormal"/>
        <w:numPr>
          <w:ilvl w:val="0"/>
          <w:numId w:val="44"/>
        </w:numPr>
        <w:tabs>
          <w:tab w:val="clear" w:pos="720"/>
        </w:tabs>
        <w:ind w:left="1701"/>
      </w:pPr>
      <w:r w:rsidRPr="002F381E">
        <w:t>Honorários periciais: R$ 3.900,00, de responsabilidade da reclamada.</w:t>
      </w:r>
    </w:p>
    <w:p w14:paraId="147699A2" w14:textId="77777777" w:rsidR="002F381E" w:rsidRPr="002F381E" w:rsidRDefault="002F381E" w:rsidP="002F381E">
      <w:pPr>
        <w:pStyle w:val="0Textonormal"/>
      </w:pPr>
    </w:p>
    <w:p w14:paraId="39049D0C" w14:textId="6A9810DD" w:rsidR="002F381E" w:rsidRDefault="002F38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VERBAS RESCISÓRIAS</w:t>
      </w:r>
    </w:p>
    <w:p w14:paraId="03ED0008" w14:textId="60629AC2" w:rsidR="002F381E" w:rsidRPr="002F381E" w:rsidRDefault="002F381E" w:rsidP="002F381E">
      <w:pPr>
        <w:pStyle w:val="3CITAO"/>
        <w:rPr>
          <w:b/>
          <w:bCs/>
        </w:rPr>
      </w:pPr>
      <w:r w:rsidRPr="002F381E">
        <w:rPr>
          <w:b/>
          <w:bCs/>
        </w:rPr>
        <w:lastRenderedPageBreak/>
        <w:t>SENTENÇA</w:t>
      </w:r>
    </w:p>
    <w:p w14:paraId="16412402" w14:textId="77777777" w:rsidR="002F381E" w:rsidRDefault="002F381E" w:rsidP="002F381E">
      <w:pPr>
        <w:pStyle w:val="3CITAO"/>
      </w:pPr>
    </w:p>
    <w:p w14:paraId="4AD4518F" w14:textId="77777777" w:rsidR="002F381E" w:rsidRDefault="002F381E" w:rsidP="002F381E">
      <w:pPr>
        <w:pStyle w:val="3CITAO"/>
      </w:pPr>
      <w:r w:rsidRPr="002F381E">
        <w:t>“Superada a controvérsia acerca da modalidade rescisória, tenho que a dispensa sem justa causa é incontroversa e, diante do reconhecimento do vínculo de emprego em todo o período laborado, </w:t>
      </w:r>
      <w:r w:rsidRPr="002F381E">
        <w:rPr>
          <w:b/>
          <w:bCs/>
        </w:rPr>
        <w:t>são devidas as verbas rescisórias correspondentes, observados os parâmetros a seguir</w:t>
      </w:r>
      <w:r w:rsidRPr="002F381E">
        <w:t xml:space="preserve"> : </w:t>
      </w:r>
    </w:p>
    <w:p w14:paraId="7FB19822" w14:textId="77777777" w:rsidR="002F381E" w:rsidRDefault="002F381E" w:rsidP="002F381E">
      <w:pPr>
        <w:pStyle w:val="3CITAO"/>
        <w:rPr>
          <w:b/>
          <w:bCs/>
        </w:rPr>
      </w:pPr>
      <w:r w:rsidRPr="002F381E">
        <w:t>• </w:t>
      </w:r>
      <w:r w:rsidRPr="002F381E">
        <w:rPr>
          <w:b/>
          <w:bCs/>
        </w:rPr>
        <w:t>saldo de salário;</w:t>
      </w:r>
    </w:p>
    <w:p w14:paraId="1E24331D" w14:textId="77777777" w:rsidR="002F381E" w:rsidRDefault="002F381E" w:rsidP="002F381E">
      <w:pPr>
        <w:pStyle w:val="3CITAO"/>
        <w:rPr>
          <w:b/>
          <w:bCs/>
        </w:rPr>
      </w:pPr>
      <w:r w:rsidRPr="002F381E">
        <w:t>• </w:t>
      </w:r>
      <w:r w:rsidRPr="002F381E">
        <w:rPr>
          <w:b/>
          <w:bCs/>
        </w:rPr>
        <w:t>aviso prévio indenizado;</w:t>
      </w:r>
    </w:p>
    <w:p w14:paraId="74EF9095" w14:textId="77777777" w:rsidR="002F381E" w:rsidRDefault="002F381E" w:rsidP="002F381E">
      <w:pPr>
        <w:pStyle w:val="3CITAO"/>
        <w:rPr>
          <w:b/>
          <w:bCs/>
        </w:rPr>
      </w:pPr>
      <w:r w:rsidRPr="002F381E">
        <w:t>• </w:t>
      </w:r>
      <w:r w:rsidRPr="002F381E">
        <w:rPr>
          <w:b/>
          <w:bCs/>
        </w:rPr>
        <w:t>13º salários de todo o período contratual;</w:t>
      </w:r>
    </w:p>
    <w:p w14:paraId="2F535FB3" w14:textId="258A87DC" w:rsidR="002F381E" w:rsidRPr="002F381E" w:rsidRDefault="002F381E" w:rsidP="002F381E">
      <w:pPr>
        <w:pStyle w:val="3CITAO"/>
      </w:pPr>
      <w:r w:rsidRPr="002F381E">
        <w:t>• </w:t>
      </w:r>
      <w:r w:rsidRPr="002F381E">
        <w:rPr>
          <w:b/>
          <w:bCs/>
        </w:rPr>
        <w:t>férias de todo o período, com 1/3 constitucional, sendo devidas em dobro as férias dos períodos aquisitivos 2020/2021, 2021/2022 e 2022/2023, simples as férias de 2023/2024, além das férias proporcionais;</w:t>
      </w:r>
      <w:r w:rsidRPr="002F381E">
        <w:t> ”</w:t>
      </w:r>
    </w:p>
    <w:p w14:paraId="59D14272" w14:textId="684F4B13" w:rsidR="002F381E" w:rsidRDefault="002F381E" w:rsidP="002F381E">
      <w:pPr>
        <w:pStyle w:val="3CITAO"/>
      </w:pPr>
      <w:r w:rsidRPr="002F381E">
        <w:t>Assim, </w:t>
      </w:r>
      <w:r w:rsidRPr="002F381E">
        <w:rPr>
          <w:b/>
          <w:bCs/>
        </w:rPr>
        <w:t>condeno a reclamada ao recolhimento do FGTS de todo o contrato, acrescido da multa de 40%, na conta vinculada da reclamante.</w:t>
      </w:r>
      <w:r w:rsidRPr="002F381E">
        <w:t> serem </w:t>
      </w:r>
      <w:r w:rsidRPr="002F381E">
        <w:rPr>
          <w:b/>
          <w:bCs/>
        </w:rPr>
        <w:t>depositados na conta vinculada, e não pagos diretamente à trabalhadora</w:t>
      </w:r>
      <w:r w:rsidRPr="002F381E">
        <w:t> …”</w:t>
      </w:r>
    </w:p>
    <w:p w14:paraId="2DA42CC3" w14:textId="77777777" w:rsidR="002F381E" w:rsidRDefault="002F381E" w:rsidP="002F381E">
      <w:pPr>
        <w:pStyle w:val="0Textonormal"/>
      </w:pPr>
    </w:p>
    <w:p w14:paraId="6BAABDF5" w14:textId="77777777" w:rsidR="002F381E" w:rsidRDefault="002F381E" w:rsidP="002F381E">
      <w:pPr>
        <w:pStyle w:val="0Textonormal"/>
      </w:pPr>
    </w:p>
    <w:p w14:paraId="30BAA415" w14:textId="25CE0536" w:rsidR="002F381E" w:rsidRDefault="002F381E" w:rsidP="002F381E">
      <w:pPr>
        <w:pStyle w:val="0Textonormal"/>
      </w:pPr>
      <w:r w:rsidRPr="002F381E">
        <w:t>Resumo por tópicos:</w:t>
      </w:r>
    </w:p>
    <w:p w14:paraId="7641CA72" w14:textId="77777777" w:rsidR="002F381E" w:rsidRPr="002F381E" w:rsidRDefault="002F381E" w:rsidP="002F381E">
      <w:pPr>
        <w:pStyle w:val="0Textonormal"/>
      </w:pPr>
    </w:p>
    <w:p w14:paraId="033582EA" w14:textId="77777777" w:rsidR="002F381E" w:rsidRPr="002F381E" w:rsidRDefault="002F381E" w:rsidP="002F381E">
      <w:pPr>
        <w:pStyle w:val="0Textonormal"/>
        <w:numPr>
          <w:ilvl w:val="0"/>
          <w:numId w:val="46"/>
        </w:numPr>
      </w:pPr>
      <w:r w:rsidRPr="002F381E">
        <w:t>Pedido: verbas rescisórias por dispensa sem justa causa em 15/03/2024.</w:t>
      </w:r>
    </w:p>
    <w:p w14:paraId="36EBF0D9" w14:textId="77777777" w:rsidR="002F381E" w:rsidRPr="002F381E" w:rsidRDefault="002F381E" w:rsidP="002F381E">
      <w:pPr>
        <w:pStyle w:val="0Textonormal"/>
        <w:numPr>
          <w:ilvl w:val="0"/>
          <w:numId w:val="46"/>
        </w:numPr>
      </w:pPr>
      <w:r w:rsidRPr="002F381E">
        <w:t>Situação: reclamada não comprovou quitação; impugnação genérica.</w:t>
      </w:r>
    </w:p>
    <w:p w14:paraId="14838443" w14:textId="77777777" w:rsidR="002F381E" w:rsidRPr="002F381E" w:rsidRDefault="002F381E" w:rsidP="002F381E">
      <w:pPr>
        <w:pStyle w:val="0Textonormal"/>
        <w:numPr>
          <w:ilvl w:val="0"/>
          <w:numId w:val="46"/>
        </w:numPr>
      </w:pPr>
      <w:r w:rsidRPr="002F381E">
        <w:t>Decisão:</w:t>
      </w:r>
    </w:p>
    <w:p w14:paraId="1475B723" w14:textId="77777777" w:rsidR="002F381E" w:rsidRPr="002F381E" w:rsidRDefault="002F381E" w:rsidP="002F381E">
      <w:pPr>
        <w:pStyle w:val="0Textonormal"/>
        <w:numPr>
          <w:ilvl w:val="1"/>
          <w:numId w:val="46"/>
        </w:numPr>
      </w:pPr>
      <w:r w:rsidRPr="002F381E">
        <w:t>Reconhecida dispensa sem justa causa.</w:t>
      </w:r>
    </w:p>
    <w:p w14:paraId="02FF876B" w14:textId="77777777" w:rsidR="002F381E" w:rsidRPr="002F381E" w:rsidRDefault="002F381E" w:rsidP="002F381E">
      <w:pPr>
        <w:pStyle w:val="0Textonormal"/>
        <w:numPr>
          <w:ilvl w:val="1"/>
          <w:numId w:val="46"/>
        </w:numPr>
      </w:pPr>
      <w:r w:rsidRPr="002F381E">
        <w:t>Deferidos: saldo de salário, aviso prévio indenizado, 13º de todo o período, férias em dobro (2020/21, 2021/22, 2022/23), férias simples (2023/24) e férias proporcionais, todas com 1/3.</w:t>
      </w:r>
    </w:p>
    <w:p w14:paraId="1FFAD536" w14:textId="77777777" w:rsidR="002F381E" w:rsidRPr="002F381E" w:rsidRDefault="002F381E" w:rsidP="002F381E">
      <w:pPr>
        <w:pStyle w:val="0Textonormal"/>
        <w:numPr>
          <w:ilvl w:val="1"/>
          <w:numId w:val="46"/>
        </w:numPr>
      </w:pPr>
      <w:r w:rsidRPr="002F381E">
        <w:t>Deferido: FGTS de todo o contrato + multa de 40%, com determinação de depósito na conta vinculada.</w:t>
      </w:r>
    </w:p>
    <w:p w14:paraId="383A8A08" w14:textId="77777777" w:rsidR="002F381E" w:rsidRPr="002F381E" w:rsidRDefault="002F381E" w:rsidP="002F381E">
      <w:pPr>
        <w:pStyle w:val="0Textonormal"/>
      </w:pPr>
    </w:p>
    <w:p w14:paraId="0AF47D03" w14:textId="1C47B60E" w:rsidR="002F381E" w:rsidRDefault="002F381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MULTA DO ART. 477, DA CLT</w:t>
      </w:r>
    </w:p>
    <w:p w14:paraId="13B26E40" w14:textId="77777777" w:rsidR="002F381E" w:rsidRDefault="002F381E" w:rsidP="002F381E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5E24387" w14:textId="77777777" w:rsidR="002F381E" w:rsidRPr="002F381E" w:rsidRDefault="002F381E" w:rsidP="002F381E">
      <w:pPr>
        <w:pStyle w:val="3CITAO"/>
      </w:pPr>
      <w:r w:rsidRPr="002F381E">
        <w:t>“</w:t>
      </w:r>
      <w:r w:rsidRPr="002F381E">
        <w:rPr>
          <w:rStyle w:val="3CITAOChar"/>
        </w:rPr>
        <w:t>é devida a multa do art. 477, §8º, uma vez que restou configurado o atraso no pagamento das verbas rescisórias, cujo prazo legal não foi observado. ”</w:t>
      </w:r>
    </w:p>
    <w:p w14:paraId="090FA8C4" w14:textId="77777777" w:rsidR="002F381E" w:rsidRDefault="002F381E" w:rsidP="002F381E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3D2D4473" w14:textId="77777777" w:rsidR="002F381E" w:rsidRPr="002F381E" w:rsidRDefault="002F381E" w:rsidP="002F381E">
      <w:pPr>
        <w:pBdr>
          <w:top w:val="nil"/>
          <w:left w:val="nil"/>
          <w:bottom w:val="nil"/>
          <w:right w:val="nil"/>
          <w:between w:val="nil"/>
        </w:pBdr>
        <w:ind w:left="720"/>
      </w:pPr>
      <w:r w:rsidRPr="002F381E">
        <w:t>Resumo objetivo por tópicos:</w:t>
      </w:r>
    </w:p>
    <w:p w14:paraId="0CA7D023" w14:textId="77777777" w:rsidR="002F381E" w:rsidRPr="002F381E" w:rsidRDefault="002F381E" w:rsidP="002F381E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</w:pPr>
      <w:r w:rsidRPr="002F381E">
        <w:lastRenderedPageBreak/>
        <w:t>Multa art. 477, § 8º, CLT:</w:t>
      </w:r>
    </w:p>
    <w:p w14:paraId="1CE898D2" w14:textId="77777777" w:rsidR="002F381E" w:rsidRPr="002F381E" w:rsidRDefault="002F381E" w:rsidP="002F381E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</w:pPr>
      <w:r w:rsidRPr="002F381E">
        <w:t>Situação: atraso no pagamento das verbas rescisórias.</w:t>
      </w:r>
    </w:p>
    <w:p w14:paraId="223B7C6B" w14:textId="77777777" w:rsidR="002F381E" w:rsidRPr="002F381E" w:rsidRDefault="002F381E" w:rsidP="002F381E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</w:pPr>
      <w:r w:rsidRPr="002F381E">
        <w:t>Decisão: multa devida.</w:t>
      </w:r>
    </w:p>
    <w:p w14:paraId="5F20DD53" w14:textId="77777777" w:rsidR="002F381E" w:rsidRPr="002F381E" w:rsidRDefault="002F381E" w:rsidP="002F381E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</w:pPr>
      <w:r w:rsidRPr="002F381E">
        <w:t>Cálculo: 1 salário (usar maior remuneração ou salário-base, conforme o polo que você representa).</w:t>
      </w:r>
    </w:p>
    <w:p w14:paraId="0AD7ABCC" w14:textId="77777777" w:rsidR="002F381E" w:rsidRPr="002F381E" w:rsidRDefault="002F381E" w:rsidP="002F381E">
      <w:pPr>
        <w:numPr>
          <w:ilvl w:val="0"/>
          <w:numId w:val="48"/>
        </w:numPr>
        <w:pBdr>
          <w:top w:val="nil"/>
          <w:left w:val="nil"/>
          <w:bottom w:val="nil"/>
          <w:right w:val="nil"/>
          <w:between w:val="nil"/>
        </w:pBdr>
      </w:pPr>
      <w:r w:rsidRPr="002F381E">
        <w:t>Multa art. 467, CLT:</w:t>
      </w:r>
    </w:p>
    <w:p w14:paraId="0EE66124" w14:textId="77777777" w:rsidR="002F381E" w:rsidRPr="002F381E" w:rsidRDefault="002F381E" w:rsidP="002F381E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</w:pPr>
      <w:r w:rsidRPr="002F381E">
        <w:t>Situação: na primeira audiência não havia verbas rescisórias incontroversas, pois o vínculo era contestado.</w:t>
      </w:r>
    </w:p>
    <w:p w14:paraId="3729661D" w14:textId="77777777" w:rsidR="002F381E" w:rsidRPr="002F381E" w:rsidRDefault="002F381E" w:rsidP="002F381E">
      <w:pPr>
        <w:numPr>
          <w:ilvl w:val="1"/>
          <w:numId w:val="48"/>
        </w:numPr>
        <w:pBdr>
          <w:top w:val="nil"/>
          <w:left w:val="nil"/>
          <w:bottom w:val="nil"/>
          <w:right w:val="nil"/>
          <w:between w:val="nil"/>
        </w:pBdr>
      </w:pPr>
      <w:r w:rsidRPr="002F381E">
        <w:t>Decisão: multa indevida (não lançar no cálculo).</w:t>
      </w:r>
    </w:p>
    <w:p w14:paraId="287139F6" w14:textId="77777777" w:rsidR="002F381E" w:rsidRDefault="002F381E" w:rsidP="002F381E">
      <w:pPr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FB6AB31" w14:textId="55006376" w:rsidR="00C921D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Aptos" w:eastAsia="Aptos" w:hAnsi="Aptos" w:cs="Aptos"/>
          <w:b/>
          <w:bCs/>
          <w:color w:val="000000"/>
          <w:sz w:val="20"/>
          <w:szCs w:val="20"/>
        </w:rPr>
        <w:t>HONORÁRIOS SUCUMBENCIAIS</w:t>
      </w:r>
    </w:p>
    <w:p w14:paraId="4DD25B81" w14:textId="77777777" w:rsidR="00C921DD" w:rsidRDefault="00000000" w:rsidP="00021B45">
      <w:pPr>
        <w:pBdr>
          <w:top w:val="single" w:sz="4" w:space="1" w:color="E7E6E6"/>
          <w:left w:val="single" w:sz="4" w:space="4" w:color="E7E6E6"/>
          <w:bottom w:val="single" w:sz="4" w:space="1" w:color="E7E6E6"/>
          <w:right w:val="single" w:sz="4" w:space="4" w:color="E7E6E6"/>
          <w:between w:val="nil"/>
        </w:pBdr>
        <w:shd w:val="clear" w:color="auto" w:fill="E7E6E6"/>
        <w:ind w:left="2268" w:firstLine="851"/>
        <w:rPr>
          <w:rFonts w:ascii="Aptos" w:eastAsia="Aptos" w:hAnsi="Aptos" w:cs="Aptos"/>
          <w:i/>
          <w:iCs/>
          <w:color w:val="000000"/>
          <w:sz w:val="18"/>
          <w:szCs w:val="18"/>
        </w:rPr>
      </w:pPr>
      <w:r>
        <w:rPr>
          <w:rFonts w:ascii="Aptos" w:eastAsia="Aptos" w:hAnsi="Aptos" w:cs="Aptos"/>
          <w:i/>
          <w:iCs/>
          <w:color w:val="000000"/>
          <w:sz w:val="18"/>
          <w:szCs w:val="18"/>
        </w:rPr>
        <w:t>SENTENÇA</w:t>
      </w:r>
    </w:p>
    <w:p w14:paraId="7034FBCD" w14:textId="6B033435" w:rsidR="00021B45" w:rsidRDefault="0049045C" w:rsidP="00021B45">
      <w:pPr>
        <w:pBdr>
          <w:top w:val="single" w:sz="4" w:space="1" w:color="E7E6E6"/>
          <w:left w:val="single" w:sz="4" w:space="4" w:color="E7E6E6"/>
          <w:bottom w:val="single" w:sz="4" w:space="1" w:color="E7E6E6"/>
          <w:right w:val="single" w:sz="4" w:space="4" w:color="E7E6E6"/>
          <w:between w:val="nil"/>
        </w:pBdr>
        <w:shd w:val="clear" w:color="auto" w:fill="E7E6E6"/>
        <w:ind w:left="2268" w:firstLine="851"/>
        <w:rPr>
          <w:rFonts w:ascii="Aptos" w:eastAsia="Aptos" w:hAnsi="Aptos" w:cs="Aptos"/>
          <w:i/>
          <w:iCs/>
          <w:color w:val="000000"/>
          <w:sz w:val="18"/>
          <w:szCs w:val="18"/>
        </w:rPr>
      </w:pPr>
      <w:r>
        <w:rPr>
          <w:rFonts w:ascii="Aptos" w:eastAsia="Aptos" w:hAnsi="Aptos" w:cs="Aptos"/>
          <w:i/>
          <w:iCs/>
          <w:color w:val="000000"/>
          <w:sz w:val="18"/>
          <w:szCs w:val="18"/>
        </w:rPr>
        <w:t>“</w:t>
      </w:r>
      <w:r w:rsidRPr="0049045C">
        <w:rPr>
          <w:rFonts w:ascii="Aptos" w:eastAsia="Aptos" w:hAnsi="Aptos" w:cs="Aptos"/>
          <w:i/>
          <w:iCs/>
          <w:color w:val="000000"/>
          <w:sz w:val="18"/>
          <w:szCs w:val="18"/>
        </w:rPr>
        <w:t xml:space="preserve">Devidos, na forma do art. 791-A da CLT, fixados em </w:t>
      </w:r>
      <w:r w:rsidRPr="0049045C">
        <w:rPr>
          <w:rFonts w:ascii="Aptos" w:eastAsia="Aptos" w:hAnsi="Aptos" w:cs="Aptos"/>
          <w:b/>
          <w:bCs/>
          <w:i/>
          <w:iCs/>
          <w:color w:val="000000"/>
          <w:sz w:val="18"/>
          <w:szCs w:val="18"/>
        </w:rPr>
        <w:t>5% sobre o valor</w:t>
      </w:r>
      <w:r w:rsidRPr="0049045C">
        <w:rPr>
          <w:rFonts w:ascii="Aptos" w:eastAsia="Aptos" w:hAnsi="Aptos" w:cs="Aptos"/>
          <w:i/>
          <w:iCs/>
          <w:color w:val="000000"/>
          <w:sz w:val="18"/>
          <w:szCs w:val="18"/>
        </w:rPr>
        <w:t xml:space="preserve"> líquido da condenação.</w:t>
      </w:r>
      <w:r>
        <w:rPr>
          <w:rFonts w:ascii="Aptos" w:eastAsia="Aptos" w:hAnsi="Aptos" w:cs="Aptos"/>
          <w:i/>
          <w:iCs/>
          <w:color w:val="000000"/>
          <w:sz w:val="18"/>
          <w:szCs w:val="18"/>
        </w:rPr>
        <w:t>”</w:t>
      </w:r>
    </w:p>
    <w:p w14:paraId="1CD06A1C" w14:textId="77777777" w:rsidR="00021B45" w:rsidRDefault="00021B45" w:rsidP="00021B45">
      <w:pPr>
        <w:pStyle w:val="0Textonormal"/>
      </w:pPr>
    </w:p>
    <w:p w14:paraId="2D2F6234" w14:textId="77777777" w:rsidR="00021B45" w:rsidRPr="00021B45" w:rsidRDefault="00021B45" w:rsidP="00021B45">
      <w:pPr>
        <w:pStyle w:val="0Textonormal"/>
        <w:ind w:firstLine="0"/>
      </w:pPr>
    </w:p>
    <w:p w14:paraId="72D6FEA8" w14:textId="77777777" w:rsidR="00C921DD" w:rsidRDefault="00000000">
      <w:pPr>
        <w:pBdr>
          <w:top w:val="single" w:sz="4" w:space="1" w:color="44546A"/>
          <w:left w:val="single" w:sz="4" w:space="4" w:color="44546A"/>
          <w:bottom w:val="single" w:sz="4" w:space="1" w:color="44546A"/>
          <w:right w:val="single" w:sz="4" w:space="4" w:color="44546A"/>
          <w:between w:val="nil"/>
        </w:pBdr>
        <w:shd w:val="clear" w:color="auto" w:fill="202050"/>
        <w:spacing w:before="120" w:after="120"/>
        <w:jc w:val="left"/>
        <w:rPr>
          <w:rFonts w:ascii="Aptos" w:eastAsia="Aptos" w:hAnsi="Aptos" w:cs="Aptos"/>
          <w:b/>
          <w:bCs/>
          <w:color w:val="FFFFFF"/>
          <w:sz w:val="20"/>
          <w:szCs w:val="20"/>
        </w:rPr>
      </w:pPr>
      <w:r>
        <w:rPr>
          <w:rFonts w:ascii="Aptos" w:eastAsia="Aptos" w:hAnsi="Aptos" w:cs="Aptos"/>
          <w:b/>
          <w:bCs/>
          <w:color w:val="FFFFFF"/>
          <w:sz w:val="20"/>
          <w:szCs w:val="20"/>
        </w:rPr>
        <w:t>ATUALIZAÇÃO MONETÁRIA</w:t>
      </w:r>
    </w:p>
    <w:p w14:paraId="7D780437" w14:textId="77777777" w:rsidR="0049045C" w:rsidRPr="0049045C" w:rsidRDefault="0049045C" w:rsidP="0049045C">
      <w:pPr>
        <w:pBdr>
          <w:top w:val="nil"/>
          <w:left w:val="nil"/>
          <w:bottom w:val="nil"/>
          <w:right w:val="nil"/>
          <w:between w:val="nil"/>
        </w:pBdr>
        <w:ind w:left="426" w:firstLine="424"/>
        <w:rPr>
          <w:rFonts w:ascii="Aptos" w:eastAsia="Aptos" w:hAnsi="Aptos" w:cs="Aptos"/>
          <w:color w:val="000000"/>
          <w:sz w:val="20"/>
          <w:szCs w:val="20"/>
        </w:rPr>
      </w:pPr>
      <w:r w:rsidRPr="0049045C">
        <w:rPr>
          <w:rFonts w:ascii="Aptos" w:eastAsia="Aptos" w:hAnsi="Aptos" w:cs="Aptos"/>
          <w:color w:val="000000"/>
          <w:sz w:val="20"/>
          <w:szCs w:val="20"/>
        </w:rPr>
        <w:t>Para fins de cálculo, a sentença fixou um regime misto, em três fases:</w:t>
      </w:r>
    </w:p>
    <w:p w14:paraId="0046A1A1" w14:textId="77777777" w:rsidR="0049045C" w:rsidRPr="0049045C" w:rsidRDefault="0049045C" w:rsidP="0049045C">
      <w:pPr>
        <w:numPr>
          <w:ilvl w:val="0"/>
          <w:numId w:val="49"/>
        </w:num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color w:val="000000"/>
          <w:sz w:val="20"/>
          <w:szCs w:val="20"/>
        </w:rPr>
      </w:pPr>
      <w:r w:rsidRPr="0049045C">
        <w:rPr>
          <w:rFonts w:ascii="Aptos" w:eastAsia="Aptos" w:hAnsi="Aptos" w:cs="Aptos"/>
          <w:color w:val="000000"/>
          <w:sz w:val="20"/>
          <w:szCs w:val="20"/>
        </w:rPr>
        <w:t>Fase pré-judicial (do vencimento de cada parcela até a véspera do ajuizamento)</w:t>
      </w:r>
    </w:p>
    <w:p w14:paraId="30B3437A" w14:textId="77777777" w:rsidR="0049045C" w:rsidRPr="0049045C" w:rsidRDefault="0049045C" w:rsidP="0049045C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color w:val="000000"/>
          <w:sz w:val="20"/>
          <w:szCs w:val="20"/>
        </w:rPr>
      </w:pPr>
      <w:r w:rsidRPr="0049045C">
        <w:rPr>
          <w:rFonts w:ascii="Aptos" w:eastAsia="Aptos" w:hAnsi="Aptos" w:cs="Aptos"/>
          <w:color w:val="000000"/>
          <w:sz w:val="20"/>
          <w:szCs w:val="20"/>
        </w:rPr>
        <w:t>Índice de correção: IPCA-E.</w:t>
      </w:r>
    </w:p>
    <w:p w14:paraId="68307CAE" w14:textId="77777777" w:rsidR="0049045C" w:rsidRPr="0049045C" w:rsidRDefault="0049045C" w:rsidP="0049045C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color w:val="000000"/>
          <w:sz w:val="20"/>
          <w:szCs w:val="20"/>
        </w:rPr>
      </w:pPr>
      <w:r w:rsidRPr="0049045C">
        <w:rPr>
          <w:rFonts w:ascii="Aptos" w:eastAsia="Aptos" w:hAnsi="Aptos" w:cs="Aptos"/>
          <w:color w:val="000000"/>
          <w:sz w:val="20"/>
          <w:szCs w:val="20"/>
        </w:rPr>
        <w:t>Juros: juros legais do art. 39, caput, da Lei 8.177/91 (TRD acumulada no período).</w:t>
      </w:r>
    </w:p>
    <w:p w14:paraId="272C13E0" w14:textId="77777777" w:rsidR="0049045C" w:rsidRPr="0049045C" w:rsidRDefault="0049045C" w:rsidP="0049045C">
      <w:pPr>
        <w:numPr>
          <w:ilvl w:val="0"/>
          <w:numId w:val="50"/>
        </w:num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color w:val="000000"/>
          <w:sz w:val="20"/>
          <w:szCs w:val="20"/>
        </w:rPr>
      </w:pPr>
      <w:r w:rsidRPr="0049045C">
        <w:rPr>
          <w:rFonts w:ascii="Aptos" w:eastAsia="Aptos" w:hAnsi="Aptos" w:cs="Aptos"/>
          <w:color w:val="000000"/>
          <w:sz w:val="20"/>
          <w:szCs w:val="20"/>
        </w:rPr>
        <w:t>No PJECALC:</w:t>
      </w:r>
    </w:p>
    <w:p w14:paraId="61034B18" w14:textId="77777777" w:rsidR="0049045C" w:rsidRPr="0049045C" w:rsidRDefault="0049045C" w:rsidP="0049045C">
      <w:pPr>
        <w:numPr>
          <w:ilvl w:val="1"/>
          <w:numId w:val="50"/>
        </w:num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color w:val="000000"/>
          <w:sz w:val="20"/>
          <w:szCs w:val="20"/>
        </w:rPr>
      </w:pPr>
      <w:r w:rsidRPr="0049045C">
        <w:rPr>
          <w:rFonts w:ascii="Aptos" w:eastAsia="Aptos" w:hAnsi="Aptos" w:cs="Aptos"/>
          <w:color w:val="000000"/>
          <w:sz w:val="20"/>
          <w:szCs w:val="20"/>
        </w:rPr>
        <w:t>Índice de correção: IPCA-E (fase extrajudicial).</w:t>
      </w:r>
    </w:p>
    <w:p w14:paraId="5664C5F0" w14:textId="77777777" w:rsidR="0049045C" w:rsidRPr="0049045C" w:rsidRDefault="0049045C" w:rsidP="0049045C">
      <w:pPr>
        <w:numPr>
          <w:ilvl w:val="1"/>
          <w:numId w:val="50"/>
        </w:num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color w:val="000000"/>
          <w:sz w:val="20"/>
          <w:szCs w:val="20"/>
        </w:rPr>
      </w:pPr>
      <w:r w:rsidRPr="0049045C">
        <w:rPr>
          <w:rFonts w:ascii="Aptos" w:eastAsia="Aptos" w:hAnsi="Aptos" w:cs="Aptos"/>
          <w:color w:val="000000"/>
          <w:sz w:val="20"/>
          <w:szCs w:val="20"/>
        </w:rPr>
        <w:t>Juros: TRD (fase extrajudicial), pro rata die.</w:t>
      </w:r>
    </w:p>
    <w:p w14:paraId="730A6971" w14:textId="77777777" w:rsidR="0049045C" w:rsidRPr="0049045C" w:rsidRDefault="0049045C" w:rsidP="0049045C">
      <w:pPr>
        <w:numPr>
          <w:ilvl w:val="0"/>
          <w:numId w:val="51"/>
        </w:num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color w:val="000000"/>
          <w:sz w:val="20"/>
          <w:szCs w:val="20"/>
        </w:rPr>
      </w:pPr>
      <w:r w:rsidRPr="0049045C">
        <w:rPr>
          <w:rFonts w:ascii="Aptos" w:eastAsia="Aptos" w:hAnsi="Aptos" w:cs="Aptos"/>
          <w:color w:val="000000"/>
          <w:sz w:val="20"/>
          <w:szCs w:val="20"/>
        </w:rPr>
        <w:t>Fase judicial até 29/08/2024 (do ajuizamento até 29/08/2024)</w:t>
      </w:r>
    </w:p>
    <w:p w14:paraId="717C0B69" w14:textId="77777777" w:rsidR="0049045C" w:rsidRPr="0049045C" w:rsidRDefault="0049045C" w:rsidP="0049045C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color w:val="000000"/>
          <w:sz w:val="20"/>
          <w:szCs w:val="20"/>
        </w:rPr>
      </w:pPr>
      <w:r w:rsidRPr="0049045C">
        <w:rPr>
          <w:rFonts w:ascii="Aptos" w:eastAsia="Aptos" w:hAnsi="Aptos" w:cs="Aptos"/>
          <w:color w:val="000000"/>
          <w:sz w:val="20"/>
          <w:szCs w:val="20"/>
        </w:rPr>
        <w:t>Índice: SELIC (englobando correção + juros).</w:t>
      </w:r>
    </w:p>
    <w:p w14:paraId="3ECEA29F" w14:textId="77777777" w:rsidR="0049045C" w:rsidRPr="0049045C" w:rsidRDefault="0049045C" w:rsidP="0049045C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color w:val="000000"/>
          <w:sz w:val="20"/>
          <w:szCs w:val="20"/>
        </w:rPr>
      </w:pPr>
      <w:r w:rsidRPr="0049045C">
        <w:rPr>
          <w:rFonts w:ascii="Aptos" w:eastAsia="Aptos" w:hAnsi="Aptos" w:cs="Aptos"/>
          <w:color w:val="000000"/>
          <w:sz w:val="20"/>
          <w:szCs w:val="20"/>
        </w:rPr>
        <w:t>Observação importante:</w:t>
      </w:r>
    </w:p>
    <w:p w14:paraId="184181C2" w14:textId="77777777" w:rsidR="0049045C" w:rsidRPr="0049045C" w:rsidRDefault="0049045C" w:rsidP="0049045C">
      <w:pPr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color w:val="000000"/>
          <w:sz w:val="20"/>
          <w:szCs w:val="20"/>
        </w:rPr>
      </w:pPr>
      <w:r w:rsidRPr="0049045C">
        <w:rPr>
          <w:rFonts w:ascii="Aptos" w:eastAsia="Aptos" w:hAnsi="Aptos" w:cs="Aptos"/>
          <w:color w:val="000000"/>
          <w:sz w:val="20"/>
          <w:szCs w:val="20"/>
        </w:rPr>
        <w:t>Devem ser respeitados pagamentos já realizados com TR/IPCA-E + 1% ao mês, sem rediscutir ou compensar diferenças (“vedada a dedução ou compensação de eventuais diferenças pelo critério de cálculo anterior”).</w:t>
      </w:r>
    </w:p>
    <w:p w14:paraId="241BBAB5" w14:textId="77777777" w:rsidR="0049045C" w:rsidRPr="0049045C" w:rsidRDefault="0049045C" w:rsidP="0049045C">
      <w:pPr>
        <w:numPr>
          <w:ilvl w:val="0"/>
          <w:numId w:val="52"/>
        </w:num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color w:val="000000"/>
          <w:sz w:val="20"/>
          <w:szCs w:val="20"/>
        </w:rPr>
      </w:pPr>
      <w:r w:rsidRPr="0049045C">
        <w:rPr>
          <w:rFonts w:ascii="Aptos" w:eastAsia="Aptos" w:hAnsi="Aptos" w:cs="Aptos"/>
          <w:color w:val="000000"/>
          <w:sz w:val="20"/>
          <w:szCs w:val="20"/>
        </w:rPr>
        <w:t>No PJECALC:</w:t>
      </w:r>
    </w:p>
    <w:p w14:paraId="56D67351" w14:textId="77777777" w:rsidR="0049045C" w:rsidRPr="0049045C" w:rsidRDefault="0049045C" w:rsidP="0049045C">
      <w:pPr>
        <w:numPr>
          <w:ilvl w:val="1"/>
          <w:numId w:val="52"/>
        </w:num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color w:val="000000"/>
          <w:sz w:val="20"/>
          <w:szCs w:val="20"/>
        </w:rPr>
      </w:pPr>
      <w:r w:rsidRPr="0049045C">
        <w:rPr>
          <w:rFonts w:ascii="Aptos" w:eastAsia="Aptos" w:hAnsi="Aptos" w:cs="Aptos"/>
          <w:color w:val="000000"/>
          <w:sz w:val="20"/>
          <w:szCs w:val="20"/>
        </w:rPr>
        <w:lastRenderedPageBreak/>
        <w:t>A partir da data do ajuizamento até 29/08/2024, selecionar SELIC como “correção + juros” (sem lançar juros separados).</w:t>
      </w:r>
    </w:p>
    <w:p w14:paraId="7C12C1CA" w14:textId="77777777" w:rsidR="0049045C" w:rsidRPr="0049045C" w:rsidRDefault="0049045C" w:rsidP="0049045C">
      <w:pPr>
        <w:numPr>
          <w:ilvl w:val="0"/>
          <w:numId w:val="53"/>
        </w:num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color w:val="000000"/>
          <w:sz w:val="20"/>
          <w:szCs w:val="20"/>
        </w:rPr>
      </w:pPr>
      <w:r w:rsidRPr="0049045C">
        <w:rPr>
          <w:rFonts w:ascii="Aptos" w:eastAsia="Aptos" w:hAnsi="Aptos" w:cs="Aptos"/>
          <w:color w:val="000000"/>
          <w:sz w:val="20"/>
          <w:szCs w:val="20"/>
        </w:rPr>
        <w:t>Fase judicial a partir de 30/08/2024 (de 30/08/2024 até o pagamento)</w:t>
      </w:r>
    </w:p>
    <w:p w14:paraId="76A15AA4" w14:textId="77777777" w:rsidR="0049045C" w:rsidRPr="0049045C" w:rsidRDefault="0049045C" w:rsidP="0049045C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color w:val="000000"/>
          <w:sz w:val="20"/>
          <w:szCs w:val="20"/>
        </w:rPr>
      </w:pPr>
      <w:r w:rsidRPr="0049045C">
        <w:rPr>
          <w:rFonts w:ascii="Aptos" w:eastAsia="Aptos" w:hAnsi="Aptos" w:cs="Aptos"/>
          <w:color w:val="000000"/>
          <w:sz w:val="20"/>
          <w:szCs w:val="20"/>
        </w:rPr>
        <w:t>Correção monetária: IPCA-E.</w:t>
      </w:r>
    </w:p>
    <w:p w14:paraId="271F33F3" w14:textId="77777777" w:rsidR="0049045C" w:rsidRPr="0049045C" w:rsidRDefault="0049045C" w:rsidP="0049045C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color w:val="000000"/>
          <w:sz w:val="20"/>
          <w:szCs w:val="20"/>
        </w:rPr>
      </w:pPr>
      <w:r w:rsidRPr="0049045C">
        <w:rPr>
          <w:rFonts w:ascii="Aptos" w:eastAsia="Aptos" w:hAnsi="Aptos" w:cs="Aptos"/>
          <w:color w:val="000000"/>
          <w:sz w:val="20"/>
          <w:szCs w:val="20"/>
        </w:rPr>
        <w:t>Juros de mora: “SELIC – IPCA”, conforme art. 406, parágrafo único, do CC, podendo resultar em taxa 0 em algum período.</w:t>
      </w:r>
    </w:p>
    <w:p w14:paraId="7318BA2E" w14:textId="77777777" w:rsidR="0049045C" w:rsidRPr="0049045C" w:rsidRDefault="0049045C" w:rsidP="0049045C">
      <w:pPr>
        <w:numPr>
          <w:ilvl w:val="0"/>
          <w:numId w:val="54"/>
        </w:num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color w:val="000000"/>
          <w:sz w:val="20"/>
          <w:szCs w:val="20"/>
        </w:rPr>
      </w:pPr>
      <w:r w:rsidRPr="0049045C">
        <w:rPr>
          <w:rFonts w:ascii="Aptos" w:eastAsia="Aptos" w:hAnsi="Aptos" w:cs="Aptos"/>
          <w:color w:val="000000"/>
          <w:sz w:val="20"/>
          <w:szCs w:val="20"/>
        </w:rPr>
        <w:t>Na prática de cálculo:</w:t>
      </w:r>
    </w:p>
    <w:p w14:paraId="16AB6CCD" w14:textId="77777777" w:rsidR="0049045C" w:rsidRPr="0049045C" w:rsidRDefault="0049045C" w:rsidP="0049045C">
      <w:pPr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color w:val="000000"/>
          <w:sz w:val="20"/>
          <w:szCs w:val="20"/>
        </w:rPr>
      </w:pPr>
      <w:r w:rsidRPr="0049045C">
        <w:rPr>
          <w:rFonts w:ascii="Aptos" w:eastAsia="Aptos" w:hAnsi="Aptos" w:cs="Aptos"/>
          <w:color w:val="000000"/>
          <w:sz w:val="20"/>
          <w:szCs w:val="20"/>
        </w:rPr>
        <w:t>Atualiza-se o crédito até 29/08/2024 pela SELIC.</w:t>
      </w:r>
    </w:p>
    <w:p w14:paraId="4979B223" w14:textId="77777777" w:rsidR="0049045C" w:rsidRPr="0049045C" w:rsidRDefault="0049045C" w:rsidP="0049045C">
      <w:pPr>
        <w:numPr>
          <w:ilvl w:val="1"/>
          <w:numId w:val="54"/>
        </w:num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color w:val="000000"/>
          <w:sz w:val="20"/>
          <w:szCs w:val="20"/>
        </w:rPr>
      </w:pPr>
      <w:r w:rsidRPr="0049045C">
        <w:rPr>
          <w:rFonts w:ascii="Aptos" w:eastAsia="Aptos" w:hAnsi="Aptos" w:cs="Aptos"/>
          <w:color w:val="000000"/>
          <w:sz w:val="20"/>
          <w:szCs w:val="20"/>
        </w:rPr>
        <w:t>A partir de 30/08/2024, passa-se a aplicar:</w:t>
      </w:r>
    </w:p>
    <w:p w14:paraId="5CB3D55C" w14:textId="77777777" w:rsidR="0049045C" w:rsidRPr="0049045C" w:rsidRDefault="0049045C" w:rsidP="0049045C">
      <w:pPr>
        <w:numPr>
          <w:ilvl w:val="2"/>
          <w:numId w:val="54"/>
        </w:num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color w:val="000000"/>
          <w:sz w:val="20"/>
          <w:szCs w:val="20"/>
        </w:rPr>
      </w:pPr>
      <w:r w:rsidRPr="0049045C">
        <w:rPr>
          <w:rFonts w:ascii="Aptos" w:eastAsia="Aptos" w:hAnsi="Aptos" w:cs="Aptos"/>
          <w:color w:val="000000"/>
          <w:sz w:val="20"/>
          <w:szCs w:val="20"/>
        </w:rPr>
        <w:t>IPCA-E como índice de correção;</w:t>
      </w:r>
    </w:p>
    <w:p w14:paraId="7A0D12CB" w14:textId="77777777" w:rsidR="0049045C" w:rsidRPr="0049045C" w:rsidRDefault="0049045C" w:rsidP="0049045C">
      <w:pPr>
        <w:numPr>
          <w:ilvl w:val="2"/>
          <w:numId w:val="54"/>
        </w:num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color w:val="000000"/>
          <w:sz w:val="20"/>
          <w:szCs w:val="20"/>
        </w:rPr>
      </w:pPr>
      <w:r w:rsidRPr="0049045C">
        <w:rPr>
          <w:rFonts w:ascii="Aptos" w:eastAsia="Aptos" w:hAnsi="Aptos" w:cs="Aptos"/>
          <w:color w:val="000000"/>
          <w:sz w:val="20"/>
          <w:szCs w:val="20"/>
        </w:rPr>
        <w:t>Juros de mora calculados pela diferença entre a SELIC e o IPCA-E (conforme orientação da SDI-1/TST e do Manual da Justiça Federal).</w:t>
      </w:r>
    </w:p>
    <w:p w14:paraId="6296F6EC" w14:textId="77777777" w:rsidR="0049045C" w:rsidRPr="0049045C" w:rsidRDefault="0049045C" w:rsidP="0049045C">
      <w:pPr>
        <w:pBdr>
          <w:top w:val="nil"/>
          <w:left w:val="nil"/>
          <w:bottom w:val="nil"/>
          <w:right w:val="nil"/>
          <w:between w:val="nil"/>
        </w:pBdr>
        <w:ind w:left="426" w:firstLine="424"/>
        <w:rPr>
          <w:rFonts w:ascii="Aptos" w:eastAsia="Aptos" w:hAnsi="Aptos" w:cs="Aptos"/>
          <w:color w:val="000000"/>
          <w:sz w:val="20"/>
          <w:szCs w:val="20"/>
        </w:rPr>
      </w:pPr>
      <w:r w:rsidRPr="0049045C">
        <w:rPr>
          <w:rFonts w:ascii="Aptos" w:eastAsia="Aptos" w:hAnsi="Aptos" w:cs="Aptos"/>
          <w:color w:val="000000"/>
          <w:sz w:val="20"/>
          <w:szCs w:val="20"/>
        </w:rPr>
        <w:t>Outros parâmetros relevantes:</w:t>
      </w:r>
    </w:p>
    <w:p w14:paraId="548B9B44" w14:textId="77777777" w:rsidR="0049045C" w:rsidRPr="0049045C" w:rsidRDefault="0049045C" w:rsidP="0049045C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color w:val="000000"/>
          <w:sz w:val="20"/>
          <w:szCs w:val="20"/>
        </w:rPr>
      </w:pPr>
      <w:r w:rsidRPr="0049045C">
        <w:rPr>
          <w:rFonts w:ascii="Aptos" w:eastAsia="Aptos" w:hAnsi="Aptos" w:cs="Aptos"/>
          <w:color w:val="000000"/>
          <w:sz w:val="20"/>
          <w:szCs w:val="20"/>
        </w:rPr>
        <w:t>Juros incidem sobre o valor bruto da condenação (Súmula 200 do TST).</w:t>
      </w:r>
    </w:p>
    <w:p w14:paraId="0AD07040" w14:textId="77777777" w:rsidR="0049045C" w:rsidRPr="0049045C" w:rsidRDefault="0049045C" w:rsidP="0049045C">
      <w:pPr>
        <w:numPr>
          <w:ilvl w:val="0"/>
          <w:numId w:val="55"/>
        </w:num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color w:val="000000"/>
          <w:sz w:val="20"/>
          <w:szCs w:val="20"/>
        </w:rPr>
      </w:pPr>
      <w:r w:rsidRPr="0049045C">
        <w:rPr>
          <w:rFonts w:ascii="Aptos" w:eastAsia="Aptos" w:hAnsi="Aptos" w:cs="Aptos"/>
          <w:color w:val="000000"/>
          <w:sz w:val="20"/>
          <w:szCs w:val="20"/>
        </w:rPr>
        <w:t>SELIC:</w:t>
      </w:r>
    </w:p>
    <w:p w14:paraId="796EF3FB" w14:textId="77777777" w:rsidR="0049045C" w:rsidRPr="0049045C" w:rsidRDefault="0049045C" w:rsidP="0049045C">
      <w:pPr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color w:val="000000"/>
          <w:sz w:val="20"/>
          <w:szCs w:val="20"/>
        </w:rPr>
      </w:pPr>
      <w:r w:rsidRPr="0049045C">
        <w:rPr>
          <w:rFonts w:ascii="Aptos" w:eastAsia="Aptos" w:hAnsi="Aptos" w:cs="Aptos"/>
          <w:color w:val="000000"/>
          <w:sz w:val="20"/>
          <w:szCs w:val="20"/>
        </w:rPr>
        <w:t>Utilização na forma simples (não capitalizada mês a mês pelo calculista), pois a própria SELIC já é construída com capitalização interna.</w:t>
      </w:r>
    </w:p>
    <w:p w14:paraId="3092CEE2" w14:textId="77777777" w:rsidR="0049045C" w:rsidRPr="0049045C" w:rsidRDefault="0049045C" w:rsidP="0049045C">
      <w:pPr>
        <w:numPr>
          <w:ilvl w:val="1"/>
          <w:numId w:val="55"/>
        </w:num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color w:val="000000"/>
          <w:sz w:val="20"/>
          <w:szCs w:val="20"/>
        </w:rPr>
      </w:pPr>
      <w:r w:rsidRPr="0049045C">
        <w:rPr>
          <w:rFonts w:ascii="Aptos" w:eastAsia="Aptos" w:hAnsi="Aptos" w:cs="Aptos"/>
          <w:color w:val="000000"/>
          <w:sz w:val="20"/>
          <w:szCs w:val="20"/>
        </w:rPr>
        <w:t>No mês do pagamento, acrescentar 1% (art. 30 da Lei 10.522/2002), conforme a sentença determinou.</w:t>
      </w:r>
    </w:p>
    <w:p w14:paraId="0B1780C2" w14:textId="77777777" w:rsidR="0049045C" w:rsidRPr="0049045C" w:rsidRDefault="0049045C" w:rsidP="0049045C">
      <w:pPr>
        <w:pBdr>
          <w:top w:val="nil"/>
          <w:left w:val="nil"/>
          <w:bottom w:val="nil"/>
          <w:right w:val="nil"/>
          <w:between w:val="nil"/>
        </w:pBdr>
        <w:ind w:left="426" w:firstLine="424"/>
        <w:rPr>
          <w:rFonts w:ascii="Aptos" w:eastAsia="Aptos" w:hAnsi="Aptos" w:cs="Aptos"/>
          <w:color w:val="000000"/>
          <w:sz w:val="20"/>
          <w:szCs w:val="20"/>
        </w:rPr>
      </w:pPr>
      <w:r w:rsidRPr="0049045C">
        <w:rPr>
          <w:rFonts w:ascii="Aptos" w:eastAsia="Aptos" w:hAnsi="Aptos" w:cs="Aptos"/>
          <w:color w:val="000000"/>
          <w:sz w:val="20"/>
          <w:szCs w:val="20"/>
        </w:rPr>
        <w:t>Em resumo para lançamento:</w:t>
      </w:r>
    </w:p>
    <w:p w14:paraId="1FB33EFC" w14:textId="77777777" w:rsidR="0049045C" w:rsidRPr="0049045C" w:rsidRDefault="0049045C" w:rsidP="0049045C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color w:val="000000"/>
          <w:sz w:val="20"/>
          <w:szCs w:val="20"/>
        </w:rPr>
      </w:pPr>
      <w:r w:rsidRPr="0049045C">
        <w:rPr>
          <w:rFonts w:ascii="Aptos" w:eastAsia="Aptos" w:hAnsi="Aptos" w:cs="Aptos"/>
          <w:color w:val="000000"/>
          <w:sz w:val="20"/>
          <w:szCs w:val="20"/>
        </w:rPr>
        <w:t>Fase pré-judicial: IPCA-E + TRD (art. 39 caput).</w:t>
      </w:r>
    </w:p>
    <w:p w14:paraId="3A841F57" w14:textId="77777777" w:rsidR="0049045C" w:rsidRPr="0049045C" w:rsidRDefault="0049045C" w:rsidP="0049045C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color w:val="000000"/>
          <w:sz w:val="20"/>
          <w:szCs w:val="20"/>
        </w:rPr>
      </w:pPr>
      <w:r w:rsidRPr="0049045C">
        <w:rPr>
          <w:rFonts w:ascii="Aptos" w:eastAsia="Aptos" w:hAnsi="Aptos" w:cs="Aptos"/>
          <w:color w:val="000000"/>
          <w:sz w:val="20"/>
          <w:szCs w:val="20"/>
        </w:rPr>
        <w:t>Do ajuizamento até 29/08/2024: SELIC única (sem outro índice, sem juros separados).</w:t>
      </w:r>
    </w:p>
    <w:p w14:paraId="79B3259E" w14:textId="77777777" w:rsidR="0049045C" w:rsidRPr="0049045C" w:rsidRDefault="0049045C" w:rsidP="0049045C">
      <w:pPr>
        <w:numPr>
          <w:ilvl w:val="0"/>
          <w:numId w:val="56"/>
        </w:num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color w:val="000000"/>
          <w:sz w:val="20"/>
          <w:szCs w:val="20"/>
        </w:rPr>
      </w:pPr>
      <w:r w:rsidRPr="0049045C">
        <w:rPr>
          <w:rFonts w:ascii="Aptos" w:eastAsia="Aptos" w:hAnsi="Aptos" w:cs="Aptos"/>
          <w:color w:val="000000"/>
          <w:sz w:val="20"/>
          <w:szCs w:val="20"/>
        </w:rPr>
        <w:t>De 30/08/2024 até o pagamento: IPCA-E como correção + juros “SELIC – IPCA”, respeitando a vedação de recálculo de valores já pagos com TR/IPCA-E + 1% ao mês.</w:t>
      </w:r>
    </w:p>
    <w:p w14:paraId="3CA60643" w14:textId="77777777" w:rsidR="00C921DD" w:rsidRDefault="00C921DD">
      <w:pPr>
        <w:pBdr>
          <w:top w:val="nil"/>
          <w:left w:val="nil"/>
          <w:bottom w:val="nil"/>
          <w:right w:val="nil"/>
          <w:between w:val="nil"/>
        </w:pBdr>
        <w:ind w:firstLine="424"/>
        <w:rPr>
          <w:rFonts w:ascii="Aptos" w:eastAsia="Aptos" w:hAnsi="Aptos" w:cs="Aptos"/>
          <w:color w:val="000000"/>
          <w:sz w:val="20"/>
          <w:szCs w:val="20"/>
        </w:rPr>
      </w:pPr>
    </w:p>
    <w:p w14:paraId="484B060A" w14:textId="77777777" w:rsidR="00C921DD" w:rsidRDefault="00000000">
      <w:pPr>
        <w:pBdr>
          <w:top w:val="single" w:sz="4" w:space="1" w:color="44546A"/>
          <w:left w:val="single" w:sz="4" w:space="4" w:color="44546A"/>
          <w:bottom w:val="single" w:sz="4" w:space="1" w:color="44546A"/>
          <w:right w:val="single" w:sz="4" w:space="4" w:color="44546A"/>
          <w:between w:val="nil"/>
        </w:pBdr>
        <w:shd w:val="clear" w:color="auto" w:fill="202050"/>
        <w:spacing w:before="120" w:after="120"/>
        <w:jc w:val="left"/>
        <w:rPr>
          <w:rFonts w:ascii="Aptos" w:eastAsia="Aptos" w:hAnsi="Aptos" w:cs="Aptos"/>
          <w:b/>
          <w:bCs/>
          <w:color w:val="FFFFFF"/>
          <w:sz w:val="20"/>
          <w:szCs w:val="20"/>
        </w:rPr>
      </w:pPr>
      <w:r>
        <w:rPr>
          <w:rFonts w:ascii="Aptos" w:eastAsia="Aptos" w:hAnsi="Aptos" w:cs="Aptos"/>
          <w:b/>
          <w:bCs/>
          <w:color w:val="FFFFFF"/>
          <w:sz w:val="20"/>
          <w:szCs w:val="20"/>
        </w:rPr>
        <w:t>IMPUGNAÇÕES SUGERIDAS AOS CÁLCULOS AUTORAIS</w:t>
      </w:r>
    </w:p>
    <w:p w14:paraId="01339556" w14:textId="77777777" w:rsidR="00C921DD" w:rsidRDefault="00C921DD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="Aptos" w:eastAsia="Aptos" w:hAnsi="Aptos" w:cs="Aptos"/>
          <w:color w:val="000000"/>
          <w:sz w:val="20"/>
          <w:szCs w:val="20"/>
        </w:rPr>
      </w:pPr>
    </w:p>
    <w:p w14:paraId="62951AAE" w14:textId="773DF2E0" w:rsidR="008B76B0" w:rsidRDefault="009D35C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b/>
          <w:bCs/>
          <w:color w:val="000000"/>
          <w:sz w:val="20"/>
          <w:szCs w:val="20"/>
        </w:rPr>
      </w:pPr>
      <w:r>
        <w:rPr>
          <w:rFonts w:ascii="Aptos" w:eastAsia="Aptos" w:hAnsi="Aptos" w:cs="Aptos"/>
          <w:b/>
          <w:bCs/>
          <w:color w:val="000000"/>
          <w:sz w:val="20"/>
          <w:szCs w:val="20"/>
        </w:rPr>
        <w:t>DA MULTA DO ART. 467, DA CLT</w:t>
      </w:r>
    </w:p>
    <w:p w14:paraId="598DBC81" w14:textId="77777777" w:rsidR="008B76B0" w:rsidRDefault="008B76B0" w:rsidP="008B76B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ptos" w:eastAsia="Aptos" w:hAnsi="Aptos" w:cs="Aptos"/>
          <w:b/>
          <w:bCs/>
          <w:color w:val="000000"/>
          <w:sz w:val="20"/>
          <w:szCs w:val="20"/>
        </w:rPr>
      </w:pPr>
    </w:p>
    <w:p w14:paraId="35989B28" w14:textId="767F066E" w:rsidR="009D35CB" w:rsidRDefault="009D35CB" w:rsidP="009D35CB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="Aptos" w:eastAsia="Aptos" w:hAnsi="Aptos" w:cs="Aptos"/>
          <w:i/>
          <w:iCs/>
          <w:color w:val="000000"/>
          <w:sz w:val="20"/>
          <w:szCs w:val="20"/>
        </w:rPr>
      </w:pPr>
      <w:r w:rsidRPr="009D35CB">
        <w:rPr>
          <w:rFonts w:ascii="Aptos" w:eastAsia="Aptos" w:hAnsi="Aptos" w:cs="Aptos"/>
          <w:i/>
          <w:iCs/>
          <w:color w:val="000000"/>
          <w:sz w:val="20"/>
          <w:szCs w:val="20"/>
        </w:rPr>
        <w:t>A planilha apresentada pelo reclamante incluiu indevidamente a </w:t>
      </w:r>
      <w:r w:rsidRPr="009D35CB">
        <w:rPr>
          <w:rFonts w:ascii="Aptos" w:eastAsia="Aptos" w:hAnsi="Aptos" w:cs="Aptos"/>
          <w:b/>
          <w:bCs/>
          <w:i/>
          <w:iCs/>
          <w:color w:val="000000"/>
          <w:sz w:val="20"/>
          <w:szCs w:val="20"/>
        </w:rPr>
        <w:t>multa do art. 467 da CLT</w:t>
      </w:r>
      <w:r w:rsidRPr="009D35CB">
        <w:rPr>
          <w:rFonts w:ascii="Aptos" w:eastAsia="Aptos" w:hAnsi="Aptos" w:cs="Aptos"/>
          <w:i/>
          <w:iCs/>
          <w:color w:val="000000"/>
          <w:sz w:val="20"/>
          <w:szCs w:val="20"/>
        </w:rPr>
        <w:t>, em flagrante desconformidade com a coisa julgada.</w:t>
      </w:r>
    </w:p>
    <w:p w14:paraId="0D7CEB6B" w14:textId="4E825BD0" w:rsidR="002A25F7" w:rsidRPr="009D35CB" w:rsidRDefault="002A25F7" w:rsidP="002A25F7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ptos" w:eastAsia="Aptos" w:hAnsi="Aptos" w:cs="Aptos"/>
          <w:i/>
          <w:iCs/>
          <w:color w:val="000000"/>
          <w:sz w:val="20"/>
          <w:szCs w:val="20"/>
        </w:rPr>
      </w:pPr>
      <w:r w:rsidRPr="002A25F7">
        <w:rPr>
          <w:rFonts w:ascii="Aptos" w:eastAsia="Aptos" w:hAnsi="Aptos" w:cs="Aptos"/>
          <w:i/>
          <w:iCs/>
          <w:color w:val="000000"/>
          <w:sz w:val="20"/>
          <w:szCs w:val="20"/>
        </w:rPr>
        <w:lastRenderedPageBreak/>
        <w:drawing>
          <wp:inline distT="0" distB="0" distL="0" distR="0" wp14:anchorId="7A092B54" wp14:editId="781826D4">
            <wp:extent cx="4297151" cy="1190004"/>
            <wp:effectExtent l="0" t="0" r="8255" b="0"/>
            <wp:docPr id="17971828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182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4035" cy="119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281F" w14:textId="77777777" w:rsidR="009D35CB" w:rsidRDefault="009D35CB" w:rsidP="009D35CB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="Aptos" w:eastAsia="Aptos" w:hAnsi="Aptos" w:cs="Aptos"/>
          <w:i/>
          <w:iCs/>
          <w:color w:val="000000"/>
          <w:sz w:val="20"/>
          <w:szCs w:val="20"/>
        </w:rPr>
      </w:pPr>
      <w:r w:rsidRPr="009D35CB">
        <w:rPr>
          <w:rFonts w:ascii="Aptos" w:eastAsia="Aptos" w:hAnsi="Aptos" w:cs="Aptos"/>
          <w:i/>
          <w:iCs/>
          <w:color w:val="000000"/>
          <w:sz w:val="20"/>
          <w:szCs w:val="20"/>
        </w:rPr>
        <w:t>A r. sentença foi categórica ao </w:t>
      </w:r>
      <w:r w:rsidRPr="009D35CB">
        <w:rPr>
          <w:rFonts w:ascii="Aptos" w:eastAsia="Aptos" w:hAnsi="Aptos" w:cs="Aptos"/>
          <w:b/>
          <w:bCs/>
          <w:i/>
          <w:iCs/>
          <w:color w:val="000000"/>
          <w:sz w:val="20"/>
          <w:szCs w:val="20"/>
        </w:rPr>
        <w:t>indeferir</w:t>
      </w:r>
      <w:r w:rsidRPr="009D35CB">
        <w:rPr>
          <w:rFonts w:ascii="Aptos" w:eastAsia="Aptos" w:hAnsi="Aptos" w:cs="Aptos"/>
          <w:i/>
          <w:iCs/>
          <w:color w:val="000000"/>
          <w:sz w:val="20"/>
          <w:szCs w:val="20"/>
        </w:rPr>
        <w:t> tal parcela, nos seguintes termos:</w:t>
      </w:r>
    </w:p>
    <w:p w14:paraId="2694338F" w14:textId="77777777" w:rsidR="002A25F7" w:rsidRPr="009D35CB" w:rsidRDefault="002A25F7" w:rsidP="009D35CB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="Aptos" w:eastAsia="Aptos" w:hAnsi="Aptos" w:cs="Aptos"/>
          <w:i/>
          <w:iCs/>
          <w:color w:val="000000"/>
          <w:sz w:val="20"/>
          <w:szCs w:val="20"/>
        </w:rPr>
      </w:pPr>
    </w:p>
    <w:p w14:paraId="2160F7E4" w14:textId="77777777" w:rsidR="009D35CB" w:rsidRPr="009D35CB" w:rsidRDefault="009D35CB" w:rsidP="002A25F7">
      <w:pPr>
        <w:pStyle w:val="3CITAO"/>
      </w:pPr>
      <w:r w:rsidRPr="009D35CB">
        <w:t>“Por outro lado, </w:t>
      </w:r>
      <w:r w:rsidRPr="009D35CB">
        <w:rPr>
          <w:b/>
          <w:bCs/>
        </w:rPr>
        <w:t>indevida a multa do art. 467 da CLT</w:t>
      </w:r>
      <w:r w:rsidRPr="009D35CB">
        <w:t>, pois, ao tempo da primeira audiência, não havia parcelas rescisórias incontroversas a ensejar o pagamento imediato, já que a reclamada controvertia o próprio vínculo de emprego, afastando o pressuposto de incidência da penalidade.”</w:t>
      </w:r>
    </w:p>
    <w:p w14:paraId="4A8E56B2" w14:textId="77777777" w:rsidR="002A25F7" w:rsidRDefault="002A25F7" w:rsidP="009D35CB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="Aptos" w:eastAsia="Aptos" w:hAnsi="Aptos" w:cs="Aptos"/>
          <w:i/>
          <w:iCs/>
          <w:color w:val="000000"/>
          <w:sz w:val="20"/>
          <w:szCs w:val="20"/>
        </w:rPr>
      </w:pPr>
    </w:p>
    <w:p w14:paraId="2012BC5F" w14:textId="1E8AB6AA" w:rsidR="009D35CB" w:rsidRPr="009D35CB" w:rsidRDefault="009D35CB" w:rsidP="009D35CB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="Aptos" w:eastAsia="Aptos" w:hAnsi="Aptos" w:cs="Aptos"/>
          <w:i/>
          <w:iCs/>
          <w:color w:val="000000"/>
          <w:sz w:val="20"/>
          <w:szCs w:val="20"/>
        </w:rPr>
      </w:pPr>
      <w:r w:rsidRPr="009D35CB">
        <w:rPr>
          <w:rFonts w:ascii="Aptos" w:eastAsia="Aptos" w:hAnsi="Aptos" w:cs="Aptos"/>
          <w:i/>
          <w:iCs/>
          <w:color w:val="000000"/>
          <w:sz w:val="20"/>
          <w:szCs w:val="20"/>
        </w:rPr>
        <w:t>Portanto, não há título executivo que ampare a inclusão da multa do art. 467 da CLT nos cálculos do reclamante, tratando-se de </w:t>
      </w:r>
      <w:r w:rsidRPr="009D35CB">
        <w:rPr>
          <w:rFonts w:ascii="Aptos" w:eastAsia="Aptos" w:hAnsi="Aptos" w:cs="Aptos"/>
          <w:b/>
          <w:bCs/>
          <w:i/>
          <w:iCs/>
          <w:color w:val="000000"/>
          <w:sz w:val="20"/>
          <w:szCs w:val="20"/>
        </w:rPr>
        <w:t>extrapolação dos limites objetivos da coisa julgada</w:t>
      </w:r>
      <w:r w:rsidRPr="009D35CB">
        <w:rPr>
          <w:rFonts w:ascii="Aptos" w:eastAsia="Aptos" w:hAnsi="Aptos" w:cs="Aptos"/>
          <w:i/>
          <w:iCs/>
          <w:color w:val="000000"/>
          <w:sz w:val="20"/>
          <w:szCs w:val="20"/>
        </w:rPr>
        <w:t>, o que é vedado na fase de liquidação.</w:t>
      </w:r>
    </w:p>
    <w:p w14:paraId="09D15A7D" w14:textId="77777777" w:rsidR="009D35CB" w:rsidRDefault="009D35CB" w:rsidP="009D35CB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="Aptos" w:eastAsia="Aptos" w:hAnsi="Aptos" w:cs="Aptos"/>
          <w:i/>
          <w:iCs/>
          <w:color w:val="000000"/>
          <w:sz w:val="20"/>
          <w:szCs w:val="20"/>
        </w:rPr>
      </w:pPr>
      <w:r w:rsidRPr="009D35CB">
        <w:rPr>
          <w:rFonts w:ascii="Aptos" w:eastAsia="Aptos" w:hAnsi="Aptos" w:cs="Aptos"/>
          <w:i/>
          <w:iCs/>
          <w:color w:val="000000"/>
          <w:sz w:val="20"/>
          <w:szCs w:val="20"/>
        </w:rPr>
        <w:t>Assim, </w:t>
      </w:r>
      <w:r w:rsidRPr="009D35CB">
        <w:rPr>
          <w:rFonts w:ascii="Aptos" w:eastAsia="Aptos" w:hAnsi="Aptos" w:cs="Aptos"/>
          <w:b/>
          <w:bCs/>
          <w:i/>
          <w:iCs/>
          <w:color w:val="000000"/>
          <w:sz w:val="20"/>
          <w:szCs w:val="20"/>
        </w:rPr>
        <w:t>impugnam-se</w:t>
      </w:r>
      <w:r w:rsidRPr="009D35CB">
        <w:rPr>
          <w:rFonts w:ascii="Aptos" w:eastAsia="Aptos" w:hAnsi="Aptos" w:cs="Aptos"/>
          <w:i/>
          <w:iCs/>
          <w:color w:val="000000"/>
          <w:sz w:val="20"/>
          <w:szCs w:val="20"/>
        </w:rPr>
        <w:t> os cálculos do reclamante nesse particular, requerendo-se:</w:t>
      </w:r>
    </w:p>
    <w:p w14:paraId="22F23442" w14:textId="77777777" w:rsidR="002A25F7" w:rsidRPr="009D35CB" w:rsidRDefault="002A25F7" w:rsidP="009D35CB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="Aptos" w:eastAsia="Aptos" w:hAnsi="Aptos" w:cs="Aptos"/>
          <w:i/>
          <w:iCs/>
          <w:color w:val="000000"/>
          <w:sz w:val="20"/>
          <w:szCs w:val="20"/>
        </w:rPr>
      </w:pPr>
    </w:p>
    <w:p w14:paraId="3F8915F2" w14:textId="77777777" w:rsidR="009D35CB" w:rsidRPr="009D35CB" w:rsidRDefault="009D35CB" w:rsidP="009D35CB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i/>
          <w:iCs/>
          <w:color w:val="000000"/>
          <w:sz w:val="20"/>
          <w:szCs w:val="20"/>
        </w:rPr>
      </w:pPr>
      <w:r w:rsidRPr="009D35CB">
        <w:rPr>
          <w:rFonts w:ascii="Aptos" w:eastAsia="Aptos" w:hAnsi="Aptos" w:cs="Aptos"/>
          <w:i/>
          <w:iCs/>
          <w:color w:val="000000"/>
          <w:sz w:val="20"/>
          <w:szCs w:val="20"/>
        </w:rPr>
        <w:t>a </w:t>
      </w:r>
      <w:r w:rsidRPr="009D35CB">
        <w:rPr>
          <w:rFonts w:ascii="Aptos" w:eastAsia="Aptos" w:hAnsi="Aptos" w:cs="Aptos"/>
          <w:b/>
          <w:bCs/>
          <w:i/>
          <w:iCs/>
          <w:color w:val="000000"/>
          <w:sz w:val="20"/>
          <w:szCs w:val="20"/>
        </w:rPr>
        <w:t>exclusão integral</w:t>
      </w:r>
      <w:r w:rsidRPr="009D35CB">
        <w:rPr>
          <w:rFonts w:ascii="Aptos" w:eastAsia="Aptos" w:hAnsi="Aptos" w:cs="Aptos"/>
          <w:i/>
          <w:iCs/>
          <w:color w:val="000000"/>
          <w:sz w:val="20"/>
          <w:szCs w:val="20"/>
        </w:rPr>
        <w:t> da multa do art. 467 da CLT da planilha apresentada;</w:t>
      </w:r>
    </w:p>
    <w:p w14:paraId="091BC906" w14:textId="77777777" w:rsidR="009D35CB" w:rsidRPr="009D35CB" w:rsidRDefault="009D35CB" w:rsidP="009D35CB">
      <w:pPr>
        <w:numPr>
          <w:ilvl w:val="0"/>
          <w:numId w:val="57"/>
        </w:num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i/>
          <w:iCs/>
          <w:color w:val="000000"/>
          <w:sz w:val="20"/>
          <w:szCs w:val="20"/>
        </w:rPr>
      </w:pPr>
      <w:r w:rsidRPr="009D35CB">
        <w:rPr>
          <w:rFonts w:ascii="Aptos" w:eastAsia="Aptos" w:hAnsi="Aptos" w:cs="Aptos"/>
          <w:i/>
          <w:iCs/>
          <w:color w:val="000000"/>
          <w:sz w:val="20"/>
          <w:szCs w:val="20"/>
        </w:rPr>
        <w:t>a consequente </w:t>
      </w:r>
      <w:r w:rsidRPr="009D35CB">
        <w:rPr>
          <w:rFonts w:ascii="Aptos" w:eastAsia="Aptos" w:hAnsi="Aptos" w:cs="Aptos"/>
          <w:b/>
          <w:bCs/>
          <w:i/>
          <w:iCs/>
          <w:color w:val="000000"/>
          <w:sz w:val="20"/>
          <w:szCs w:val="20"/>
        </w:rPr>
        <w:t>adequação do valor total da condenação</w:t>
      </w:r>
      <w:r w:rsidRPr="009D35CB">
        <w:rPr>
          <w:rFonts w:ascii="Aptos" w:eastAsia="Aptos" w:hAnsi="Aptos" w:cs="Aptos"/>
          <w:i/>
          <w:iCs/>
          <w:color w:val="000000"/>
          <w:sz w:val="20"/>
          <w:szCs w:val="20"/>
        </w:rPr>
        <w:t> , observando-se estritamente o comando sentencial.</w:t>
      </w:r>
    </w:p>
    <w:p w14:paraId="7633EC60" w14:textId="77777777" w:rsidR="008B76B0" w:rsidRDefault="008B76B0" w:rsidP="008B76B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ptos" w:eastAsia="Aptos" w:hAnsi="Aptos" w:cs="Aptos"/>
          <w:b/>
          <w:bCs/>
          <w:color w:val="000000"/>
          <w:sz w:val="20"/>
          <w:szCs w:val="20"/>
        </w:rPr>
      </w:pPr>
    </w:p>
    <w:p w14:paraId="54F22EA2" w14:textId="3E74F609" w:rsidR="008B76B0" w:rsidRDefault="008B76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b/>
          <w:bCs/>
          <w:color w:val="000000"/>
          <w:sz w:val="20"/>
          <w:szCs w:val="20"/>
        </w:rPr>
      </w:pPr>
      <w:r>
        <w:rPr>
          <w:rFonts w:ascii="Aptos" w:eastAsia="Aptos" w:hAnsi="Aptos" w:cs="Aptos"/>
          <w:b/>
          <w:bCs/>
          <w:color w:val="000000"/>
          <w:sz w:val="20"/>
          <w:szCs w:val="20"/>
        </w:rPr>
        <w:t>DO</w:t>
      </w:r>
      <w:r w:rsidR="002A25F7">
        <w:rPr>
          <w:rFonts w:ascii="Aptos" w:eastAsia="Aptos" w:hAnsi="Aptos" w:cs="Aptos"/>
          <w:b/>
          <w:bCs/>
          <w:color w:val="000000"/>
          <w:sz w:val="20"/>
          <w:szCs w:val="20"/>
        </w:rPr>
        <w:t xml:space="preserve"> AD INSALUBRIDADE </w:t>
      </w:r>
    </w:p>
    <w:p w14:paraId="26CB1DD8" w14:textId="77777777" w:rsidR="008B76B0" w:rsidRDefault="008B76B0" w:rsidP="008B76B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ptos" w:eastAsia="Aptos" w:hAnsi="Aptos" w:cs="Aptos"/>
          <w:b/>
          <w:bCs/>
          <w:color w:val="000000"/>
          <w:sz w:val="20"/>
          <w:szCs w:val="20"/>
        </w:rPr>
      </w:pPr>
    </w:p>
    <w:p w14:paraId="618ECBCE" w14:textId="78620A5D" w:rsidR="002A25F7" w:rsidRDefault="002A25F7" w:rsidP="002A25F7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="Aptos" w:eastAsia="Aptos" w:hAnsi="Aptos" w:cs="Aptos"/>
          <w:i/>
          <w:iCs/>
          <w:color w:val="000000"/>
          <w:sz w:val="20"/>
          <w:szCs w:val="20"/>
        </w:rPr>
      </w:pPr>
      <w:r w:rsidRPr="002A25F7">
        <w:rPr>
          <w:rFonts w:ascii="Aptos" w:eastAsia="Aptos" w:hAnsi="Aptos" w:cs="Aptos"/>
          <w:i/>
          <w:iCs/>
          <w:color w:val="000000"/>
          <w:sz w:val="20"/>
          <w:szCs w:val="20"/>
        </w:rPr>
        <w:t>A planilha apresentada pelo reclamante apurou o </w:t>
      </w:r>
      <w:r w:rsidRPr="002A25F7">
        <w:rPr>
          <w:rFonts w:ascii="Aptos" w:eastAsia="Aptos" w:hAnsi="Aptos" w:cs="Aptos"/>
          <w:b/>
          <w:bCs/>
          <w:i/>
          <w:iCs/>
          <w:color w:val="000000"/>
          <w:sz w:val="20"/>
          <w:szCs w:val="20"/>
        </w:rPr>
        <w:t>adicional de insalubridade no percentual de 40%</w:t>
      </w:r>
      <w:r w:rsidRPr="002A25F7">
        <w:rPr>
          <w:rFonts w:ascii="Aptos" w:eastAsia="Aptos" w:hAnsi="Aptos" w:cs="Aptos"/>
          <w:i/>
          <w:iCs/>
          <w:color w:val="000000"/>
          <w:sz w:val="20"/>
          <w:szCs w:val="20"/>
        </w:rPr>
        <w:t>, em desacordo com o comando sentencial.</w:t>
      </w:r>
    </w:p>
    <w:p w14:paraId="4CDA8ACC" w14:textId="64209633" w:rsidR="002A25F7" w:rsidRPr="002A25F7" w:rsidRDefault="002A25F7" w:rsidP="002A25F7">
      <w:p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i/>
          <w:iCs/>
          <w:color w:val="000000"/>
          <w:sz w:val="20"/>
          <w:szCs w:val="20"/>
        </w:rPr>
      </w:pPr>
      <w:r w:rsidRPr="002A25F7">
        <w:rPr>
          <w:rFonts w:ascii="Aptos" w:eastAsia="Aptos" w:hAnsi="Aptos" w:cs="Aptos"/>
          <w:i/>
          <w:iCs/>
          <w:color w:val="000000"/>
          <w:sz w:val="20"/>
          <w:szCs w:val="20"/>
        </w:rPr>
        <w:drawing>
          <wp:inline distT="0" distB="0" distL="0" distR="0" wp14:anchorId="512F2068" wp14:editId="75385606">
            <wp:extent cx="5400040" cy="788670"/>
            <wp:effectExtent l="0" t="0" r="0" b="0"/>
            <wp:docPr id="13807752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775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D7E45" w14:textId="77777777" w:rsidR="002A25F7" w:rsidRPr="002A25F7" w:rsidRDefault="002A25F7" w:rsidP="002A25F7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="Aptos" w:eastAsia="Aptos" w:hAnsi="Aptos" w:cs="Aptos"/>
          <w:i/>
          <w:iCs/>
          <w:color w:val="000000"/>
          <w:sz w:val="20"/>
          <w:szCs w:val="20"/>
        </w:rPr>
      </w:pPr>
      <w:r w:rsidRPr="002A25F7">
        <w:rPr>
          <w:rFonts w:ascii="Aptos" w:eastAsia="Aptos" w:hAnsi="Aptos" w:cs="Aptos"/>
          <w:i/>
          <w:iCs/>
          <w:color w:val="000000"/>
          <w:sz w:val="20"/>
          <w:szCs w:val="20"/>
        </w:rPr>
        <w:t>A r. sentença foi expressa ao </w:t>
      </w:r>
      <w:r w:rsidRPr="002A25F7">
        <w:rPr>
          <w:rFonts w:ascii="Aptos" w:eastAsia="Aptos" w:hAnsi="Aptos" w:cs="Aptos"/>
          <w:b/>
          <w:bCs/>
          <w:i/>
          <w:iCs/>
          <w:color w:val="000000"/>
          <w:sz w:val="20"/>
          <w:szCs w:val="20"/>
        </w:rPr>
        <w:t>limitar o adicional de insalubridade ao grau médio (20%)</w:t>
      </w:r>
      <w:r w:rsidRPr="002A25F7">
        <w:rPr>
          <w:rFonts w:ascii="Aptos" w:eastAsia="Aptos" w:hAnsi="Aptos" w:cs="Aptos"/>
          <w:i/>
          <w:iCs/>
          <w:color w:val="000000"/>
          <w:sz w:val="20"/>
          <w:szCs w:val="20"/>
        </w:rPr>
        <w:t>, nos seguintes termos:</w:t>
      </w:r>
    </w:p>
    <w:p w14:paraId="7251EE23" w14:textId="77777777" w:rsidR="002A25F7" w:rsidRPr="002A25F7" w:rsidRDefault="002A25F7" w:rsidP="002A25F7">
      <w:pPr>
        <w:pStyle w:val="3CITAO"/>
      </w:pPr>
      <w:r w:rsidRPr="002A25F7">
        <w:t>“Assim, diante da constatação de insalubridade em grau médio (20%), em razão da exposição a pó de serragem e poeiras contendo metais pesados, sem proteção individual adequada, </w:t>
      </w:r>
      <w:r w:rsidRPr="002A25F7">
        <w:rPr>
          <w:b/>
          <w:bCs/>
        </w:rPr>
        <w:t xml:space="preserve">defiro o adicional de insalubridade em grau médio, calculado </w:t>
      </w:r>
      <w:r w:rsidRPr="002A25F7">
        <w:rPr>
          <w:b/>
          <w:bCs/>
        </w:rPr>
        <w:lastRenderedPageBreak/>
        <w:t>sobre o salário mínimo, com reflexos em férias + 1/3, 13º salário, aviso prévio, saldo salarial e FGTS + 40%.</w:t>
      </w:r>
      <w:r w:rsidRPr="002A25F7">
        <w:t>”</w:t>
      </w:r>
    </w:p>
    <w:p w14:paraId="4C114A33" w14:textId="77777777" w:rsidR="002A25F7" w:rsidRDefault="002A25F7" w:rsidP="002A25F7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="Aptos" w:eastAsia="Aptos" w:hAnsi="Aptos" w:cs="Aptos"/>
          <w:i/>
          <w:iCs/>
          <w:color w:val="000000"/>
          <w:sz w:val="20"/>
          <w:szCs w:val="20"/>
        </w:rPr>
      </w:pPr>
    </w:p>
    <w:p w14:paraId="4C29A315" w14:textId="4D518968" w:rsidR="002A25F7" w:rsidRPr="002A25F7" w:rsidRDefault="002A25F7" w:rsidP="002A25F7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="Aptos" w:eastAsia="Aptos" w:hAnsi="Aptos" w:cs="Aptos"/>
          <w:i/>
          <w:iCs/>
          <w:color w:val="000000"/>
          <w:sz w:val="20"/>
          <w:szCs w:val="20"/>
        </w:rPr>
      </w:pPr>
      <w:r w:rsidRPr="002A25F7">
        <w:rPr>
          <w:rFonts w:ascii="Aptos" w:eastAsia="Aptos" w:hAnsi="Aptos" w:cs="Aptos"/>
          <w:i/>
          <w:iCs/>
          <w:color w:val="000000"/>
          <w:sz w:val="20"/>
          <w:szCs w:val="20"/>
        </w:rPr>
        <w:t>Portanto, o título executivo </w:t>
      </w:r>
      <w:r w:rsidRPr="002A25F7">
        <w:rPr>
          <w:rFonts w:ascii="Aptos" w:eastAsia="Aptos" w:hAnsi="Aptos" w:cs="Aptos"/>
          <w:b/>
          <w:bCs/>
          <w:i/>
          <w:iCs/>
          <w:color w:val="000000"/>
          <w:sz w:val="20"/>
          <w:szCs w:val="20"/>
        </w:rPr>
        <w:t>não</w:t>
      </w:r>
      <w:r w:rsidRPr="002A25F7">
        <w:rPr>
          <w:rFonts w:ascii="Aptos" w:eastAsia="Aptos" w:hAnsi="Aptos" w:cs="Aptos"/>
          <w:i/>
          <w:iCs/>
          <w:color w:val="000000"/>
          <w:sz w:val="20"/>
          <w:szCs w:val="20"/>
        </w:rPr>
        <w:t> autoriza a aplicação de 40%, mas apenas de </w:t>
      </w:r>
      <w:r w:rsidRPr="002A25F7">
        <w:rPr>
          <w:rFonts w:ascii="Aptos" w:eastAsia="Aptos" w:hAnsi="Aptos" w:cs="Aptos"/>
          <w:b/>
          <w:bCs/>
          <w:i/>
          <w:iCs/>
          <w:color w:val="000000"/>
          <w:sz w:val="20"/>
          <w:szCs w:val="20"/>
        </w:rPr>
        <w:t>20% sobre o salário mínimo</w:t>
      </w:r>
      <w:r w:rsidRPr="002A25F7">
        <w:rPr>
          <w:rFonts w:ascii="Aptos" w:eastAsia="Aptos" w:hAnsi="Aptos" w:cs="Aptos"/>
          <w:i/>
          <w:iCs/>
          <w:color w:val="000000"/>
          <w:sz w:val="20"/>
          <w:szCs w:val="20"/>
        </w:rPr>
        <w:t>, com os reflexos ali delimitados.</w:t>
      </w:r>
    </w:p>
    <w:p w14:paraId="74624BE5" w14:textId="77777777" w:rsidR="002A25F7" w:rsidRPr="002A25F7" w:rsidRDefault="002A25F7" w:rsidP="002A25F7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="Aptos" w:eastAsia="Aptos" w:hAnsi="Aptos" w:cs="Aptos"/>
          <w:i/>
          <w:iCs/>
          <w:color w:val="000000"/>
          <w:sz w:val="20"/>
          <w:szCs w:val="20"/>
        </w:rPr>
      </w:pPr>
      <w:r w:rsidRPr="002A25F7">
        <w:rPr>
          <w:rFonts w:ascii="Aptos" w:eastAsia="Aptos" w:hAnsi="Aptos" w:cs="Aptos"/>
          <w:i/>
          <w:iCs/>
          <w:color w:val="000000"/>
          <w:sz w:val="20"/>
          <w:szCs w:val="20"/>
        </w:rPr>
        <w:t>Ao utilizar o percentual de 40%, o reclamante:</w:t>
      </w:r>
    </w:p>
    <w:p w14:paraId="7A068646" w14:textId="77777777" w:rsidR="002A25F7" w:rsidRPr="002A25F7" w:rsidRDefault="002A25F7" w:rsidP="002A25F7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i/>
          <w:iCs/>
          <w:color w:val="000000"/>
          <w:sz w:val="20"/>
          <w:szCs w:val="20"/>
        </w:rPr>
      </w:pPr>
      <w:r w:rsidRPr="002A25F7">
        <w:rPr>
          <w:rFonts w:ascii="Aptos" w:eastAsia="Aptos" w:hAnsi="Aptos" w:cs="Aptos"/>
          <w:b/>
          <w:bCs/>
          <w:i/>
          <w:iCs/>
          <w:color w:val="000000"/>
          <w:sz w:val="20"/>
          <w:szCs w:val="20"/>
        </w:rPr>
        <w:t>extrapola os limites da coisa julgada</w:t>
      </w:r>
      <w:r w:rsidRPr="002A25F7">
        <w:rPr>
          <w:rFonts w:ascii="Aptos" w:eastAsia="Aptos" w:hAnsi="Aptos" w:cs="Aptos"/>
          <w:i/>
          <w:iCs/>
          <w:color w:val="000000"/>
          <w:sz w:val="20"/>
          <w:szCs w:val="20"/>
        </w:rPr>
        <w:t> ,</w:t>
      </w:r>
    </w:p>
    <w:p w14:paraId="675A35D2" w14:textId="77777777" w:rsidR="002A25F7" w:rsidRPr="002A25F7" w:rsidRDefault="002A25F7" w:rsidP="002A25F7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i/>
          <w:iCs/>
          <w:color w:val="000000"/>
          <w:sz w:val="20"/>
          <w:szCs w:val="20"/>
        </w:rPr>
      </w:pPr>
      <w:r w:rsidRPr="002A25F7">
        <w:rPr>
          <w:rFonts w:ascii="Aptos" w:eastAsia="Aptos" w:hAnsi="Aptos" w:cs="Aptos"/>
          <w:b/>
          <w:bCs/>
          <w:i/>
          <w:iCs/>
          <w:color w:val="000000"/>
          <w:sz w:val="20"/>
          <w:szCs w:val="20"/>
        </w:rPr>
        <w:t>majora indevidamente</w:t>
      </w:r>
      <w:r w:rsidRPr="002A25F7">
        <w:rPr>
          <w:rFonts w:ascii="Aptos" w:eastAsia="Aptos" w:hAnsi="Aptos" w:cs="Aptos"/>
          <w:i/>
          <w:iCs/>
          <w:color w:val="000000"/>
          <w:sz w:val="20"/>
          <w:szCs w:val="20"/>
        </w:rPr>
        <w:t> o valor da condenação,</w:t>
      </w:r>
    </w:p>
    <w:p w14:paraId="0ACFA603" w14:textId="77777777" w:rsidR="002A25F7" w:rsidRPr="002A25F7" w:rsidRDefault="002A25F7" w:rsidP="002A25F7">
      <w:pPr>
        <w:numPr>
          <w:ilvl w:val="0"/>
          <w:numId w:val="58"/>
        </w:num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i/>
          <w:iCs/>
          <w:color w:val="000000"/>
          <w:sz w:val="20"/>
          <w:szCs w:val="20"/>
        </w:rPr>
      </w:pPr>
      <w:r w:rsidRPr="002A25F7">
        <w:rPr>
          <w:rFonts w:ascii="Aptos" w:eastAsia="Aptos" w:hAnsi="Aptos" w:cs="Aptos"/>
          <w:i/>
          <w:iCs/>
          <w:color w:val="000000"/>
          <w:sz w:val="20"/>
          <w:szCs w:val="20"/>
        </w:rPr>
        <w:t>e gera enriquecimento sem causa, em afronta ao art. 879, § 1º, da CLT.</w:t>
      </w:r>
    </w:p>
    <w:p w14:paraId="3008613A" w14:textId="77777777" w:rsidR="002A25F7" w:rsidRDefault="002A25F7" w:rsidP="002A25F7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="Aptos" w:eastAsia="Aptos" w:hAnsi="Aptos" w:cs="Aptos"/>
          <w:i/>
          <w:iCs/>
          <w:color w:val="000000"/>
          <w:sz w:val="20"/>
          <w:szCs w:val="20"/>
        </w:rPr>
      </w:pPr>
    </w:p>
    <w:p w14:paraId="5B208A12" w14:textId="4E586430" w:rsidR="002A25F7" w:rsidRPr="002A25F7" w:rsidRDefault="002A25F7" w:rsidP="002A25F7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="Aptos" w:eastAsia="Aptos" w:hAnsi="Aptos" w:cs="Aptos"/>
          <w:i/>
          <w:iCs/>
          <w:color w:val="000000"/>
          <w:sz w:val="20"/>
          <w:szCs w:val="20"/>
        </w:rPr>
      </w:pPr>
      <w:r w:rsidRPr="002A25F7">
        <w:rPr>
          <w:rFonts w:ascii="Aptos" w:eastAsia="Aptos" w:hAnsi="Aptos" w:cs="Aptos"/>
          <w:i/>
          <w:iCs/>
          <w:color w:val="000000"/>
          <w:sz w:val="20"/>
          <w:szCs w:val="20"/>
        </w:rPr>
        <w:t>Dessa forma, </w:t>
      </w:r>
      <w:r w:rsidRPr="002A25F7">
        <w:rPr>
          <w:rFonts w:ascii="Aptos" w:eastAsia="Aptos" w:hAnsi="Aptos" w:cs="Aptos"/>
          <w:b/>
          <w:bCs/>
          <w:i/>
          <w:iCs/>
          <w:color w:val="000000"/>
          <w:sz w:val="20"/>
          <w:szCs w:val="20"/>
        </w:rPr>
        <w:t>impugnam-se</w:t>
      </w:r>
      <w:r w:rsidRPr="002A25F7">
        <w:rPr>
          <w:rFonts w:ascii="Aptos" w:eastAsia="Aptos" w:hAnsi="Aptos" w:cs="Aptos"/>
          <w:i/>
          <w:iCs/>
          <w:color w:val="000000"/>
          <w:sz w:val="20"/>
          <w:szCs w:val="20"/>
        </w:rPr>
        <w:t> os cálculos do reclamante no particular, requerendo-se:</w:t>
      </w:r>
    </w:p>
    <w:p w14:paraId="0A5DAB3C" w14:textId="77777777" w:rsidR="002A25F7" w:rsidRPr="002A25F7" w:rsidRDefault="002A25F7" w:rsidP="002A25F7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i/>
          <w:iCs/>
          <w:color w:val="000000"/>
          <w:sz w:val="20"/>
          <w:szCs w:val="20"/>
        </w:rPr>
      </w:pPr>
      <w:r w:rsidRPr="002A25F7">
        <w:rPr>
          <w:rFonts w:ascii="Aptos" w:eastAsia="Aptos" w:hAnsi="Aptos" w:cs="Aptos"/>
          <w:i/>
          <w:iCs/>
          <w:color w:val="000000"/>
          <w:sz w:val="20"/>
          <w:szCs w:val="20"/>
        </w:rPr>
        <w:t>a </w:t>
      </w:r>
      <w:r w:rsidRPr="002A25F7">
        <w:rPr>
          <w:rFonts w:ascii="Aptos" w:eastAsia="Aptos" w:hAnsi="Aptos" w:cs="Aptos"/>
          <w:b/>
          <w:bCs/>
          <w:i/>
          <w:iCs/>
          <w:color w:val="000000"/>
          <w:sz w:val="20"/>
          <w:szCs w:val="20"/>
        </w:rPr>
        <w:t>retificação do adicional de insalubridade para 20%</w:t>
      </w:r>
      <w:r w:rsidRPr="002A25F7">
        <w:rPr>
          <w:rFonts w:ascii="Aptos" w:eastAsia="Aptos" w:hAnsi="Aptos" w:cs="Aptos"/>
          <w:i/>
          <w:iCs/>
          <w:color w:val="000000"/>
          <w:sz w:val="20"/>
          <w:szCs w:val="20"/>
        </w:rPr>
        <w:t> , calculado sobre o salário mínimo,</w:t>
      </w:r>
    </w:p>
    <w:p w14:paraId="467ED657" w14:textId="77777777" w:rsidR="002A25F7" w:rsidRPr="002A25F7" w:rsidRDefault="002A25F7" w:rsidP="002A25F7">
      <w:pPr>
        <w:numPr>
          <w:ilvl w:val="0"/>
          <w:numId w:val="59"/>
        </w:num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i/>
          <w:iCs/>
          <w:color w:val="000000"/>
          <w:sz w:val="20"/>
          <w:szCs w:val="20"/>
        </w:rPr>
      </w:pPr>
      <w:r w:rsidRPr="002A25F7">
        <w:rPr>
          <w:rFonts w:ascii="Aptos" w:eastAsia="Aptos" w:hAnsi="Aptos" w:cs="Aptos"/>
          <w:i/>
          <w:iCs/>
          <w:color w:val="000000"/>
          <w:sz w:val="20"/>
          <w:szCs w:val="20"/>
        </w:rPr>
        <w:t>com recálculo de todos os reflexos (férias + 1/3, 13º, aviso prévio, saldo salarial e FGTS + 40%) com base nesse percentual correto.</w:t>
      </w:r>
    </w:p>
    <w:p w14:paraId="75E02C21" w14:textId="77777777" w:rsidR="002A25F7" w:rsidRDefault="002A25F7" w:rsidP="008B76B0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="Aptos" w:eastAsia="Aptos" w:hAnsi="Aptos" w:cs="Aptos"/>
          <w:i/>
          <w:iCs/>
          <w:color w:val="000000"/>
          <w:sz w:val="20"/>
          <w:szCs w:val="20"/>
        </w:rPr>
      </w:pPr>
    </w:p>
    <w:p w14:paraId="3DC444DB" w14:textId="77777777" w:rsidR="008B76B0" w:rsidRDefault="008B76B0" w:rsidP="008B76B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ptos" w:eastAsia="Aptos" w:hAnsi="Aptos" w:cs="Aptos"/>
          <w:b/>
          <w:bCs/>
          <w:color w:val="000000"/>
          <w:sz w:val="20"/>
          <w:szCs w:val="20"/>
        </w:rPr>
      </w:pPr>
    </w:p>
    <w:p w14:paraId="2EEDF58E" w14:textId="2ACF89E4" w:rsidR="008B76B0" w:rsidRDefault="002A25F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b/>
          <w:bCs/>
          <w:color w:val="000000"/>
          <w:sz w:val="20"/>
          <w:szCs w:val="20"/>
        </w:rPr>
      </w:pPr>
      <w:r>
        <w:rPr>
          <w:rFonts w:ascii="Aptos" w:eastAsia="Aptos" w:hAnsi="Aptos" w:cs="Aptos"/>
          <w:b/>
          <w:bCs/>
          <w:color w:val="000000"/>
          <w:sz w:val="20"/>
          <w:szCs w:val="20"/>
        </w:rPr>
        <w:t>DA EVOLUÇÃO DO SALÁRIO BASE</w:t>
      </w:r>
    </w:p>
    <w:p w14:paraId="56DF3F16" w14:textId="77777777" w:rsidR="008B76B0" w:rsidRDefault="008B76B0" w:rsidP="008B76B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ptos" w:eastAsia="Aptos" w:hAnsi="Aptos" w:cs="Aptos"/>
          <w:b/>
          <w:bCs/>
          <w:color w:val="000000"/>
          <w:sz w:val="20"/>
          <w:szCs w:val="20"/>
        </w:rPr>
      </w:pPr>
    </w:p>
    <w:p w14:paraId="6B418721" w14:textId="10D7BD7E" w:rsidR="002A25F7" w:rsidRDefault="002A25F7" w:rsidP="002A25F7">
      <w:pPr>
        <w:ind w:right="282" w:firstLine="851"/>
        <w:rPr>
          <w:rFonts w:ascii="Aptos" w:eastAsia="Aptos" w:hAnsi="Aptos" w:cs="Aptos"/>
          <w:i/>
          <w:iCs/>
          <w:color w:val="000000"/>
          <w:sz w:val="20"/>
          <w:szCs w:val="20"/>
        </w:rPr>
      </w:pPr>
      <w:r w:rsidRPr="002A25F7">
        <w:rPr>
          <w:rFonts w:ascii="Aptos" w:eastAsia="Aptos" w:hAnsi="Aptos" w:cs="Aptos"/>
          <w:i/>
          <w:iCs/>
          <w:color w:val="000000"/>
          <w:sz w:val="20"/>
          <w:szCs w:val="20"/>
        </w:rPr>
        <w:t>A planilha apresentada pelo reclamante apurou as verbas deferidas utilizando, como base de cálculo, o valor fixo de </w:t>
      </w:r>
      <w:r w:rsidRPr="002A25F7">
        <w:rPr>
          <w:rFonts w:ascii="Aptos" w:eastAsia="Aptos" w:hAnsi="Aptos" w:cs="Aptos"/>
          <w:b/>
          <w:bCs/>
          <w:i/>
          <w:iCs/>
          <w:color w:val="000000"/>
          <w:sz w:val="20"/>
          <w:szCs w:val="20"/>
        </w:rPr>
        <w:t>R$ 3.900,00</w:t>
      </w:r>
      <w:r w:rsidRPr="002A25F7">
        <w:rPr>
          <w:rFonts w:ascii="Aptos" w:eastAsia="Aptos" w:hAnsi="Aptos" w:cs="Aptos"/>
          <w:i/>
          <w:iCs/>
          <w:color w:val="000000"/>
          <w:sz w:val="20"/>
          <w:szCs w:val="20"/>
        </w:rPr>
        <w:t>, a título de salário base.</w:t>
      </w:r>
    </w:p>
    <w:p w14:paraId="4C1D2592" w14:textId="70CA82B5" w:rsidR="00AE4199" w:rsidRPr="002A25F7" w:rsidRDefault="00AE4199" w:rsidP="00AE4199">
      <w:pPr>
        <w:ind w:right="282"/>
        <w:rPr>
          <w:rFonts w:ascii="Aptos" w:eastAsia="Aptos" w:hAnsi="Aptos" w:cs="Aptos"/>
          <w:i/>
          <w:iCs/>
          <w:color w:val="000000"/>
          <w:sz w:val="20"/>
          <w:szCs w:val="20"/>
        </w:rPr>
      </w:pPr>
      <w:r w:rsidRPr="00AE4199">
        <w:rPr>
          <w:rFonts w:ascii="Aptos" w:eastAsia="Aptos" w:hAnsi="Aptos" w:cs="Aptos"/>
          <w:i/>
          <w:iCs/>
          <w:color w:val="000000"/>
          <w:sz w:val="20"/>
          <w:szCs w:val="20"/>
        </w:rPr>
        <w:drawing>
          <wp:inline distT="0" distB="0" distL="0" distR="0" wp14:anchorId="24055BE8" wp14:editId="5EE9CBC2">
            <wp:extent cx="5400040" cy="1118870"/>
            <wp:effectExtent l="0" t="0" r="0" b="5080"/>
            <wp:docPr id="6926548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6548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9EE0E" w14:textId="77777777" w:rsidR="002A25F7" w:rsidRDefault="002A25F7" w:rsidP="002A25F7">
      <w:pPr>
        <w:ind w:right="282" w:firstLine="851"/>
        <w:rPr>
          <w:rFonts w:ascii="Aptos" w:eastAsia="Aptos" w:hAnsi="Aptos" w:cs="Aptos"/>
          <w:i/>
          <w:iCs/>
          <w:color w:val="000000"/>
          <w:sz w:val="20"/>
          <w:szCs w:val="20"/>
        </w:rPr>
      </w:pPr>
      <w:r w:rsidRPr="002A25F7">
        <w:rPr>
          <w:rFonts w:ascii="Aptos" w:eastAsia="Aptos" w:hAnsi="Aptos" w:cs="Aptos"/>
          <w:i/>
          <w:iCs/>
          <w:color w:val="000000"/>
          <w:sz w:val="20"/>
          <w:szCs w:val="20"/>
        </w:rPr>
        <w:t>Ocorre que a r. sentença </w:t>
      </w:r>
      <w:r w:rsidRPr="002A25F7">
        <w:rPr>
          <w:rFonts w:ascii="Aptos" w:eastAsia="Aptos" w:hAnsi="Aptos" w:cs="Aptos"/>
          <w:b/>
          <w:bCs/>
          <w:i/>
          <w:iCs/>
          <w:color w:val="000000"/>
          <w:sz w:val="20"/>
          <w:szCs w:val="20"/>
        </w:rPr>
        <w:t>não</w:t>
      </w:r>
      <w:r w:rsidRPr="002A25F7">
        <w:rPr>
          <w:rFonts w:ascii="Aptos" w:eastAsia="Aptos" w:hAnsi="Aptos" w:cs="Aptos"/>
          <w:i/>
          <w:iCs/>
          <w:color w:val="000000"/>
          <w:sz w:val="20"/>
          <w:szCs w:val="20"/>
        </w:rPr>
        <w:t> fixou salário contratual de R$ 3.900,00 como base estática, mas determinou expressamente a </w:t>
      </w:r>
      <w:r w:rsidRPr="002A25F7">
        <w:rPr>
          <w:rFonts w:ascii="Aptos" w:eastAsia="Aptos" w:hAnsi="Aptos" w:cs="Aptos"/>
          <w:b/>
          <w:bCs/>
          <w:i/>
          <w:iCs/>
          <w:color w:val="000000"/>
          <w:sz w:val="20"/>
          <w:szCs w:val="20"/>
        </w:rPr>
        <w:t>evolução salarial com base na variação do salário mínimo</w:t>
      </w:r>
      <w:r w:rsidRPr="002A25F7">
        <w:rPr>
          <w:rFonts w:ascii="Aptos" w:eastAsia="Aptos" w:hAnsi="Aptos" w:cs="Aptos"/>
          <w:i/>
          <w:iCs/>
          <w:color w:val="000000"/>
          <w:sz w:val="20"/>
          <w:szCs w:val="20"/>
        </w:rPr>
        <w:t>, nos seguintes termos:</w:t>
      </w:r>
    </w:p>
    <w:p w14:paraId="27E4D712" w14:textId="77777777" w:rsidR="002A25F7" w:rsidRPr="002A25F7" w:rsidRDefault="002A25F7" w:rsidP="002A25F7">
      <w:pPr>
        <w:ind w:right="282" w:firstLine="851"/>
        <w:rPr>
          <w:rFonts w:ascii="Aptos" w:eastAsia="Aptos" w:hAnsi="Aptos" w:cs="Aptos"/>
          <w:i/>
          <w:iCs/>
          <w:color w:val="000000"/>
          <w:sz w:val="20"/>
          <w:szCs w:val="20"/>
        </w:rPr>
      </w:pPr>
    </w:p>
    <w:p w14:paraId="27F12872" w14:textId="77777777" w:rsidR="002A25F7" w:rsidRPr="00270853" w:rsidRDefault="002A25F7" w:rsidP="002A25F7">
      <w:pPr>
        <w:pBdr>
          <w:top w:val="single" w:sz="4" w:space="1" w:color="E7E6E6"/>
          <w:left w:val="single" w:sz="4" w:space="4" w:color="E7E6E6"/>
          <w:bottom w:val="single" w:sz="4" w:space="1" w:color="E7E6E6"/>
          <w:right w:val="single" w:sz="4" w:space="4" w:color="E7E6E6"/>
          <w:between w:val="nil"/>
        </w:pBdr>
        <w:shd w:val="clear" w:color="auto" w:fill="E7E6E6"/>
        <w:ind w:left="2268"/>
        <w:rPr>
          <w:rFonts w:ascii="Aptos" w:eastAsia="Aptos" w:hAnsi="Aptos" w:cs="Aptos"/>
          <w:i/>
          <w:iCs/>
          <w:color w:val="000000"/>
          <w:sz w:val="18"/>
          <w:szCs w:val="18"/>
        </w:rPr>
      </w:pPr>
      <w:r w:rsidRPr="00270853">
        <w:rPr>
          <w:rFonts w:ascii="Aptos" w:eastAsia="Aptos" w:hAnsi="Aptos" w:cs="Aptos"/>
          <w:i/>
          <w:iCs/>
          <w:color w:val="000000"/>
          <w:sz w:val="18"/>
          <w:szCs w:val="18"/>
        </w:rPr>
        <w:t xml:space="preserve">“Assim, rejeito a tese defensiva de autonomia e julgo procedente o pedido para reconhecer o vínculo de emprego no período de 01/02/2020 a 15/03/2024, fixando como </w:t>
      </w:r>
      <w:r w:rsidRPr="007A6F01">
        <w:rPr>
          <w:rFonts w:ascii="Aptos" w:eastAsia="Aptos" w:hAnsi="Aptos" w:cs="Aptos"/>
          <w:b/>
          <w:bCs/>
          <w:i/>
          <w:iCs/>
          <w:color w:val="000000"/>
          <w:sz w:val="18"/>
          <w:szCs w:val="18"/>
          <w:u w:val="single"/>
        </w:rPr>
        <w:t>última remuneração o valor de R$ 3.900,00, autorizada a evolução salarial pela variação do salário mínimo</w:t>
      </w:r>
      <w:r w:rsidRPr="00270853">
        <w:rPr>
          <w:rFonts w:ascii="Aptos" w:eastAsia="Aptos" w:hAnsi="Aptos" w:cs="Aptos"/>
          <w:i/>
          <w:iCs/>
          <w:color w:val="000000"/>
          <w:sz w:val="18"/>
          <w:szCs w:val="18"/>
        </w:rPr>
        <w:t>.”</w:t>
      </w:r>
    </w:p>
    <w:p w14:paraId="685E6CAB" w14:textId="7F770B14" w:rsidR="002A25F7" w:rsidRDefault="002A25F7" w:rsidP="002A25F7">
      <w:pPr>
        <w:ind w:right="282" w:firstLine="851"/>
        <w:rPr>
          <w:rFonts w:ascii="Aptos" w:eastAsia="Aptos" w:hAnsi="Aptos" w:cs="Aptos"/>
          <w:i/>
          <w:iCs/>
          <w:color w:val="000000"/>
          <w:sz w:val="20"/>
          <w:szCs w:val="20"/>
        </w:rPr>
      </w:pPr>
    </w:p>
    <w:p w14:paraId="6B89B613" w14:textId="77777777" w:rsidR="002A25F7" w:rsidRPr="002A25F7" w:rsidRDefault="002A25F7" w:rsidP="002A25F7">
      <w:pPr>
        <w:ind w:right="282" w:firstLine="851"/>
        <w:rPr>
          <w:rFonts w:ascii="Aptos" w:eastAsia="Aptos" w:hAnsi="Aptos" w:cs="Aptos"/>
          <w:i/>
          <w:iCs/>
          <w:color w:val="000000"/>
          <w:sz w:val="20"/>
          <w:szCs w:val="20"/>
        </w:rPr>
      </w:pPr>
    </w:p>
    <w:p w14:paraId="097BD74F" w14:textId="77777777" w:rsidR="002A25F7" w:rsidRPr="002A25F7" w:rsidRDefault="002A25F7" w:rsidP="002A25F7">
      <w:pPr>
        <w:ind w:right="282" w:firstLine="851"/>
        <w:rPr>
          <w:rFonts w:ascii="Aptos" w:eastAsia="Aptos" w:hAnsi="Aptos" w:cs="Aptos"/>
          <w:i/>
          <w:iCs/>
          <w:color w:val="000000"/>
          <w:sz w:val="20"/>
          <w:szCs w:val="20"/>
        </w:rPr>
      </w:pPr>
      <w:r w:rsidRPr="002A25F7">
        <w:rPr>
          <w:rFonts w:ascii="Aptos" w:eastAsia="Aptos" w:hAnsi="Aptos" w:cs="Aptos"/>
          <w:i/>
          <w:iCs/>
          <w:color w:val="000000"/>
          <w:sz w:val="20"/>
          <w:szCs w:val="20"/>
        </w:rPr>
        <w:lastRenderedPageBreak/>
        <w:t>Portanto:</w:t>
      </w:r>
    </w:p>
    <w:p w14:paraId="6EFF967D" w14:textId="77777777" w:rsidR="002A25F7" w:rsidRPr="002A25F7" w:rsidRDefault="002A25F7" w:rsidP="002A25F7">
      <w:pPr>
        <w:numPr>
          <w:ilvl w:val="0"/>
          <w:numId w:val="60"/>
        </w:numPr>
        <w:ind w:right="282"/>
        <w:rPr>
          <w:rFonts w:ascii="Aptos" w:eastAsia="Aptos" w:hAnsi="Aptos" w:cs="Aptos"/>
          <w:i/>
          <w:iCs/>
          <w:color w:val="000000"/>
          <w:sz w:val="20"/>
          <w:szCs w:val="20"/>
        </w:rPr>
      </w:pPr>
      <w:r w:rsidRPr="002A25F7">
        <w:rPr>
          <w:rFonts w:ascii="Aptos" w:eastAsia="Aptos" w:hAnsi="Aptos" w:cs="Aptos"/>
          <w:i/>
          <w:iCs/>
          <w:color w:val="000000"/>
          <w:sz w:val="20"/>
          <w:szCs w:val="20"/>
        </w:rPr>
        <w:t>o título executivo </w:t>
      </w:r>
      <w:r w:rsidRPr="002A25F7">
        <w:rPr>
          <w:rFonts w:ascii="Aptos" w:eastAsia="Aptos" w:hAnsi="Aptos" w:cs="Aptos"/>
          <w:b/>
          <w:bCs/>
          <w:i/>
          <w:iCs/>
          <w:color w:val="000000"/>
          <w:sz w:val="20"/>
          <w:szCs w:val="20"/>
        </w:rPr>
        <w:t>vincula a remuneração (ou o adicional) ao salário mínimo</w:t>
      </w:r>
      <w:r w:rsidRPr="002A25F7">
        <w:rPr>
          <w:rFonts w:ascii="Aptos" w:eastAsia="Aptos" w:hAnsi="Aptos" w:cs="Aptos"/>
          <w:i/>
          <w:iCs/>
          <w:color w:val="000000"/>
          <w:sz w:val="20"/>
          <w:szCs w:val="20"/>
        </w:rPr>
        <w:t> ,</w:t>
      </w:r>
    </w:p>
    <w:p w14:paraId="5E3D1A5E" w14:textId="77777777" w:rsidR="002A25F7" w:rsidRPr="002A25F7" w:rsidRDefault="002A25F7" w:rsidP="002A25F7">
      <w:pPr>
        <w:numPr>
          <w:ilvl w:val="0"/>
          <w:numId w:val="60"/>
        </w:numPr>
        <w:ind w:right="282"/>
        <w:rPr>
          <w:rFonts w:ascii="Aptos" w:eastAsia="Aptos" w:hAnsi="Aptos" w:cs="Aptos"/>
          <w:i/>
          <w:iCs/>
          <w:color w:val="000000"/>
          <w:sz w:val="20"/>
          <w:szCs w:val="20"/>
        </w:rPr>
      </w:pPr>
      <w:r w:rsidRPr="002A25F7">
        <w:rPr>
          <w:rFonts w:ascii="Aptos" w:eastAsia="Aptos" w:hAnsi="Aptos" w:cs="Aptos"/>
          <w:i/>
          <w:iCs/>
          <w:color w:val="000000"/>
          <w:sz w:val="20"/>
          <w:szCs w:val="20"/>
        </w:rPr>
        <w:t>impondo a </w:t>
      </w:r>
      <w:r w:rsidRPr="002A25F7">
        <w:rPr>
          <w:rFonts w:ascii="Aptos" w:eastAsia="Aptos" w:hAnsi="Aptos" w:cs="Aptos"/>
          <w:b/>
          <w:bCs/>
          <w:i/>
          <w:iCs/>
          <w:color w:val="000000"/>
          <w:sz w:val="20"/>
          <w:szCs w:val="20"/>
        </w:rPr>
        <w:t>evolução mês a mês</w:t>
      </w:r>
      <w:r w:rsidRPr="002A25F7">
        <w:rPr>
          <w:rFonts w:ascii="Aptos" w:eastAsia="Aptos" w:hAnsi="Aptos" w:cs="Aptos"/>
          <w:i/>
          <w:iCs/>
          <w:color w:val="000000"/>
          <w:sz w:val="20"/>
          <w:szCs w:val="20"/>
        </w:rPr>
        <w:t> conforme os reajustes legais do salário mínimo,</w:t>
      </w:r>
    </w:p>
    <w:p w14:paraId="692963C9" w14:textId="77777777" w:rsidR="002A25F7" w:rsidRPr="002A25F7" w:rsidRDefault="002A25F7" w:rsidP="002A25F7">
      <w:pPr>
        <w:numPr>
          <w:ilvl w:val="0"/>
          <w:numId w:val="60"/>
        </w:numPr>
        <w:ind w:right="282"/>
        <w:rPr>
          <w:rFonts w:ascii="Aptos" w:eastAsia="Aptos" w:hAnsi="Aptos" w:cs="Aptos"/>
          <w:i/>
          <w:iCs/>
          <w:color w:val="000000"/>
          <w:sz w:val="20"/>
          <w:szCs w:val="20"/>
        </w:rPr>
      </w:pPr>
      <w:r w:rsidRPr="002A25F7">
        <w:rPr>
          <w:rFonts w:ascii="Aptos" w:eastAsia="Aptos" w:hAnsi="Aptos" w:cs="Aptos"/>
          <w:i/>
          <w:iCs/>
          <w:color w:val="000000"/>
          <w:sz w:val="20"/>
          <w:szCs w:val="20"/>
        </w:rPr>
        <w:t>e </w:t>
      </w:r>
      <w:r w:rsidRPr="002A25F7">
        <w:rPr>
          <w:rFonts w:ascii="Aptos" w:eastAsia="Aptos" w:hAnsi="Aptos" w:cs="Aptos"/>
          <w:b/>
          <w:bCs/>
          <w:i/>
          <w:iCs/>
          <w:color w:val="000000"/>
          <w:sz w:val="20"/>
          <w:szCs w:val="20"/>
        </w:rPr>
        <w:t>não</w:t>
      </w:r>
      <w:r w:rsidRPr="002A25F7">
        <w:rPr>
          <w:rFonts w:ascii="Aptos" w:eastAsia="Aptos" w:hAnsi="Aptos" w:cs="Aptos"/>
          <w:i/>
          <w:iCs/>
          <w:color w:val="000000"/>
          <w:sz w:val="20"/>
          <w:szCs w:val="20"/>
        </w:rPr>
        <w:t> autoriza a adoção de um salário base fixo de R$ 3.900,00 para todo o período.</w:t>
      </w:r>
    </w:p>
    <w:p w14:paraId="7AAD06CA" w14:textId="77777777" w:rsidR="002A25F7" w:rsidRDefault="002A25F7" w:rsidP="002A25F7">
      <w:pPr>
        <w:ind w:right="282" w:firstLine="851"/>
        <w:rPr>
          <w:rFonts w:ascii="Aptos" w:eastAsia="Aptos" w:hAnsi="Aptos" w:cs="Aptos"/>
          <w:i/>
          <w:iCs/>
          <w:color w:val="000000"/>
          <w:sz w:val="20"/>
          <w:szCs w:val="20"/>
        </w:rPr>
      </w:pPr>
    </w:p>
    <w:p w14:paraId="73E5F57A" w14:textId="14F0F328" w:rsidR="002A25F7" w:rsidRPr="002A25F7" w:rsidRDefault="002A25F7" w:rsidP="002A25F7">
      <w:pPr>
        <w:ind w:right="282" w:firstLine="851"/>
        <w:rPr>
          <w:rFonts w:ascii="Aptos" w:eastAsia="Aptos" w:hAnsi="Aptos" w:cs="Aptos"/>
          <w:i/>
          <w:iCs/>
          <w:color w:val="000000"/>
          <w:sz w:val="20"/>
          <w:szCs w:val="20"/>
        </w:rPr>
      </w:pPr>
      <w:r w:rsidRPr="002A25F7">
        <w:rPr>
          <w:rFonts w:ascii="Aptos" w:eastAsia="Aptos" w:hAnsi="Aptos" w:cs="Aptos"/>
          <w:i/>
          <w:iCs/>
          <w:color w:val="000000"/>
          <w:sz w:val="20"/>
          <w:szCs w:val="20"/>
        </w:rPr>
        <w:t>Ao utilizar o valor de R$ 3.900,00 como base única, o reclamante:</w:t>
      </w:r>
    </w:p>
    <w:p w14:paraId="580732E5" w14:textId="77777777" w:rsidR="002A25F7" w:rsidRPr="002A25F7" w:rsidRDefault="002A25F7" w:rsidP="002A25F7">
      <w:pPr>
        <w:numPr>
          <w:ilvl w:val="0"/>
          <w:numId w:val="61"/>
        </w:numPr>
        <w:ind w:right="282"/>
        <w:rPr>
          <w:rFonts w:ascii="Aptos" w:eastAsia="Aptos" w:hAnsi="Aptos" w:cs="Aptos"/>
          <w:i/>
          <w:iCs/>
          <w:color w:val="000000"/>
          <w:sz w:val="20"/>
          <w:szCs w:val="20"/>
        </w:rPr>
      </w:pPr>
      <w:r w:rsidRPr="002A25F7">
        <w:rPr>
          <w:rFonts w:ascii="Aptos" w:eastAsia="Aptos" w:hAnsi="Aptos" w:cs="Aptos"/>
          <w:b/>
          <w:bCs/>
          <w:i/>
          <w:iCs/>
          <w:color w:val="000000"/>
          <w:sz w:val="20"/>
          <w:szCs w:val="20"/>
        </w:rPr>
        <w:t>desrespeita a coisa julgada</w:t>
      </w:r>
      <w:r w:rsidRPr="002A25F7">
        <w:rPr>
          <w:rFonts w:ascii="Aptos" w:eastAsia="Aptos" w:hAnsi="Aptos" w:cs="Aptos"/>
          <w:i/>
          <w:iCs/>
          <w:color w:val="000000"/>
          <w:sz w:val="20"/>
          <w:szCs w:val="20"/>
        </w:rPr>
        <w:t> ,</w:t>
      </w:r>
    </w:p>
    <w:p w14:paraId="2738527C" w14:textId="77777777" w:rsidR="002A25F7" w:rsidRPr="002A25F7" w:rsidRDefault="002A25F7" w:rsidP="002A25F7">
      <w:pPr>
        <w:numPr>
          <w:ilvl w:val="0"/>
          <w:numId w:val="61"/>
        </w:numPr>
        <w:ind w:right="282"/>
        <w:rPr>
          <w:rFonts w:ascii="Aptos" w:eastAsia="Aptos" w:hAnsi="Aptos" w:cs="Aptos"/>
          <w:i/>
          <w:iCs/>
          <w:color w:val="000000"/>
          <w:sz w:val="20"/>
          <w:szCs w:val="20"/>
        </w:rPr>
      </w:pPr>
      <w:r w:rsidRPr="002A25F7">
        <w:rPr>
          <w:rFonts w:ascii="Aptos" w:eastAsia="Aptos" w:hAnsi="Aptos" w:cs="Aptos"/>
          <w:b/>
          <w:bCs/>
          <w:i/>
          <w:iCs/>
          <w:color w:val="000000"/>
          <w:sz w:val="20"/>
          <w:szCs w:val="20"/>
        </w:rPr>
        <w:t>desconsidera a evolução do salário mínimo</w:t>
      </w:r>
      <w:r w:rsidRPr="002A25F7">
        <w:rPr>
          <w:rFonts w:ascii="Aptos" w:eastAsia="Aptos" w:hAnsi="Aptos" w:cs="Aptos"/>
          <w:i/>
          <w:iCs/>
          <w:color w:val="000000"/>
          <w:sz w:val="20"/>
          <w:szCs w:val="20"/>
        </w:rPr>
        <w:t> determinada na sentença,</w:t>
      </w:r>
    </w:p>
    <w:p w14:paraId="36C129FA" w14:textId="77777777" w:rsidR="002A25F7" w:rsidRPr="002A25F7" w:rsidRDefault="002A25F7" w:rsidP="002A25F7">
      <w:pPr>
        <w:numPr>
          <w:ilvl w:val="0"/>
          <w:numId w:val="61"/>
        </w:numPr>
        <w:ind w:right="282"/>
        <w:rPr>
          <w:rFonts w:ascii="Aptos" w:eastAsia="Aptos" w:hAnsi="Aptos" w:cs="Aptos"/>
          <w:i/>
          <w:iCs/>
          <w:color w:val="000000"/>
          <w:sz w:val="20"/>
          <w:szCs w:val="20"/>
        </w:rPr>
      </w:pPr>
      <w:r w:rsidRPr="002A25F7">
        <w:rPr>
          <w:rFonts w:ascii="Aptos" w:eastAsia="Aptos" w:hAnsi="Aptos" w:cs="Aptos"/>
          <w:i/>
          <w:iCs/>
          <w:color w:val="000000"/>
          <w:sz w:val="20"/>
          <w:szCs w:val="20"/>
        </w:rPr>
        <w:t>e </w:t>
      </w:r>
      <w:r w:rsidRPr="002A25F7">
        <w:rPr>
          <w:rFonts w:ascii="Aptos" w:eastAsia="Aptos" w:hAnsi="Aptos" w:cs="Aptos"/>
          <w:b/>
          <w:bCs/>
          <w:i/>
          <w:iCs/>
          <w:color w:val="000000"/>
          <w:sz w:val="20"/>
          <w:szCs w:val="20"/>
        </w:rPr>
        <w:t>majora indevidamente</w:t>
      </w:r>
      <w:r w:rsidRPr="002A25F7">
        <w:rPr>
          <w:rFonts w:ascii="Aptos" w:eastAsia="Aptos" w:hAnsi="Aptos" w:cs="Aptos"/>
          <w:i/>
          <w:iCs/>
          <w:color w:val="000000"/>
          <w:sz w:val="20"/>
          <w:szCs w:val="20"/>
        </w:rPr>
        <w:t> o valor da condenação.</w:t>
      </w:r>
    </w:p>
    <w:p w14:paraId="2B7427E0" w14:textId="77777777" w:rsidR="002A25F7" w:rsidRPr="002A25F7" w:rsidRDefault="002A25F7" w:rsidP="002A25F7">
      <w:pPr>
        <w:ind w:right="282" w:firstLine="851"/>
        <w:rPr>
          <w:rFonts w:ascii="Aptos" w:eastAsia="Aptos" w:hAnsi="Aptos" w:cs="Aptos"/>
          <w:i/>
          <w:iCs/>
          <w:color w:val="000000"/>
          <w:sz w:val="20"/>
          <w:szCs w:val="20"/>
        </w:rPr>
      </w:pPr>
      <w:r w:rsidRPr="002A25F7">
        <w:rPr>
          <w:rFonts w:ascii="Aptos" w:eastAsia="Aptos" w:hAnsi="Aptos" w:cs="Aptos"/>
          <w:i/>
          <w:iCs/>
          <w:color w:val="000000"/>
          <w:sz w:val="20"/>
          <w:szCs w:val="20"/>
        </w:rPr>
        <w:t>Dessa forma, </w:t>
      </w:r>
      <w:r w:rsidRPr="002A25F7">
        <w:rPr>
          <w:rFonts w:ascii="Aptos" w:eastAsia="Aptos" w:hAnsi="Aptos" w:cs="Aptos"/>
          <w:b/>
          <w:bCs/>
          <w:i/>
          <w:iCs/>
          <w:color w:val="000000"/>
          <w:sz w:val="20"/>
          <w:szCs w:val="20"/>
        </w:rPr>
        <w:t>impugnam-se</w:t>
      </w:r>
      <w:r w:rsidRPr="002A25F7">
        <w:rPr>
          <w:rFonts w:ascii="Aptos" w:eastAsia="Aptos" w:hAnsi="Aptos" w:cs="Aptos"/>
          <w:i/>
          <w:iCs/>
          <w:color w:val="000000"/>
          <w:sz w:val="20"/>
          <w:szCs w:val="20"/>
        </w:rPr>
        <w:t> os cálculos do reclamante nesse particular, requerendo-se:</w:t>
      </w:r>
    </w:p>
    <w:p w14:paraId="222A7DDD" w14:textId="77777777" w:rsidR="002A25F7" w:rsidRPr="002A25F7" w:rsidRDefault="002A25F7" w:rsidP="002A25F7">
      <w:pPr>
        <w:numPr>
          <w:ilvl w:val="0"/>
          <w:numId w:val="62"/>
        </w:numPr>
        <w:ind w:right="282"/>
        <w:rPr>
          <w:rFonts w:ascii="Aptos" w:eastAsia="Aptos" w:hAnsi="Aptos" w:cs="Aptos"/>
          <w:i/>
          <w:iCs/>
          <w:color w:val="000000"/>
          <w:sz w:val="20"/>
          <w:szCs w:val="20"/>
        </w:rPr>
      </w:pPr>
      <w:r w:rsidRPr="002A25F7">
        <w:rPr>
          <w:rFonts w:ascii="Aptos" w:eastAsia="Aptos" w:hAnsi="Aptos" w:cs="Aptos"/>
          <w:i/>
          <w:iCs/>
          <w:color w:val="000000"/>
          <w:sz w:val="20"/>
          <w:szCs w:val="20"/>
        </w:rPr>
        <w:t>que seja reconhecido o equívoco na base de cálculo adotada (R$ 3.900,00);</w:t>
      </w:r>
    </w:p>
    <w:p w14:paraId="532B57AF" w14:textId="77777777" w:rsidR="002A25F7" w:rsidRPr="002A25F7" w:rsidRDefault="002A25F7" w:rsidP="002A25F7">
      <w:pPr>
        <w:numPr>
          <w:ilvl w:val="0"/>
          <w:numId w:val="62"/>
        </w:numPr>
        <w:ind w:right="282"/>
        <w:rPr>
          <w:rFonts w:ascii="Aptos" w:eastAsia="Aptos" w:hAnsi="Aptos" w:cs="Aptos"/>
          <w:i/>
          <w:iCs/>
          <w:color w:val="000000"/>
          <w:sz w:val="20"/>
          <w:szCs w:val="20"/>
        </w:rPr>
      </w:pPr>
      <w:r w:rsidRPr="002A25F7">
        <w:rPr>
          <w:rFonts w:ascii="Aptos" w:eastAsia="Aptos" w:hAnsi="Aptos" w:cs="Aptos"/>
          <w:i/>
          <w:iCs/>
          <w:color w:val="000000"/>
          <w:sz w:val="20"/>
          <w:szCs w:val="20"/>
        </w:rPr>
        <w:t>que os cálculos sejam refeitos, </w:t>
      </w:r>
      <w:r w:rsidRPr="002A25F7">
        <w:rPr>
          <w:rFonts w:ascii="Aptos" w:eastAsia="Aptos" w:hAnsi="Aptos" w:cs="Aptos"/>
          <w:b/>
          <w:bCs/>
          <w:i/>
          <w:iCs/>
          <w:color w:val="000000"/>
          <w:sz w:val="20"/>
          <w:szCs w:val="20"/>
        </w:rPr>
        <w:t>observando-se a evolução do salário mínimo</w:t>
      </w:r>
      <w:r w:rsidRPr="002A25F7">
        <w:rPr>
          <w:rFonts w:ascii="Aptos" w:eastAsia="Aptos" w:hAnsi="Aptos" w:cs="Aptos"/>
          <w:i/>
          <w:iCs/>
          <w:color w:val="000000"/>
          <w:sz w:val="20"/>
          <w:szCs w:val="20"/>
        </w:rPr>
        <w:t> no período contratual, como determinado na sentença;</w:t>
      </w:r>
    </w:p>
    <w:p w14:paraId="40CFAA98" w14:textId="77777777" w:rsidR="002A25F7" w:rsidRPr="002A25F7" w:rsidRDefault="002A25F7" w:rsidP="002A25F7">
      <w:pPr>
        <w:numPr>
          <w:ilvl w:val="0"/>
          <w:numId w:val="62"/>
        </w:numPr>
        <w:ind w:right="282"/>
        <w:rPr>
          <w:rFonts w:ascii="Aptos" w:eastAsia="Aptos" w:hAnsi="Aptos" w:cs="Aptos"/>
          <w:i/>
          <w:iCs/>
          <w:color w:val="000000"/>
          <w:sz w:val="20"/>
          <w:szCs w:val="20"/>
        </w:rPr>
      </w:pPr>
      <w:r w:rsidRPr="002A25F7">
        <w:rPr>
          <w:rFonts w:ascii="Aptos" w:eastAsia="Aptos" w:hAnsi="Aptos" w:cs="Aptos"/>
          <w:i/>
          <w:iCs/>
          <w:color w:val="000000"/>
          <w:sz w:val="20"/>
          <w:szCs w:val="20"/>
        </w:rPr>
        <w:t>que todos os reflexos (férias + 1/3, 13º, aviso prévio, FGTS + 40% etc.) sejam recalculados com base nos valores corretos.</w:t>
      </w:r>
    </w:p>
    <w:p w14:paraId="7F133782" w14:textId="77777777" w:rsidR="002A25F7" w:rsidRDefault="002A25F7" w:rsidP="008B76B0">
      <w:pPr>
        <w:ind w:right="282" w:firstLine="851"/>
        <w:rPr>
          <w:rFonts w:ascii="Aptos" w:eastAsia="Aptos" w:hAnsi="Aptos" w:cs="Aptos"/>
          <w:i/>
          <w:iCs/>
          <w:color w:val="000000"/>
          <w:sz w:val="20"/>
          <w:szCs w:val="20"/>
        </w:rPr>
      </w:pPr>
    </w:p>
    <w:p w14:paraId="3B9EE9C0" w14:textId="69F02EE1" w:rsidR="008B76B0" w:rsidRDefault="008B76B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b/>
          <w:bCs/>
          <w:color w:val="000000"/>
          <w:sz w:val="20"/>
          <w:szCs w:val="20"/>
        </w:rPr>
      </w:pPr>
      <w:r>
        <w:rPr>
          <w:rFonts w:ascii="Aptos" w:eastAsia="Aptos" w:hAnsi="Aptos" w:cs="Aptos"/>
          <w:b/>
          <w:bCs/>
          <w:color w:val="000000"/>
          <w:sz w:val="20"/>
          <w:szCs w:val="20"/>
        </w:rPr>
        <w:t>DOS HONORÁRIOS SUCUMBENCIAIS</w:t>
      </w:r>
    </w:p>
    <w:p w14:paraId="38990DDB" w14:textId="77777777" w:rsidR="008B76B0" w:rsidRDefault="008B76B0" w:rsidP="008B76B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ptos" w:eastAsia="Aptos" w:hAnsi="Aptos" w:cs="Aptos"/>
          <w:b/>
          <w:bCs/>
          <w:color w:val="000000"/>
          <w:sz w:val="20"/>
          <w:szCs w:val="20"/>
        </w:rPr>
      </w:pPr>
    </w:p>
    <w:p w14:paraId="1E954BED" w14:textId="77777777" w:rsidR="008B76B0" w:rsidRPr="008B76B0" w:rsidRDefault="008B76B0" w:rsidP="008B76B0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="Aptos" w:eastAsia="Aptos" w:hAnsi="Aptos" w:cs="Aptos"/>
          <w:color w:val="000000"/>
          <w:sz w:val="20"/>
          <w:szCs w:val="20"/>
        </w:rPr>
      </w:pPr>
      <w:r w:rsidRPr="008B76B0">
        <w:rPr>
          <w:rFonts w:ascii="Aptos" w:eastAsia="Aptos" w:hAnsi="Aptos" w:cs="Aptos"/>
          <w:color w:val="000000"/>
          <w:sz w:val="20"/>
          <w:szCs w:val="20"/>
        </w:rPr>
        <w:t>A sentença arbitrou honorários advocatícios sucumbenciais em favor do patrono do reclamante no percentual de 5% (cinco por cento), nos termos do art. 791-A da CLT.</w:t>
      </w:r>
    </w:p>
    <w:p w14:paraId="608E779F" w14:textId="77777777" w:rsidR="008B76B0" w:rsidRDefault="008B76B0" w:rsidP="008B76B0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="Aptos" w:eastAsia="Aptos" w:hAnsi="Aptos" w:cs="Aptos"/>
          <w:color w:val="000000"/>
          <w:sz w:val="20"/>
          <w:szCs w:val="20"/>
        </w:rPr>
      </w:pPr>
      <w:r w:rsidRPr="008B76B0">
        <w:rPr>
          <w:rFonts w:ascii="Aptos" w:eastAsia="Aptos" w:hAnsi="Aptos" w:cs="Aptos"/>
          <w:color w:val="000000"/>
          <w:sz w:val="20"/>
          <w:szCs w:val="20"/>
        </w:rPr>
        <w:t>Não obstante, o reclamante apurou, em sua planilha, honorários de 10% (dez por cento), majorando unilateralmente o percentual fixado pelo Juízo, o que configura manifesta violação à coisa julgada.</w:t>
      </w:r>
    </w:p>
    <w:p w14:paraId="40D78B45" w14:textId="0B9F39BF" w:rsidR="008B76B0" w:rsidRPr="008B76B0" w:rsidRDefault="00AE4199" w:rsidP="008B76B0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ptos" w:eastAsia="Aptos" w:hAnsi="Aptos" w:cs="Aptos"/>
          <w:color w:val="000000"/>
          <w:sz w:val="20"/>
          <w:szCs w:val="20"/>
        </w:rPr>
      </w:pPr>
      <w:r w:rsidRPr="00AE4199">
        <w:rPr>
          <w:rFonts w:ascii="Aptos" w:eastAsia="Aptos" w:hAnsi="Aptos" w:cs="Aptos"/>
          <w:color w:val="000000"/>
          <w:sz w:val="20"/>
          <w:szCs w:val="20"/>
        </w:rPr>
        <w:drawing>
          <wp:inline distT="0" distB="0" distL="0" distR="0" wp14:anchorId="7676FE91" wp14:editId="5DA08059">
            <wp:extent cx="5400040" cy="1423670"/>
            <wp:effectExtent l="0" t="0" r="0" b="5080"/>
            <wp:docPr id="7363697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697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2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FF543" w14:textId="77777777" w:rsidR="008B76B0" w:rsidRPr="008B76B0" w:rsidRDefault="008B76B0" w:rsidP="008B76B0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="Aptos" w:eastAsia="Aptos" w:hAnsi="Aptos" w:cs="Aptos"/>
          <w:color w:val="000000"/>
          <w:sz w:val="20"/>
          <w:szCs w:val="20"/>
        </w:rPr>
      </w:pPr>
      <w:r w:rsidRPr="008B76B0">
        <w:rPr>
          <w:rFonts w:ascii="Aptos" w:eastAsia="Aptos" w:hAnsi="Aptos" w:cs="Aptos"/>
          <w:color w:val="000000"/>
          <w:sz w:val="20"/>
          <w:szCs w:val="20"/>
        </w:rPr>
        <w:t>Diante disso, impugnam-se os cálculos do reclamante nesse particular, requerendo-se que os honorários sejam readequados ao percentual de 5%, tal como expressamente determinado na sentença.</w:t>
      </w:r>
    </w:p>
    <w:p w14:paraId="65467E4D" w14:textId="77777777" w:rsidR="008B76B0" w:rsidRDefault="008B76B0" w:rsidP="008B76B0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ptos" w:eastAsia="Aptos" w:hAnsi="Aptos" w:cs="Aptos"/>
          <w:b/>
          <w:bCs/>
          <w:color w:val="000000"/>
          <w:sz w:val="20"/>
          <w:szCs w:val="20"/>
        </w:rPr>
      </w:pPr>
    </w:p>
    <w:p w14:paraId="325291BF" w14:textId="3ADE621C" w:rsidR="002101B7" w:rsidRDefault="002101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b/>
          <w:bCs/>
          <w:color w:val="000000"/>
          <w:sz w:val="20"/>
          <w:szCs w:val="20"/>
        </w:rPr>
      </w:pPr>
      <w:r>
        <w:rPr>
          <w:rFonts w:ascii="Aptos" w:eastAsia="Aptos" w:hAnsi="Aptos" w:cs="Aptos"/>
          <w:b/>
          <w:bCs/>
          <w:color w:val="000000"/>
          <w:sz w:val="20"/>
          <w:szCs w:val="20"/>
        </w:rPr>
        <w:t>CUSTAS</w:t>
      </w:r>
    </w:p>
    <w:p w14:paraId="7D0FB1DA" w14:textId="77777777" w:rsidR="002101B7" w:rsidRDefault="002101B7" w:rsidP="002101B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ptos" w:eastAsia="Aptos" w:hAnsi="Aptos" w:cs="Aptos"/>
          <w:b/>
          <w:bCs/>
          <w:color w:val="000000"/>
          <w:sz w:val="20"/>
          <w:szCs w:val="20"/>
        </w:rPr>
      </w:pPr>
    </w:p>
    <w:p w14:paraId="53D660EE" w14:textId="69460C95" w:rsidR="002101B7" w:rsidRPr="002101B7" w:rsidRDefault="002101B7" w:rsidP="002101B7">
      <w:pPr>
        <w:ind w:right="282" w:firstLine="851"/>
        <w:rPr>
          <w:rFonts w:ascii="Aptos" w:eastAsia="Aptos" w:hAnsi="Aptos" w:cs="Aptos"/>
          <w:i/>
          <w:iCs/>
          <w:color w:val="000000"/>
          <w:sz w:val="20"/>
          <w:szCs w:val="20"/>
        </w:rPr>
      </w:pPr>
      <w:r w:rsidRPr="002101B7">
        <w:rPr>
          <w:rFonts w:ascii="Aptos" w:eastAsia="Aptos" w:hAnsi="Aptos" w:cs="Aptos"/>
          <w:i/>
          <w:iCs/>
          <w:color w:val="000000"/>
          <w:sz w:val="20"/>
          <w:szCs w:val="20"/>
        </w:rPr>
        <w:t>A sentença fixou as custas processuais </w:t>
      </w:r>
      <w:r w:rsidRPr="002101B7">
        <w:rPr>
          <w:rFonts w:ascii="Aptos" w:eastAsia="Aptos" w:hAnsi="Aptos" w:cs="Aptos"/>
          <w:b/>
          <w:bCs/>
          <w:i/>
          <w:iCs/>
          <w:color w:val="000000"/>
          <w:sz w:val="20"/>
          <w:szCs w:val="20"/>
        </w:rPr>
        <w:t>a cargo da reclamada</w:t>
      </w:r>
      <w:r w:rsidRPr="002101B7">
        <w:rPr>
          <w:rFonts w:ascii="Aptos" w:eastAsia="Aptos" w:hAnsi="Aptos" w:cs="Aptos"/>
          <w:i/>
          <w:iCs/>
          <w:color w:val="000000"/>
          <w:sz w:val="20"/>
          <w:szCs w:val="20"/>
        </w:rPr>
        <w:t>, no importe de </w:t>
      </w:r>
      <w:r w:rsidRPr="002101B7">
        <w:rPr>
          <w:rFonts w:ascii="Aptos" w:eastAsia="Aptos" w:hAnsi="Aptos" w:cs="Aptos"/>
          <w:b/>
          <w:bCs/>
          <w:i/>
          <w:iCs/>
          <w:color w:val="000000"/>
          <w:sz w:val="20"/>
          <w:szCs w:val="20"/>
        </w:rPr>
        <w:t xml:space="preserve">2% (dois por cento) sobre o valor da causa de R$ </w:t>
      </w:r>
      <w:r w:rsidR="00AE4199" w:rsidRPr="00AE4199">
        <w:rPr>
          <w:rFonts w:ascii="Aptos" w:eastAsia="Aptos" w:hAnsi="Aptos" w:cs="Aptos"/>
          <w:b/>
          <w:bCs/>
          <w:i/>
          <w:iCs/>
          <w:color w:val="000000"/>
          <w:sz w:val="20"/>
          <w:szCs w:val="20"/>
        </w:rPr>
        <w:t>29.895,50</w:t>
      </w:r>
      <w:r w:rsidRPr="002101B7">
        <w:rPr>
          <w:rFonts w:ascii="Aptos" w:eastAsia="Aptos" w:hAnsi="Aptos" w:cs="Aptos"/>
          <w:i/>
          <w:iCs/>
          <w:color w:val="000000"/>
          <w:sz w:val="20"/>
          <w:szCs w:val="20"/>
        </w:rPr>
        <w:t>.</w:t>
      </w:r>
    </w:p>
    <w:p w14:paraId="62516114" w14:textId="5D418488" w:rsidR="002101B7" w:rsidRPr="002101B7" w:rsidRDefault="002101B7" w:rsidP="002101B7">
      <w:pPr>
        <w:ind w:right="282" w:firstLine="851"/>
        <w:rPr>
          <w:rFonts w:ascii="Aptos" w:eastAsia="Aptos" w:hAnsi="Aptos" w:cs="Aptos"/>
          <w:i/>
          <w:iCs/>
          <w:color w:val="000000"/>
          <w:sz w:val="20"/>
          <w:szCs w:val="20"/>
        </w:rPr>
      </w:pPr>
      <w:r w:rsidRPr="002101B7">
        <w:rPr>
          <w:rFonts w:ascii="Aptos" w:eastAsia="Aptos" w:hAnsi="Aptos" w:cs="Aptos"/>
          <w:i/>
          <w:iCs/>
          <w:color w:val="000000"/>
          <w:sz w:val="20"/>
          <w:szCs w:val="20"/>
        </w:rPr>
        <w:t>Assim, o valor correto das custas é de aproximadamente </w:t>
      </w:r>
      <w:r w:rsidRPr="002101B7">
        <w:rPr>
          <w:rFonts w:ascii="Aptos" w:eastAsia="Aptos" w:hAnsi="Aptos" w:cs="Aptos"/>
          <w:b/>
          <w:bCs/>
          <w:i/>
          <w:iCs/>
          <w:color w:val="000000"/>
          <w:sz w:val="20"/>
          <w:szCs w:val="20"/>
        </w:rPr>
        <w:t xml:space="preserve">R$ </w:t>
      </w:r>
      <w:r w:rsidR="00AE71A6" w:rsidRPr="00AE71A6">
        <w:rPr>
          <w:rFonts w:ascii="Aptos" w:eastAsia="Aptos" w:hAnsi="Aptos" w:cs="Aptos"/>
          <w:b/>
          <w:bCs/>
          <w:i/>
          <w:iCs/>
          <w:color w:val="000000"/>
          <w:sz w:val="20"/>
          <w:szCs w:val="20"/>
        </w:rPr>
        <w:t>597,91</w:t>
      </w:r>
      <w:r w:rsidR="00AE71A6" w:rsidRPr="00AE71A6">
        <w:rPr>
          <w:rFonts w:ascii="Aptos" w:eastAsia="Aptos" w:hAnsi="Aptos" w:cs="Aptos"/>
          <w:b/>
          <w:bCs/>
          <w:i/>
          <w:iCs/>
          <w:color w:val="000000"/>
          <w:sz w:val="20"/>
          <w:szCs w:val="20"/>
        </w:rPr>
        <w:t xml:space="preserve"> </w:t>
      </w:r>
      <w:r w:rsidRPr="002101B7">
        <w:rPr>
          <w:rFonts w:ascii="Aptos" w:eastAsia="Aptos" w:hAnsi="Aptos" w:cs="Aptos"/>
          <w:i/>
          <w:iCs/>
          <w:color w:val="000000"/>
          <w:sz w:val="20"/>
          <w:szCs w:val="20"/>
        </w:rPr>
        <w:t xml:space="preserve">(0,02 × </w:t>
      </w:r>
      <w:r w:rsidR="00AE4199">
        <w:rPr>
          <w:rFonts w:ascii="Aptos" w:eastAsia="Aptos" w:hAnsi="Aptos" w:cs="Aptos"/>
          <w:i/>
          <w:iCs/>
          <w:color w:val="000000"/>
          <w:sz w:val="20"/>
          <w:szCs w:val="20"/>
        </w:rPr>
        <w:t>29.895,50</w:t>
      </w:r>
      <w:r w:rsidRPr="002101B7">
        <w:rPr>
          <w:rFonts w:ascii="Aptos" w:eastAsia="Aptos" w:hAnsi="Aptos" w:cs="Aptos"/>
          <w:i/>
          <w:iCs/>
          <w:color w:val="000000"/>
          <w:sz w:val="20"/>
          <w:szCs w:val="20"/>
        </w:rPr>
        <w:t>).</w:t>
      </w:r>
    </w:p>
    <w:p w14:paraId="67061534" w14:textId="0A0568A7" w:rsidR="002101B7" w:rsidRDefault="002101B7" w:rsidP="002101B7">
      <w:pPr>
        <w:ind w:right="282" w:firstLine="851"/>
        <w:rPr>
          <w:rFonts w:ascii="Aptos" w:eastAsia="Aptos" w:hAnsi="Aptos" w:cs="Aptos"/>
          <w:i/>
          <w:iCs/>
          <w:color w:val="000000"/>
          <w:sz w:val="20"/>
          <w:szCs w:val="20"/>
        </w:rPr>
      </w:pPr>
      <w:r w:rsidRPr="002101B7">
        <w:rPr>
          <w:rFonts w:ascii="Aptos" w:eastAsia="Aptos" w:hAnsi="Aptos" w:cs="Aptos"/>
          <w:i/>
          <w:iCs/>
          <w:color w:val="000000"/>
          <w:sz w:val="20"/>
          <w:szCs w:val="20"/>
        </w:rPr>
        <w:t>Todavia, na planilha de liquidação apresentada, o reclamante apurou custas no montante de </w:t>
      </w:r>
      <w:r w:rsidRPr="002101B7">
        <w:rPr>
          <w:rFonts w:ascii="Aptos" w:eastAsia="Aptos" w:hAnsi="Aptos" w:cs="Aptos"/>
          <w:b/>
          <w:bCs/>
          <w:i/>
          <w:iCs/>
          <w:color w:val="000000"/>
          <w:sz w:val="20"/>
          <w:szCs w:val="20"/>
        </w:rPr>
        <w:t>R$ 4.</w:t>
      </w:r>
      <w:r w:rsidR="00AE4199">
        <w:rPr>
          <w:rFonts w:ascii="Aptos" w:eastAsia="Aptos" w:hAnsi="Aptos" w:cs="Aptos"/>
          <w:b/>
          <w:bCs/>
          <w:i/>
          <w:iCs/>
          <w:color w:val="000000"/>
          <w:sz w:val="20"/>
          <w:szCs w:val="20"/>
        </w:rPr>
        <w:t>809,35</w:t>
      </w:r>
      <w:r w:rsidRPr="002101B7">
        <w:rPr>
          <w:rFonts w:ascii="Aptos" w:eastAsia="Aptos" w:hAnsi="Aptos" w:cs="Aptos"/>
          <w:i/>
          <w:iCs/>
          <w:color w:val="000000"/>
          <w:sz w:val="20"/>
          <w:szCs w:val="20"/>
        </w:rPr>
        <w:t>, em flagrante desacordo com o critério estabelecido no título executivo.</w:t>
      </w:r>
    </w:p>
    <w:p w14:paraId="39DBFACC" w14:textId="2BE49D12" w:rsidR="002101B7" w:rsidRPr="002101B7" w:rsidRDefault="00AE4199" w:rsidP="002101B7">
      <w:pPr>
        <w:ind w:right="282"/>
        <w:rPr>
          <w:rFonts w:ascii="Aptos" w:eastAsia="Aptos" w:hAnsi="Aptos" w:cs="Aptos"/>
          <w:i/>
          <w:iCs/>
          <w:color w:val="000000"/>
          <w:sz w:val="20"/>
          <w:szCs w:val="20"/>
        </w:rPr>
      </w:pPr>
      <w:r w:rsidRPr="00AE4199">
        <w:rPr>
          <w:rFonts w:ascii="Aptos" w:eastAsia="Aptos" w:hAnsi="Aptos" w:cs="Aptos"/>
          <w:i/>
          <w:iCs/>
          <w:color w:val="000000"/>
          <w:sz w:val="20"/>
          <w:szCs w:val="20"/>
        </w:rPr>
        <w:drawing>
          <wp:inline distT="0" distB="0" distL="0" distR="0" wp14:anchorId="7C6A9740" wp14:editId="0620EB28">
            <wp:extent cx="5400040" cy="926465"/>
            <wp:effectExtent l="0" t="0" r="0" b="6985"/>
            <wp:docPr id="908227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227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85D08" w14:textId="77777777" w:rsidR="002101B7" w:rsidRPr="002101B7" w:rsidRDefault="002101B7" w:rsidP="002101B7">
      <w:pPr>
        <w:ind w:right="282" w:firstLine="851"/>
        <w:rPr>
          <w:rFonts w:ascii="Aptos" w:eastAsia="Aptos" w:hAnsi="Aptos" w:cs="Aptos"/>
          <w:i/>
          <w:iCs/>
          <w:color w:val="000000"/>
          <w:sz w:val="20"/>
          <w:szCs w:val="20"/>
        </w:rPr>
      </w:pPr>
      <w:r w:rsidRPr="002101B7">
        <w:rPr>
          <w:rFonts w:ascii="Aptos" w:eastAsia="Aptos" w:hAnsi="Aptos" w:cs="Aptos"/>
          <w:i/>
          <w:iCs/>
          <w:color w:val="000000"/>
          <w:sz w:val="20"/>
          <w:szCs w:val="20"/>
        </w:rPr>
        <w:t>Nos termos do art. 879, § 1º, da CLT, a liquidação deve observar estritamente os limites da condenação, sendo vedada a majoração unilateral de custas processuais.</w:t>
      </w:r>
    </w:p>
    <w:p w14:paraId="11C5E063" w14:textId="77777777" w:rsidR="002101B7" w:rsidRPr="002101B7" w:rsidRDefault="002101B7" w:rsidP="002101B7">
      <w:pPr>
        <w:ind w:right="282" w:firstLine="851"/>
        <w:rPr>
          <w:rFonts w:ascii="Aptos" w:eastAsia="Aptos" w:hAnsi="Aptos" w:cs="Aptos"/>
          <w:i/>
          <w:iCs/>
          <w:color w:val="000000"/>
          <w:sz w:val="20"/>
          <w:szCs w:val="20"/>
        </w:rPr>
      </w:pPr>
      <w:r w:rsidRPr="002101B7">
        <w:rPr>
          <w:rFonts w:ascii="Aptos" w:eastAsia="Aptos" w:hAnsi="Aptos" w:cs="Aptos"/>
          <w:i/>
          <w:iCs/>
          <w:color w:val="000000"/>
          <w:sz w:val="20"/>
          <w:szCs w:val="20"/>
        </w:rPr>
        <w:t>Diante disso, impugnam-se os cálculos do reclamante nesse particular, requerendo-se que o valor das custas seja </w:t>
      </w:r>
      <w:r w:rsidRPr="002101B7">
        <w:rPr>
          <w:rFonts w:ascii="Aptos" w:eastAsia="Aptos" w:hAnsi="Aptos" w:cs="Aptos"/>
          <w:b/>
          <w:bCs/>
          <w:i/>
          <w:iCs/>
          <w:color w:val="000000"/>
          <w:sz w:val="20"/>
          <w:szCs w:val="20"/>
        </w:rPr>
        <w:t>readequado para 2% sobre o valor da causa de R$ 75.389,22</w:t>
      </w:r>
      <w:r w:rsidRPr="002101B7">
        <w:rPr>
          <w:rFonts w:ascii="Aptos" w:eastAsia="Aptos" w:hAnsi="Aptos" w:cs="Aptos"/>
          <w:i/>
          <w:iCs/>
          <w:color w:val="000000"/>
          <w:sz w:val="20"/>
          <w:szCs w:val="20"/>
        </w:rPr>
        <w:t>, totalizando aproximadamente </w:t>
      </w:r>
      <w:r w:rsidRPr="002101B7">
        <w:rPr>
          <w:rFonts w:ascii="Aptos" w:eastAsia="Aptos" w:hAnsi="Aptos" w:cs="Aptos"/>
          <w:b/>
          <w:bCs/>
          <w:i/>
          <w:iCs/>
          <w:color w:val="000000"/>
          <w:sz w:val="20"/>
          <w:szCs w:val="20"/>
        </w:rPr>
        <w:t>R$ 1.507,78</w:t>
      </w:r>
      <w:r w:rsidRPr="002101B7">
        <w:rPr>
          <w:rFonts w:ascii="Aptos" w:eastAsia="Aptos" w:hAnsi="Aptos" w:cs="Aptos"/>
          <w:i/>
          <w:iCs/>
          <w:color w:val="000000"/>
          <w:sz w:val="20"/>
          <w:szCs w:val="20"/>
        </w:rPr>
        <w:t>, em estrita observância ao comando sentencial.</w:t>
      </w:r>
    </w:p>
    <w:p w14:paraId="19701178" w14:textId="77777777" w:rsidR="002101B7" w:rsidRDefault="002101B7" w:rsidP="002101B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ptos" w:eastAsia="Aptos" w:hAnsi="Aptos" w:cs="Aptos"/>
          <w:b/>
          <w:bCs/>
          <w:color w:val="000000"/>
          <w:sz w:val="20"/>
          <w:szCs w:val="20"/>
        </w:rPr>
      </w:pPr>
    </w:p>
    <w:p w14:paraId="21793CD5" w14:textId="10643C36" w:rsidR="002101B7" w:rsidRDefault="00AE71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b/>
          <w:bCs/>
          <w:color w:val="000000"/>
          <w:sz w:val="20"/>
          <w:szCs w:val="20"/>
        </w:rPr>
      </w:pPr>
      <w:r>
        <w:rPr>
          <w:rFonts w:ascii="Aptos" w:eastAsia="Aptos" w:hAnsi="Aptos" w:cs="Aptos"/>
          <w:b/>
          <w:bCs/>
          <w:color w:val="000000"/>
          <w:sz w:val="20"/>
          <w:szCs w:val="20"/>
        </w:rPr>
        <w:t>DOS HONORÁRIOS DO PERITO</w:t>
      </w:r>
    </w:p>
    <w:p w14:paraId="33AD02AF" w14:textId="77777777" w:rsidR="002101B7" w:rsidRDefault="002101B7" w:rsidP="002101B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ptos" w:eastAsia="Aptos" w:hAnsi="Aptos" w:cs="Aptos"/>
          <w:b/>
          <w:bCs/>
          <w:color w:val="000000"/>
          <w:sz w:val="20"/>
          <w:szCs w:val="20"/>
        </w:rPr>
      </w:pPr>
    </w:p>
    <w:p w14:paraId="5E01E3D9" w14:textId="2B01FDD3" w:rsidR="00AE71A6" w:rsidRPr="00AE71A6" w:rsidRDefault="00AE71A6" w:rsidP="00AE71A6">
      <w:pPr>
        <w:ind w:right="282" w:firstLine="851"/>
        <w:rPr>
          <w:rFonts w:ascii="Aptos" w:eastAsia="Aptos" w:hAnsi="Aptos" w:cs="Aptos"/>
          <w:color w:val="000000"/>
          <w:sz w:val="20"/>
          <w:szCs w:val="20"/>
        </w:rPr>
      </w:pPr>
      <w:r w:rsidRPr="00AE71A6">
        <w:rPr>
          <w:rFonts w:ascii="Aptos" w:eastAsia="Aptos" w:hAnsi="Aptos" w:cs="Aptos"/>
          <w:color w:val="000000"/>
          <w:sz w:val="20"/>
          <w:szCs w:val="20"/>
        </w:rPr>
        <w:t>A planilha de liquidação apresentada pelo reclamante</w:t>
      </w:r>
      <w:r>
        <w:rPr>
          <w:rFonts w:ascii="Aptos" w:eastAsia="Aptos" w:hAnsi="Aptos" w:cs="Aptos"/>
          <w:color w:val="000000"/>
          <w:sz w:val="20"/>
          <w:szCs w:val="20"/>
        </w:rPr>
        <w:t xml:space="preserve"> </w:t>
      </w:r>
      <w:r w:rsidRPr="00AE71A6">
        <w:rPr>
          <w:rFonts w:ascii="Aptos" w:eastAsia="Aptos" w:hAnsi="Aptos" w:cs="Aptos"/>
          <w:b/>
          <w:bCs/>
          <w:color w:val="000000"/>
          <w:sz w:val="20"/>
          <w:szCs w:val="20"/>
        </w:rPr>
        <w:t>não contemplou os honorários periciais de insalubridade</w:t>
      </w:r>
      <w:r w:rsidRPr="00AE71A6">
        <w:rPr>
          <w:rFonts w:ascii="Aptos" w:eastAsia="Aptos" w:hAnsi="Aptos" w:cs="Aptos"/>
          <w:color w:val="000000"/>
          <w:sz w:val="20"/>
          <w:szCs w:val="20"/>
        </w:rPr>
        <w:t>, arbitrados nos autos no valor de </w:t>
      </w:r>
      <w:r w:rsidRPr="00AE71A6">
        <w:rPr>
          <w:rFonts w:ascii="Aptos" w:eastAsia="Aptos" w:hAnsi="Aptos" w:cs="Aptos"/>
          <w:b/>
          <w:bCs/>
          <w:color w:val="000000"/>
          <w:sz w:val="20"/>
          <w:szCs w:val="20"/>
        </w:rPr>
        <w:t>R$ 3.900,00</w:t>
      </w:r>
      <w:r w:rsidRPr="00AE71A6">
        <w:rPr>
          <w:rFonts w:ascii="Aptos" w:eastAsia="Aptos" w:hAnsi="Aptos" w:cs="Aptos"/>
          <w:color w:val="000000"/>
          <w:sz w:val="20"/>
          <w:szCs w:val="20"/>
        </w:rPr>
        <w:t>.</w:t>
      </w:r>
    </w:p>
    <w:p w14:paraId="098EE99B" w14:textId="77777777" w:rsidR="00AE71A6" w:rsidRPr="00AE71A6" w:rsidRDefault="00AE71A6" w:rsidP="00AE71A6">
      <w:pPr>
        <w:ind w:right="282" w:firstLine="851"/>
        <w:rPr>
          <w:rFonts w:ascii="Aptos" w:eastAsia="Aptos" w:hAnsi="Aptos" w:cs="Aptos"/>
          <w:color w:val="000000"/>
          <w:sz w:val="20"/>
          <w:szCs w:val="20"/>
        </w:rPr>
      </w:pPr>
      <w:r w:rsidRPr="00AE71A6">
        <w:rPr>
          <w:rFonts w:ascii="Aptos" w:eastAsia="Aptos" w:hAnsi="Aptos" w:cs="Aptos"/>
          <w:color w:val="000000"/>
          <w:sz w:val="20"/>
          <w:szCs w:val="20"/>
        </w:rPr>
        <w:t>Conforme decisão de V. Exa., restou fixado que:</w:t>
      </w:r>
    </w:p>
    <w:p w14:paraId="7CBC0FD2" w14:textId="77777777" w:rsidR="00AE71A6" w:rsidRDefault="00AE71A6" w:rsidP="00AE71A6">
      <w:pPr>
        <w:pStyle w:val="3CITAO"/>
        <w:ind w:left="2268" w:firstLine="0"/>
      </w:pPr>
      <w:r w:rsidRPr="002F381E">
        <w:t>“Considerando a sucumbência da reclamada no objeto da perícia, deverá arcar com os honorários periciais, já arbitrados em R$ 3.900,00 (fl. 154), a serem atualizados na forma da lei…”</w:t>
      </w:r>
    </w:p>
    <w:p w14:paraId="2056CF59" w14:textId="77777777" w:rsidR="00AE71A6" w:rsidRDefault="00AE71A6" w:rsidP="00AE71A6">
      <w:pPr>
        <w:ind w:right="282" w:firstLine="851"/>
        <w:rPr>
          <w:rFonts w:ascii="Aptos" w:eastAsia="Aptos" w:hAnsi="Aptos" w:cs="Aptos"/>
          <w:color w:val="000000"/>
          <w:sz w:val="20"/>
          <w:szCs w:val="20"/>
        </w:rPr>
      </w:pPr>
    </w:p>
    <w:p w14:paraId="273853D7" w14:textId="12E96F12" w:rsidR="00AE71A6" w:rsidRPr="00AE71A6" w:rsidRDefault="00AE71A6" w:rsidP="00AE71A6">
      <w:pPr>
        <w:ind w:right="282" w:firstLine="851"/>
        <w:rPr>
          <w:rFonts w:ascii="Aptos" w:eastAsia="Aptos" w:hAnsi="Aptos" w:cs="Aptos"/>
          <w:color w:val="000000"/>
          <w:sz w:val="20"/>
          <w:szCs w:val="20"/>
        </w:rPr>
      </w:pPr>
      <w:r w:rsidRPr="00AE71A6">
        <w:rPr>
          <w:rFonts w:ascii="Aptos" w:eastAsia="Aptos" w:hAnsi="Aptos" w:cs="Aptos"/>
          <w:color w:val="000000"/>
          <w:sz w:val="20"/>
          <w:szCs w:val="20"/>
        </w:rPr>
        <w:t>Trata</w:t>
      </w:r>
      <w:r w:rsidRPr="00AE71A6">
        <w:rPr>
          <w:rFonts w:ascii="Aptos" w:eastAsia="Aptos" w:hAnsi="Aptos" w:cs="Aptos"/>
          <w:color w:val="000000"/>
          <w:sz w:val="20"/>
          <w:szCs w:val="20"/>
        </w:rPr>
        <w:noBreakHyphen/>
        <w:t>se, portanto, de </w:t>
      </w:r>
      <w:r w:rsidRPr="00AE71A6">
        <w:rPr>
          <w:rFonts w:ascii="Aptos" w:eastAsia="Aptos" w:hAnsi="Aptos" w:cs="Aptos"/>
          <w:b/>
          <w:bCs/>
          <w:color w:val="000000"/>
          <w:sz w:val="20"/>
          <w:szCs w:val="20"/>
        </w:rPr>
        <w:t>verba expressamente deferida</w:t>
      </w:r>
      <w:r w:rsidRPr="00AE71A6">
        <w:rPr>
          <w:rFonts w:ascii="Aptos" w:eastAsia="Aptos" w:hAnsi="Aptos" w:cs="Aptos"/>
          <w:color w:val="000000"/>
          <w:sz w:val="20"/>
          <w:szCs w:val="20"/>
        </w:rPr>
        <w:t> no título executivo, que deve integrar a conta de liquidação</w:t>
      </w:r>
    </w:p>
    <w:p w14:paraId="2CE16CD2" w14:textId="77777777" w:rsidR="00AE71A6" w:rsidRDefault="00AE71A6" w:rsidP="002101B7">
      <w:pPr>
        <w:ind w:right="282" w:firstLine="851"/>
        <w:rPr>
          <w:rFonts w:ascii="Aptos" w:eastAsia="Aptos" w:hAnsi="Aptos" w:cs="Aptos"/>
          <w:color w:val="000000"/>
          <w:sz w:val="20"/>
          <w:szCs w:val="20"/>
        </w:rPr>
      </w:pPr>
    </w:p>
    <w:p w14:paraId="22BF2370" w14:textId="77777777" w:rsidR="002101B7" w:rsidRPr="002101B7" w:rsidRDefault="002101B7" w:rsidP="002101B7">
      <w:pPr>
        <w:ind w:left="720" w:right="282"/>
        <w:rPr>
          <w:rFonts w:ascii="Aptos" w:eastAsia="Aptos" w:hAnsi="Aptos" w:cs="Aptos"/>
          <w:color w:val="000000"/>
          <w:sz w:val="20"/>
          <w:szCs w:val="20"/>
        </w:rPr>
      </w:pPr>
    </w:p>
    <w:p w14:paraId="3E304495" w14:textId="27973B59" w:rsidR="00AE71A6" w:rsidRDefault="00AE71A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b/>
          <w:bCs/>
          <w:color w:val="000000"/>
          <w:sz w:val="20"/>
          <w:szCs w:val="20"/>
        </w:rPr>
      </w:pPr>
      <w:r>
        <w:rPr>
          <w:rFonts w:ascii="Aptos" w:eastAsia="Aptos" w:hAnsi="Aptos" w:cs="Aptos"/>
          <w:b/>
          <w:bCs/>
          <w:color w:val="000000"/>
          <w:sz w:val="20"/>
          <w:szCs w:val="20"/>
        </w:rPr>
        <w:t>DO FGTS</w:t>
      </w:r>
    </w:p>
    <w:p w14:paraId="145A2252" w14:textId="77777777" w:rsidR="00AE71A6" w:rsidRDefault="00AE71A6" w:rsidP="00AE71A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ptos" w:eastAsia="Aptos" w:hAnsi="Aptos" w:cs="Aptos"/>
          <w:b/>
          <w:bCs/>
          <w:color w:val="000000"/>
          <w:sz w:val="20"/>
          <w:szCs w:val="20"/>
        </w:rPr>
      </w:pPr>
    </w:p>
    <w:p w14:paraId="09719723" w14:textId="3E60ED0E" w:rsidR="00AE71A6" w:rsidRPr="00AE71A6" w:rsidRDefault="00AE71A6" w:rsidP="00AE71A6">
      <w:pPr>
        <w:ind w:right="282" w:firstLine="851"/>
        <w:rPr>
          <w:rFonts w:ascii="Aptos" w:eastAsia="Aptos" w:hAnsi="Aptos" w:cs="Aptos"/>
          <w:color w:val="000000"/>
          <w:sz w:val="20"/>
          <w:szCs w:val="20"/>
        </w:rPr>
      </w:pPr>
      <w:r w:rsidRPr="00AE71A6">
        <w:rPr>
          <w:rFonts w:ascii="Aptos" w:eastAsia="Aptos" w:hAnsi="Aptos" w:cs="Aptos"/>
          <w:color w:val="000000"/>
          <w:sz w:val="20"/>
          <w:szCs w:val="20"/>
        </w:rPr>
        <w:t>A planilha apresentada pelo reclamante incluiu os valores de FGTS diretamente no principal devido ao reclamante, como se verba de pagamento direto fosse.</w:t>
      </w:r>
    </w:p>
    <w:p w14:paraId="65BFC998" w14:textId="77777777" w:rsidR="00AE71A6" w:rsidRDefault="00AE71A6" w:rsidP="00AE71A6">
      <w:pPr>
        <w:ind w:right="282" w:firstLine="851"/>
        <w:rPr>
          <w:rFonts w:ascii="Aptos" w:eastAsia="Aptos" w:hAnsi="Aptos" w:cs="Aptos"/>
          <w:color w:val="000000"/>
          <w:sz w:val="20"/>
          <w:szCs w:val="20"/>
        </w:rPr>
      </w:pPr>
      <w:r w:rsidRPr="00AE71A6">
        <w:rPr>
          <w:rFonts w:ascii="Aptos" w:eastAsia="Aptos" w:hAnsi="Aptos" w:cs="Aptos"/>
          <w:color w:val="000000"/>
          <w:sz w:val="20"/>
          <w:szCs w:val="20"/>
        </w:rPr>
        <w:lastRenderedPageBreak/>
        <w:t>Ocorre que a r. sentença não condenou a reclamada ao pagamento direto desses valores ao autor, mas sim ao recolhimento dos depósitos de FGTS na conta vinculada, nos seguintes termos:</w:t>
      </w:r>
    </w:p>
    <w:p w14:paraId="03BFD339" w14:textId="77777777" w:rsidR="00AE71A6" w:rsidRPr="00AE71A6" w:rsidRDefault="00AE71A6" w:rsidP="00AE71A6">
      <w:pPr>
        <w:ind w:right="282" w:firstLine="851"/>
        <w:rPr>
          <w:rFonts w:ascii="Aptos" w:eastAsia="Aptos" w:hAnsi="Aptos" w:cs="Aptos"/>
          <w:color w:val="000000"/>
          <w:sz w:val="20"/>
          <w:szCs w:val="20"/>
        </w:rPr>
      </w:pPr>
    </w:p>
    <w:p w14:paraId="53DE1549" w14:textId="77777777" w:rsidR="00AE71A6" w:rsidRDefault="00AE71A6" w:rsidP="00AE71A6">
      <w:pPr>
        <w:pStyle w:val="3CITAO"/>
      </w:pPr>
      <w:r w:rsidRPr="002F381E">
        <w:t>Assim, </w:t>
      </w:r>
      <w:r w:rsidRPr="002F381E">
        <w:rPr>
          <w:b/>
          <w:bCs/>
        </w:rPr>
        <w:t>condeno a reclamada ao recolhimento do FGTS de todo o contrato, acrescido da multa de 40%, na conta vinculada da reclamante.</w:t>
      </w:r>
      <w:r w:rsidRPr="002F381E">
        <w:t> serem </w:t>
      </w:r>
      <w:r w:rsidRPr="002F381E">
        <w:rPr>
          <w:b/>
          <w:bCs/>
        </w:rPr>
        <w:t>depositados na conta vinculada, e não pagos diretamente à trabalhadora</w:t>
      </w:r>
      <w:r w:rsidRPr="002F381E">
        <w:t> …”</w:t>
      </w:r>
    </w:p>
    <w:p w14:paraId="14A861AA" w14:textId="77777777" w:rsidR="00AE71A6" w:rsidRPr="00AE71A6" w:rsidRDefault="00AE71A6" w:rsidP="00AE71A6">
      <w:pPr>
        <w:ind w:right="282" w:firstLine="851"/>
        <w:rPr>
          <w:rFonts w:ascii="Aptos" w:eastAsia="Aptos" w:hAnsi="Aptos" w:cs="Aptos"/>
          <w:color w:val="000000"/>
          <w:sz w:val="20"/>
          <w:szCs w:val="20"/>
        </w:rPr>
      </w:pPr>
    </w:p>
    <w:p w14:paraId="3344FA99" w14:textId="77777777" w:rsidR="00AE71A6" w:rsidRPr="00AE71A6" w:rsidRDefault="00AE71A6" w:rsidP="00AE71A6">
      <w:pPr>
        <w:ind w:right="282" w:firstLine="851"/>
        <w:rPr>
          <w:rFonts w:ascii="Aptos" w:eastAsia="Aptos" w:hAnsi="Aptos" w:cs="Aptos"/>
          <w:color w:val="000000"/>
          <w:sz w:val="20"/>
          <w:szCs w:val="20"/>
        </w:rPr>
      </w:pPr>
      <w:r w:rsidRPr="00AE71A6">
        <w:rPr>
          <w:rFonts w:ascii="Aptos" w:eastAsia="Aptos" w:hAnsi="Aptos" w:cs="Aptos"/>
          <w:color w:val="000000"/>
          <w:sz w:val="20"/>
          <w:szCs w:val="20"/>
        </w:rPr>
        <w:t>Portanto:</w:t>
      </w:r>
    </w:p>
    <w:p w14:paraId="784E7BD2" w14:textId="77777777" w:rsidR="00AE71A6" w:rsidRPr="00AE71A6" w:rsidRDefault="00AE71A6" w:rsidP="00AE71A6">
      <w:pPr>
        <w:tabs>
          <w:tab w:val="num" w:pos="720"/>
        </w:tabs>
        <w:ind w:right="282" w:firstLine="851"/>
        <w:rPr>
          <w:rFonts w:ascii="Aptos" w:eastAsia="Aptos" w:hAnsi="Aptos" w:cs="Aptos"/>
          <w:color w:val="000000"/>
          <w:sz w:val="20"/>
          <w:szCs w:val="20"/>
        </w:rPr>
      </w:pPr>
      <w:r w:rsidRPr="00AE71A6">
        <w:rPr>
          <w:rFonts w:ascii="Aptos" w:eastAsia="Aptos" w:hAnsi="Aptos" w:cs="Aptos"/>
          <w:color w:val="000000"/>
          <w:sz w:val="20"/>
          <w:szCs w:val="20"/>
        </w:rPr>
        <w:t>a obrigação principal é de fazer (recolher/depositar) na conta vinculada do FGTS;</w:t>
      </w:r>
    </w:p>
    <w:p w14:paraId="75F128FD" w14:textId="77777777" w:rsidR="00AE71A6" w:rsidRPr="00AE71A6" w:rsidRDefault="00AE71A6" w:rsidP="00AE71A6">
      <w:pPr>
        <w:tabs>
          <w:tab w:val="num" w:pos="720"/>
        </w:tabs>
        <w:ind w:right="282" w:firstLine="851"/>
        <w:rPr>
          <w:rFonts w:ascii="Aptos" w:eastAsia="Aptos" w:hAnsi="Aptos" w:cs="Aptos"/>
          <w:color w:val="000000"/>
          <w:sz w:val="20"/>
          <w:szCs w:val="20"/>
        </w:rPr>
      </w:pPr>
      <w:r w:rsidRPr="00AE71A6">
        <w:rPr>
          <w:rFonts w:ascii="Aptos" w:eastAsia="Aptos" w:hAnsi="Aptos" w:cs="Aptos"/>
          <w:color w:val="000000"/>
          <w:sz w:val="20"/>
          <w:szCs w:val="20"/>
        </w:rPr>
        <w:t>somente em caso de descumprimento é que se admite a conversão em obrigação de pagar diretamente ao trabalhador, mediante execução específica;</w:t>
      </w:r>
    </w:p>
    <w:p w14:paraId="3FBE5BEF" w14:textId="77777777" w:rsidR="00AE71A6" w:rsidRPr="00AE71A6" w:rsidRDefault="00AE71A6" w:rsidP="00AE71A6">
      <w:pPr>
        <w:tabs>
          <w:tab w:val="num" w:pos="720"/>
        </w:tabs>
        <w:ind w:right="282" w:firstLine="851"/>
        <w:rPr>
          <w:rFonts w:ascii="Aptos" w:eastAsia="Aptos" w:hAnsi="Aptos" w:cs="Aptos"/>
          <w:color w:val="000000"/>
          <w:sz w:val="20"/>
          <w:szCs w:val="20"/>
        </w:rPr>
      </w:pPr>
      <w:r w:rsidRPr="00AE71A6">
        <w:rPr>
          <w:rFonts w:ascii="Aptos" w:eastAsia="Aptos" w:hAnsi="Aptos" w:cs="Aptos"/>
          <w:color w:val="000000"/>
          <w:sz w:val="20"/>
          <w:szCs w:val="20"/>
        </w:rPr>
        <w:t>não há, no título executivo, condenação genérica para somar o FGTS ao crédito líquido do reclamante como se fosse verba salarial.</w:t>
      </w:r>
    </w:p>
    <w:p w14:paraId="04D9BA91" w14:textId="77777777" w:rsidR="00AE71A6" w:rsidRPr="00AE71A6" w:rsidRDefault="00AE71A6" w:rsidP="00AE71A6">
      <w:pPr>
        <w:ind w:right="282" w:firstLine="851"/>
        <w:rPr>
          <w:rFonts w:ascii="Aptos" w:eastAsia="Aptos" w:hAnsi="Aptos" w:cs="Aptos"/>
          <w:color w:val="000000"/>
          <w:sz w:val="20"/>
          <w:szCs w:val="20"/>
        </w:rPr>
      </w:pPr>
      <w:r w:rsidRPr="00AE71A6">
        <w:rPr>
          <w:rFonts w:ascii="Aptos" w:eastAsia="Aptos" w:hAnsi="Aptos" w:cs="Aptos"/>
          <w:color w:val="000000"/>
          <w:sz w:val="20"/>
          <w:szCs w:val="20"/>
        </w:rPr>
        <w:t>Ao lançar o FGTS como valor a ser pago diretamente ao autor, o cálculo do reclamante:</w:t>
      </w:r>
    </w:p>
    <w:p w14:paraId="2FD6FEE1" w14:textId="77777777" w:rsidR="00AE71A6" w:rsidRPr="00AE71A6" w:rsidRDefault="00AE71A6" w:rsidP="00AE71A6">
      <w:pPr>
        <w:ind w:right="282" w:firstLine="851"/>
        <w:rPr>
          <w:rFonts w:ascii="Aptos" w:eastAsia="Aptos" w:hAnsi="Aptos" w:cs="Aptos"/>
          <w:color w:val="000000"/>
          <w:sz w:val="20"/>
          <w:szCs w:val="20"/>
        </w:rPr>
      </w:pPr>
      <w:r w:rsidRPr="00AE71A6">
        <w:rPr>
          <w:rFonts w:ascii="Aptos" w:eastAsia="Aptos" w:hAnsi="Aptos" w:cs="Aptos"/>
          <w:color w:val="000000"/>
          <w:sz w:val="20"/>
          <w:szCs w:val="20"/>
        </w:rPr>
        <w:t>altera a natureza da obrigação fixada na sentença;</w:t>
      </w:r>
    </w:p>
    <w:p w14:paraId="65FCCC09" w14:textId="77777777" w:rsidR="00AE71A6" w:rsidRPr="00AE71A6" w:rsidRDefault="00AE71A6" w:rsidP="00AE71A6">
      <w:pPr>
        <w:ind w:right="282" w:firstLine="851"/>
        <w:rPr>
          <w:rFonts w:ascii="Aptos" w:eastAsia="Aptos" w:hAnsi="Aptos" w:cs="Aptos"/>
          <w:color w:val="000000"/>
          <w:sz w:val="20"/>
          <w:szCs w:val="20"/>
        </w:rPr>
      </w:pPr>
      <w:r w:rsidRPr="00AE71A6">
        <w:rPr>
          <w:rFonts w:ascii="Aptos" w:eastAsia="Aptos" w:hAnsi="Aptos" w:cs="Aptos"/>
          <w:color w:val="000000"/>
          <w:sz w:val="20"/>
          <w:szCs w:val="20"/>
        </w:rPr>
        <w:t>extrapola os limites da coisa julgada (art. 879, § 1º, da CLT);</w:t>
      </w:r>
    </w:p>
    <w:p w14:paraId="2E2C6E5B" w14:textId="77777777" w:rsidR="00AE71A6" w:rsidRPr="00AE71A6" w:rsidRDefault="00AE71A6" w:rsidP="00AE71A6">
      <w:pPr>
        <w:ind w:right="282" w:firstLine="851"/>
        <w:rPr>
          <w:rFonts w:ascii="Aptos" w:eastAsia="Aptos" w:hAnsi="Aptos" w:cs="Aptos"/>
          <w:color w:val="000000"/>
          <w:sz w:val="20"/>
          <w:szCs w:val="20"/>
        </w:rPr>
      </w:pPr>
      <w:r w:rsidRPr="00AE71A6">
        <w:rPr>
          <w:rFonts w:ascii="Aptos" w:eastAsia="Aptos" w:hAnsi="Aptos" w:cs="Aptos"/>
          <w:color w:val="000000"/>
          <w:sz w:val="20"/>
          <w:szCs w:val="20"/>
        </w:rPr>
        <w:t>gera risco de duplicidade , pois o mesmo valor poderá ser cobrado como depósito e como pagamento direto.</w:t>
      </w:r>
    </w:p>
    <w:p w14:paraId="799260E9" w14:textId="77777777" w:rsidR="00AE71A6" w:rsidRPr="00AE71A6" w:rsidRDefault="00AE71A6" w:rsidP="00AE71A6">
      <w:pPr>
        <w:ind w:right="282" w:firstLine="851"/>
        <w:rPr>
          <w:rFonts w:ascii="Aptos" w:eastAsia="Aptos" w:hAnsi="Aptos" w:cs="Aptos"/>
          <w:color w:val="000000"/>
          <w:sz w:val="20"/>
          <w:szCs w:val="20"/>
        </w:rPr>
      </w:pPr>
      <w:r w:rsidRPr="00AE71A6">
        <w:rPr>
          <w:rFonts w:ascii="Aptos" w:eastAsia="Aptos" w:hAnsi="Aptos" w:cs="Aptos"/>
          <w:color w:val="000000"/>
          <w:sz w:val="20"/>
          <w:szCs w:val="20"/>
        </w:rPr>
        <w:t>Dessa forma, impugnam-se os cálculos do reclamante no particular, requerendo-se:</w:t>
      </w:r>
    </w:p>
    <w:p w14:paraId="7F9CD243" w14:textId="77777777" w:rsidR="00AE71A6" w:rsidRPr="00AE71A6" w:rsidRDefault="00AE71A6" w:rsidP="00AE71A6">
      <w:pPr>
        <w:ind w:right="282" w:firstLine="851"/>
        <w:rPr>
          <w:rFonts w:ascii="Aptos" w:eastAsia="Aptos" w:hAnsi="Aptos" w:cs="Aptos"/>
          <w:color w:val="000000"/>
          <w:sz w:val="20"/>
          <w:szCs w:val="20"/>
        </w:rPr>
      </w:pPr>
      <w:r w:rsidRPr="00AE71A6">
        <w:rPr>
          <w:rFonts w:ascii="Aptos" w:eastAsia="Aptos" w:hAnsi="Aptos" w:cs="Aptos"/>
          <w:color w:val="000000"/>
          <w:sz w:val="20"/>
          <w:szCs w:val="20"/>
        </w:rPr>
        <w:t>que seja reconhecido o equívoco na inclusão do FGTS como parcela de pagamento direto ao reclamante;</w:t>
      </w:r>
    </w:p>
    <w:p w14:paraId="3E3B4BDA" w14:textId="77777777" w:rsidR="00AE71A6" w:rsidRPr="00AE71A6" w:rsidRDefault="00AE71A6" w:rsidP="00AE71A6">
      <w:pPr>
        <w:ind w:right="282" w:firstLine="851"/>
        <w:rPr>
          <w:rFonts w:ascii="Aptos" w:eastAsia="Aptos" w:hAnsi="Aptos" w:cs="Aptos"/>
          <w:color w:val="000000"/>
          <w:sz w:val="20"/>
          <w:szCs w:val="20"/>
        </w:rPr>
      </w:pPr>
      <w:r w:rsidRPr="00AE71A6">
        <w:rPr>
          <w:rFonts w:ascii="Aptos" w:eastAsia="Aptos" w:hAnsi="Aptos" w:cs="Aptos"/>
          <w:color w:val="000000"/>
          <w:sz w:val="20"/>
          <w:szCs w:val="20"/>
        </w:rPr>
        <w:t>que os valores de FGTS sejam tratados apenas como obrigação de depósito na conta vinculada , nos termos do comando sentencial, com a devida comprovação nos autos;</w:t>
      </w:r>
    </w:p>
    <w:p w14:paraId="03D9B940" w14:textId="77777777" w:rsidR="00AE71A6" w:rsidRPr="00AE71A6" w:rsidRDefault="00AE71A6" w:rsidP="00AE71A6">
      <w:pPr>
        <w:ind w:right="282" w:firstLine="851"/>
        <w:rPr>
          <w:rFonts w:ascii="Aptos" w:eastAsia="Aptos" w:hAnsi="Aptos" w:cs="Aptos"/>
          <w:color w:val="000000"/>
          <w:sz w:val="20"/>
          <w:szCs w:val="20"/>
        </w:rPr>
      </w:pPr>
      <w:r w:rsidRPr="00AE71A6">
        <w:rPr>
          <w:rFonts w:ascii="Aptos" w:eastAsia="Aptos" w:hAnsi="Aptos" w:cs="Aptos"/>
          <w:color w:val="000000"/>
          <w:sz w:val="20"/>
          <w:szCs w:val="20"/>
        </w:rPr>
        <w:t>que, se mantida a conversão em obrigação de pagar, isso se dê de forma expressa e limitada ao que for efetivamente apurado como não depositado, evitando-se qualquer bis in idem.</w:t>
      </w:r>
    </w:p>
    <w:p w14:paraId="0ED68383" w14:textId="77777777" w:rsidR="00AE71A6" w:rsidRDefault="00AE71A6" w:rsidP="00AE71A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ptos" w:eastAsia="Aptos" w:hAnsi="Aptos" w:cs="Aptos"/>
          <w:b/>
          <w:bCs/>
          <w:color w:val="000000"/>
          <w:sz w:val="20"/>
          <w:szCs w:val="20"/>
        </w:rPr>
      </w:pPr>
    </w:p>
    <w:p w14:paraId="5A9B7B94" w14:textId="39CE28C6" w:rsidR="002101B7" w:rsidRDefault="002101B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b/>
          <w:bCs/>
          <w:color w:val="000000"/>
          <w:sz w:val="20"/>
          <w:szCs w:val="20"/>
        </w:rPr>
      </w:pPr>
      <w:r>
        <w:rPr>
          <w:rFonts w:ascii="Aptos" w:eastAsia="Aptos" w:hAnsi="Aptos" w:cs="Aptos"/>
          <w:b/>
          <w:bCs/>
          <w:color w:val="000000"/>
          <w:sz w:val="20"/>
          <w:szCs w:val="20"/>
        </w:rPr>
        <w:t xml:space="preserve">DOS JUROS </w:t>
      </w:r>
      <w:r w:rsidR="00AB3096">
        <w:rPr>
          <w:rFonts w:ascii="Aptos" w:eastAsia="Aptos" w:hAnsi="Aptos" w:cs="Aptos"/>
          <w:b/>
          <w:bCs/>
          <w:color w:val="000000"/>
          <w:sz w:val="20"/>
          <w:szCs w:val="20"/>
        </w:rPr>
        <w:t>E CORREÇÃO MONETÁRIA</w:t>
      </w:r>
    </w:p>
    <w:p w14:paraId="3F154DA0" w14:textId="77777777" w:rsidR="002101B7" w:rsidRDefault="002101B7" w:rsidP="002101B7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ptos" w:eastAsia="Aptos" w:hAnsi="Aptos" w:cs="Aptos"/>
          <w:b/>
          <w:bCs/>
          <w:color w:val="000000"/>
          <w:sz w:val="20"/>
          <w:szCs w:val="20"/>
        </w:rPr>
      </w:pPr>
    </w:p>
    <w:p w14:paraId="04A1940F" w14:textId="77777777" w:rsidR="00AB3096" w:rsidRPr="00AB3096" w:rsidRDefault="00AB3096" w:rsidP="00AB3096">
      <w:pPr>
        <w:ind w:right="282" w:firstLine="851"/>
        <w:rPr>
          <w:rFonts w:ascii="Aptos" w:eastAsia="Aptos" w:hAnsi="Aptos" w:cs="Aptos"/>
          <w:color w:val="000000"/>
          <w:sz w:val="20"/>
          <w:szCs w:val="20"/>
        </w:rPr>
      </w:pPr>
      <w:r w:rsidRPr="00AB3096">
        <w:rPr>
          <w:rFonts w:ascii="Aptos" w:eastAsia="Aptos" w:hAnsi="Aptos" w:cs="Aptos"/>
          <w:color w:val="000000"/>
          <w:sz w:val="20"/>
          <w:szCs w:val="20"/>
        </w:rPr>
        <w:t>A planilha apresentada pelo reclamante (Id [xxxxxx]) </w:t>
      </w:r>
      <w:r w:rsidRPr="00AB3096">
        <w:rPr>
          <w:rFonts w:ascii="Aptos" w:eastAsia="Aptos" w:hAnsi="Aptos" w:cs="Aptos"/>
          <w:b/>
          <w:bCs/>
          <w:color w:val="000000"/>
          <w:sz w:val="20"/>
          <w:szCs w:val="20"/>
        </w:rPr>
        <w:t>não observou os índices de atualização</w:t>
      </w:r>
      <w:r w:rsidRPr="00AB3096">
        <w:rPr>
          <w:rFonts w:ascii="Aptos" w:eastAsia="Aptos" w:hAnsi="Aptos" w:cs="Aptos"/>
          <w:color w:val="000000"/>
          <w:sz w:val="20"/>
          <w:szCs w:val="20"/>
        </w:rPr>
        <w:t> fixados no título executivo para o período </w:t>
      </w:r>
      <w:r w:rsidRPr="00AB3096">
        <w:rPr>
          <w:rFonts w:ascii="Aptos" w:eastAsia="Aptos" w:hAnsi="Aptos" w:cs="Aptos"/>
          <w:b/>
          <w:bCs/>
          <w:color w:val="000000"/>
          <w:sz w:val="20"/>
          <w:szCs w:val="20"/>
        </w:rPr>
        <w:t>a partir de 30/08/2024</w:t>
      </w:r>
      <w:r w:rsidRPr="00AB3096">
        <w:rPr>
          <w:rFonts w:ascii="Aptos" w:eastAsia="Aptos" w:hAnsi="Aptos" w:cs="Aptos"/>
          <w:color w:val="000000"/>
          <w:sz w:val="20"/>
          <w:szCs w:val="20"/>
        </w:rPr>
        <w:t>, em afronta direta à sentença e à Lei nº 14.905/2024.</w:t>
      </w:r>
    </w:p>
    <w:p w14:paraId="45B9A8FD" w14:textId="77777777" w:rsidR="00AB3096" w:rsidRPr="00AB3096" w:rsidRDefault="00AB3096" w:rsidP="00AB3096">
      <w:pPr>
        <w:ind w:right="282" w:firstLine="851"/>
        <w:rPr>
          <w:rFonts w:ascii="Aptos" w:eastAsia="Aptos" w:hAnsi="Aptos" w:cs="Aptos"/>
          <w:color w:val="000000"/>
          <w:sz w:val="20"/>
          <w:szCs w:val="20"/>
        </w:rPr>
      </w:pPr>
      <w:r w:rsidRPr="00AB3096">
        <w:rPr>
          <w:rFonts w:ascii="Aptos" w:eastAsia="Aptos" w:hAnsi="Aptos" w:cs="Aptos"/>
          <w:color w:val="000000"/>
          <w:sz w:val="20"/>
          <w:szCs w:val="20"/>
        </w:rPr>
        <w:t>Conforme decidido por V. Exa., restou determinado que, </w:t>
      </w:r>
      <w:r w:rsidRPr="00AB3096">
        <w:rPr>
          <w:rFonts w:ascii="Aptos" w:eastAsia="Aptos" w:hAnsi="Aptos" w:cs="Aptos"/>
          <w:b/>
          <w:bCs/>
          <w:color w:val="000000"/>
          <w:sz w:val="20"/>
          <w:szCs w:val="20"/>
        </w:rPr>
        <w:t>a partir de 30/08/2024</w:t>
      </w:r>
      <w:r w:rsidRPr="00AB3096">
        <w:rPr>
          <w:rFonts w:ascii="Aptos" w:eastAsia="Aptos" w:hAnsi="Aptos" w:cs="Aptos"/>
          <w:color w:val="000000"/>
          <w:sz w:val="20"/>
          <w:szCs w:val="20"/>
        </w:rPr>
        <w:t>, a atualização dos débitos observaria:</w:t>
      </w:r>
    </w:p>
    <w:p w14:paraId="2DEAEB3B" w14:textId="77777777" w:rsidR="00AB3096" w:rsidRPr="00AB3096" w:rsidRDefault="00AB3096" w:rsidP="00AB3096">
      <w:pPr>
        <w:ind w:right="282" w:firstLine="851"/>
        <w:rPr>
          <w:rFonts w:ascii="Aptos" w:eastAsia="Aptos" w:hAnsi="Aptos" w:cs="Aptos"/>
          <w:i/>
          <w:iCs/>
          <w:color w:val="000000"/>
          <w:sz w:val="20"/>
          <w:szCs w:val="20"/>
        </w:rPr>
      </w:pPr>
    </w:p>
    <w:p w14:paraId="01793F86" w14:textId="7D3D148E" w:rsidR="00AB3096" w:rsidRPr="00AB3096" w:rsidRDefault="00AB3096" w:rsidP="00AB3096">
      <w:pPr>
        <w:pStyle w:val="3CITAO"/>
      </w:pPr>
      <w:r w:rsidRPr="00AB3096">
        <w:t xml:space="preserve">- a partir de 30/8/2024, no cálculo da atualização monetária, será utilizado o IPCA-E (que consiste na apuração quinzenal do índice IPCA, na forma do art. 389, parágrafo único, do Código Civil); os juros de mora corresponderão ao resultado da subtração SELIC - IPCA (art. 406, parágrafo único, do Código Civil), com a possibilidade de não incidência (taxa 0), nos termos do § 3º do art. 406. </w:t>
      </w:r>
    </w:p>
    <w:p w14:paraId="284EF1EE" w14:textId="23869AAC" w:rsidR="00AB3096" w:rsidRPr="00AB3096" w:rsidRDefault="00AB3096" w:rsidP="00AB3096">
      <w:pPr>
        <w:ind w:right="282" w:firstLine="851"/>
        <w:rPr>
          <w:rFonts w:ascii="Aptos" w:eastAsia="Aptos" w:hAnsi="Aptos" w:cs="Aptos"/>
          <w:i/>
          <w:iCs/>
          <w:color w:val="000000"/>
          <w:sz w:val="20"/>
          <w:szCs w:val="20"/>
        </w:rPr>
      </w:pPr>
    </w:p>
    <w:p w14:paraId="2D5C364B" w14:textId="77777777" w:rsidR="00AB3096" w:rsidRPr="00AB3096" w:rsidRDefault="00AB3096" w:rsidP="00AB3096">
      <w:pPr>
        <w:ind w:right="282" w:firstLine="851"/>
        <w:rPr>
          <w:rFonts w:ascii="Aptos" w:eastAsia="Aptos" w:hAnsi="Aptos" w:cs="Aptos"/>
          <w:color w:val="000000"/>
          <w:sz w:val="20"/>
          <w:szCs w:val="20"/>
        </w:rPr>
      </w:pPr>
      <w:r w:rsidRPr="00AB3096">
        <w:rPr>
          <w:rFonts w:ascii="Aptos" w:eastAsia="Aptos" w:hAnsi="Aptos" w:cs="Aptos"/>
          <w:color w:val="000000"/>
          <w:sz w:val="20"/>
          <w:szCs w:val="20"/>
        </w:rPr>
        <w:t>Ou seja, para o período </w:t>
      </w:r>
      <w:r w:rsidRPr="00AB3096">
        <w:rPr>
          <w:rFonts w:ascii="Aptos" w:eastAsia="Aptos" w:hAnsi="Aptos" w:cs="Aptos"/>
          <w:b/>
          <w:bCs/>
          <w:color w:val="000000"/>
          <w:sz w:val="20"/>
          <w:szCs w:val="20"/>
        </w:rPr>
        <w:t>posterior a 30/08/2024</w:t>
      </w:r>
      <w:r w:rsidRPr="00AB3096">
        <w:rPr>
          <w:rFonts w:ascii="Aptos" w:eastAsia="Aptos" w:hAnsi="Aptos" w:cs="Aptos"/>
          <w:color w:val="000000"/>
          <w:sz w:val="20"/>
          <w:szCs w:val="20"/>
        </w:rPr>
        <w:t>, o comando exequendo é claro:</w:t>
      </w:r>
    </w:p>
    <w:p w14:paraId="459BB097" w14:textId="77777777" w:rsidR="00AB3096" w:rsidRPr="00AB3096" w:rsidRDefault="00AB3096" w:rsidP="00AB3096">
      <w:pPr>
        <w:numPr>
          <w:ilvl w:val="0"/>
          <w:numId w:val="66"/>
        </w:numPr>
        <w:ind w:right="282"/>
        <w:rPr>
          <w:rFonts w:ascii="Aptos" w:eastAsia="Aptos" w:hAnsi="Aptos" w:cs="Aptos"/>
          <w:color w:val="000000"/>
          <w:sz w:val="20"/>
          <w:szCs w:val="20"/>
        </w:rPr>
      </w:pPr>
      <w:r w:rsidRPr="00AB3096">
        <w:rPr>
          <w:rFonts w:ascii="Aptos" w:eastAsia="Aptos" w:hAnsi="Aptos" w:cs="Aptos"/>
          <w:b/>
          <w:bCs/>
          <w:color w:val="000000"/>
          <w:sz w:val="20"/>
          <w:szCs w:val="20"/>
        </w:rPr>
        <w:t>Correção monetária:</w:t>
      </w:r>
      <w:r w:rsidRPr="00AB3096">
        <w:rPr>
          <w:rFonts w:ascii="Aptos" w:eastAsia="Aptos" w:hAnsi="Aptos" w:cs="Aptos"/>
          <w:color w:val="000000"/>
          <w:sz w:val="20"/>
          <w:szCs w:val="20"/>
        </w:rPr>
        <w:t> IPCA</w:t>
      </w:r>
      <w:r w:rsidRPr="00AB3096">
        <w:rPr>
          <w:rFonts w:ascii="Aptos" w:eastAsia="Aptos" w:hAnsi="Aptos" w:cs="Aptos"/>
          <w:color w:val="000000"/>
          <w:sz w:val="20"/>
          <w:szCs w:val="20"/>
        </w:rPr>
        <w:noBreakHyphen/>
        <w:t>E;</w:t>
      </w:r>
    </w:p>
    <w:p w14:paraId="00D2666E" w14:textId="77777777" w:rsidR="00AB3096" w:rsidRPr="00AB3096" w:rsidRDefault="00AB3096" w:rsidP="00AB3096">
      <w:pPr>
        <w:numPr>
          <w:ilvl w:val="0"/>
          <w:numId w:val="66"/>
        </w:numPr>
        <w:ind w:right="282"/>
        <w:rPr>
          <w:rFonts w:ascii="Aptos" w:eastAsia="Aptos" w:hAnsi="Aptos" w:cs="Aptos"/>
          <w:color w:val="000000"/>
          <w:sz w:val="20"/>
          <w:szCs w:val="20"/>
        </w:rPr>
      </w:pPr>
      <w:r w:rsidRPr="00AB3096">
        <w:rPr>
          <w:rFonts w:ascii="Aptos" w:eastAsia="Aptos" w:hAnsi="Aptos" w:cs="Aptos"/>
          <w:b/>
          <w:bCs/>
          <w:color w:val="000000"/>
          <w:sz w:val="20"/>
          <w:szCs w:val="20"/>
        </w:rPr>
        <w:t>Juros de mora:</w:t>
      </w:r>
      <w:r w:rsidRPr="00AB3096">
        <w:rPr>
          <w:rFonts w:ascii="Aptos" w:eastAsia="Aptos" w:hAnsi="Aptos" w:cs="Aptos"/>
          <w:color w:val="000000"/>
          <w:sz w:val="20"/>
          <w:szCs w:val="20"/>
        </w:rPr>
        <w:t> TAXA LEGAL (juros que compõem a Selic, nos termos do art. 406 do Código Civil, com redação da Lei 14.905/24), aplicada de forma simples.</w:t>
      </w:r>
    </w:p>
    <w:p w14:paraId="22B027B6" w14:textId="77777777" w:rsidR="00AB3096" w:rsidRPr="00AB3096" w:rsidRDefault="00AB3096" w:rsidP="00AB3096">
      <w:pPr>
        <w:ind w:right="282" w:firstLine="851"/>
        <w:rPr>
          <w:rFonts w:ascii="Aptos" w:eastAsia="Aptos" w:hAnsi="Aptos" w:cs="Aptos"/>
          <w:color w:val="000000"/>
          <w:sz w:val="20"/>
          <w:szCs w:val="20"/>
        </w:rPr>
      </w:pPr>
      <w:r w:rsidRPr="00AB3096">
        <w:rPr>
          <w:rFonts w:ascii="Aptos" w:eastAsia="Aptos" w:hAnsi="Aptos" w:cs="Aptos"/>
          <w:color w:val="000000"/>
          <w:sz w:val="20"/>
          <w:szCs w:val="20"/>
        </w:rPr>
        <w:t>Entretanto, o reclamante:</w:t>
      </w:r>
    </w:p>
    <w:p w14:paraId="5AF028DD" w14:textId="77777777" w:rsidR="00AB3096" w:rsidRPr="00AB3096" w:rsidRDefault="00AB3096" w:rsidP="00AB3096">
      <w:pPr>
        <w:numPr>
          <w:ilvl w:val="0"/>
          <w:numId w:val="67"/>
        </w:numPr>
        <w:ind w:right="282"/>
        <w:rPr>
          <w:rFonts w:ascii="Aptos" w:eastAsia="Aptos" w:hAnsi="Aptos" w:cs="Aptos"/>
          <w:color w:val="000000"/>
          <w:sz w:val="20"/>
          <w:szCs w:val="20"/>
        </w:rPr>
      </w:pPr>
      <w:r w:rsidRPr="00AB3096">
        <w:rPr>
          <w:rFonts w:ascii="Aptos" w:eastAsia="Aptos" w:hAnsi="Aptos" w:cs="Aptos"/>
          <w:color w:val="000000"/>
          <w:sz w:val="20"/>
          <w:szCs w:val="20"/>
        </w:rPr>
        <w:t>manteve a aplicação de índice diverso (ex.: Selic integral / IPCA</w:t>
      </w:r>
      <w:r w:rsidRPr="00AB3096">
        <w:rPr>
          <w:rFonts w:ascii="Aptos" w:eastAsia="Aptos" w:hAnsi="Aptos" w:cs="Aptos"/>
          <w:color w:val="000000"/>
          <w:sz w:val="20"/>
          <w:szCs w:val="20"/>
        </w:rPr>
        <w:noBreakHyphen/>
        <w:t>E + 1% a.m. / outro critério),</w:t>
      </w:r>
    </w:p>
    <w:p w14:paraId="4A5C9105" w14:textId="77777777" w:rsidR="00AB3096" w:rsidRPr="00AB3096" w:rsidRDefault="00AB3096" w:rsidP="00AB3096">
      <w:pPr>
        <w:numPr>
          <w:ilvl w:val="0"/>
          <w:numId w:val="67"/>
        </w:numPr>
        <w:ind w:right="282"/>
        <w:rPr>
          <w:rFonts w:ascii="Aptos" w:eastAsia="Aptos" w:hAnsi="Aptos" w:cs="Aptos"/>
          <w:color w:val="000000"/>
          <w:sz w:val="20"/>
          <w:szCs w:val="20"/>
        </w:rPr>
      </w:pPr>
      <w:r w:rsidRPr="00AB3096">
        <w:rPr>
          <w:rFonts w:ascii="Aptos" w:eastAsia="Aptos" w:hAnsi="Aptos" w:cs="Aptos"/>
          <w:color w:val="000000"/>
          <w:sz w:val="20"/>
          <w:szCs w:val="20"/>
        </w:rPr>
        <w:t>ou simplesmente </w:t>
      </w:r>
      <w:r w:rsidRPr="00AB3096">
        <w:rPr>
          <w:rFonts w:ascii="Aptos" w:eastAsia="Aptos" w:hAnsi="Aptos" w:cs="Aptos"/>
          <w:b/>
          <w:bCs/>
          <w:color w:val="000000"/>
          <w:sz w:val="20"/>
          <w:szCs w:val="20"/>
        </w:rPr>
        <w:t>não separou</w:t>
      </w:r>
      <w:r w:rsidRPr="00AB3096">
        <w:rPr>
          <w:rFonts w:ascii="Aptos" w:eastAsia="Aptos" w:hAnsi="Aptos" w:cs="Aptos"/>
          <w:color w:val="000000"/>
          <w:sz w:val="20"/>
          <w:szCs w:val="20"/>
        </w:rPr>
        <w:t> correção (IPCA</w:t>
      </w:r>
      <w:r w:rsidRPr="00AB3096">
        <w:rPr>
          <w:rFonts w:ascii="Aptos" w:eastAsia="Aptos" w:hAnsi="Aptos" w:cs="Aptos"/>
          <w:color w:val="000000"/>
          <w:sz w:val="20"/>
          <w:szCs w:val="20"/>
        </w:rPr>
        <w:noBreakHyphen/>
        <w:t>E) e juros (TAXA LEGAL),</w:t>
      </w:r>
    </w:p>
    <w:p w14:paraId="5C34502C" w14:textId="77777777" w:rsidR="00AB3096" w:rsidRPr="00AB3096" w:rsidRDefault="00AB3096" w:rsidP="00AB3096">
      <w:pPr>
        <w:numPr>
          <w:ilvl w:val="0"/>
          <w:numId w:val="67"/>
        </w:numPr>
        <w:ind w:right="282"/>
        <w:rPr>
          <w:rFonts w:ascii="Aptos" w:eastAsia="Aptos" w:hAnsi="Aptos" w:cs="Aptos"/>
          <w:color w:val="000000"/>
          <w:sz w:val="20"/>
          <w:szCs w:val="20"/>
        </w:rPr>
      </w:pPr>
      <w:r w:rsidRPr="00AB3096">
        <w:rPr>
          <w:rFonts w:ascii="Aptos" w:eastAsia="Aptos" w:hAnsi="Aptos" w:cs="Aptos"/>
          <w:color w:val="000000"/>
          <w:sz w:val="20"/>
          <w:szCs w:val="20"/>
        </w:rPr>
        <w:t>desrespeitando o critério legal e o que foi expressamente fixado na sentença.</w:t>
      </w:r>
    </w:p>
    <w:p w14:paraId="5DF47C47" w14:textId="77777777" w:rsidR="00AB3096" w:rsidRPr="00AB3096" w:rsidRDefault="00AB3096" w:rsidP="00AB3096">
      <w:pPr>
        <w:ind w:right="282" w:firstLine="851"/>
        <w:rPr>
          <w:rFonts w:ascii="Aptos" w:eastAsia="Aptos" w:hAnsi="Aptos" w:cs="Aptos"/>
          <w:color w:val="000000"/>
          <w:sz w:val="20"/>
          <w:szCs w:val="20"/>
        </w:rPr>
      </w:pPr>
      <w:r w:rsidRPr="00AB3096">
        <w:rPr>
          <w:rFonts w:ascii="Aptos" w:eastAsia="Aptos" w:hAnsi="Aptos" w:cs="Aptos"/>
          <w:color w:val="000000"/>
          <w:sz w:val="20"/>
          <w:szCs w:val="20"/>
        </w:rPr>
        <w:t>Tal procedimento:</w:t>
      </w:r>
    </w:p>
    <w:p w14:paraId="075096E6" w14:textId="77777777" w:rsidR="00AB3096" w:rsidRPr="00AB3096" w:rsidRDefault="00AB3096" w:rsidP="00AB3096">
      <w:pPr>
        <w:numPr>
          <w:ilvl w:val="0"/>
          <w:numId w:val="68"/>
        </w:numPr>
        <w:ind w:right="282"/>
        <w:rPr>
          <w:rFonts w:ascii="Aptos" w:eastAsia="Aptos" w:hAnsi="Aptos" w:cs="Aptos"/>
          <w:color w:val="000000"/>
          <w:sz w:val="20"/>
          <w:szCs w:val="20"/>
        </w:rPr>
      </w:pPr>
      <w:r w:rsidRPr="00AB3096">
        <w:rPr>
          <w:rFonts w:ascii="Aptos" w:eastAsia="Aptos" w:hAnsi="Aptos" w:cs="Aptos"/>
          <w:b/>
          <w:bCs/>
          <w:color w:val="000000"/>
          <w:sz w:val="20"/>
          <w:szCs w:val="20"/>
        </w:rPr>
        <w:t>viola a coisa julgada</w:t>
      </w:r>
      <w:r w:rsidRPr="00AB3096">
        <w:rPr>
          <w:rFonts w:ascii="Aptos" w:eastAsia="Aptos" w:hAnsi="Aptos" w:cs="Aptos"/>
          <w:color w:val="000000"/>
          <w:sz w:val="20"/>
          <w:szCs w:val="20"/>
        </w:rPr>
        <w:t> (art. 879, § 1º, CLT),</w:t>
      </w:r>
    </w:p>
    <w:p w14:paraId="39B9A6A2" w14:textId="77777777" w:rsidR="00AB3096" w:rsidRPr="00AB3096" w:rsidRDefault="00AB3096" w:rsidP="00AB3096">
      <w:pPr>
        <w:numPr>
          <w:ilvl w:val="0"/>
          <w:numId w:val="68"/>
        </w:numPr>
        <w:ind w:right="282"/>
        <w:rPr>
          <w:rFonts w:ascii="Aptos" w:eastAsia="Aptos" w:hAnsi="Aptos" w:cs="Aptos"/>
          <w:color w:val="000000"/>
          <w:sz w:val="20"/>
          <w:szCs w:val="20"/>
        </w:rPr>
      </w:pPr>
      <w:r w:rsidRPr="00AB3096">
        <w:rPr>
          <w:rFonts w:ascii="Aptos" w:eastAsia="Aptos" w:hAnsi="Aptos" w:cs="Aptos"/>
          <w:b/>
          <w:bCs/>
          <w:color w:val="000000"/>
          <w:sz w:val="20"/>
          <w:szCs w:val="20"/>
        </w:rPr>
        <w:t>gera duplicidade ou majoração indevida</w:t>
      </w:r>
      <w:r w:rsidRPr="00AB3096">
        <w:rPr>
          <w:rFonts w:ascii="Aptos" w:eastAsia="Aptos" w:hAnsi="Aptos" w:cs="Aptos"/>
          <w:color w:val="000000"/>
          <w:sz w:val="20"/>
          <w:szCs w:val="20"/>
        </w:rPr>
        <w:t> dos encargos,</w:t>
      </w:r>
    </w:p>
    <w:p w14:paraId="223A6DB8" w14:textId="77777777" w:rsidR="00AB3096" w:rsidRPr="00AB3096" w:rsidRDefault="00AB3096" w:rsidP="00AB3096">
      <w:pPr>
        <w:numPr>
          <w:ilvl w:val="0"/>
          <w:numId w:val="68"/>
        </w:numPr>
        <w:ind w:right="282"/>
        <w:rPr>
          <w:rFonts w:ascii="Aptos" w:eastAsia="Aptos" w:hAnsi="Aptos" w:cs="Aptos"/>
          <w:color w:val="000000"/>
          <w:sz w:val="20"/>
          <w:szCs w:val="20"/>
        </w:rPr>
      </w:pPr>
      <w:r w:rsidRPr="00AB3096">
        <w:rPr>
          <w:rFonts w:ascii="Aptos" w:eastAsia="Aptos" w:hAnsi="Aptos" w:cs="Aptos"/>
          <w:color w:val="000000"/>
          <w:sz w:val="20"/>
          <w:szCs w:val="20"/>
        </w:rPr>
        <w:t>e afasta a aplicação correta da Lei nº 14.905/2024, que passou a disciplinar a matéria a partir de 29/08/2024.</w:t>
      </w:r>
    </w:p>
    <w:p w14:paraId="368FEFA8" w14:textId="77777777" w:rsidR="00AB3096" w:rsidRPr="00AB3096" w:rsidRDefault="00AB3096" w:rsidP="00AB3096">
      <w:pPr>
        <w:ind w:right="282" w:firstLine="851"/>
        <w:rPr>
          <w:rFonts w:ascii="Aptos" w:eastAsia="Aptos" w:hAnsi="Aptos" w:cs="Aptos"/>
          <w:color w:val="000000"/>
          <w:sz w:val="20"/>
          <w:szCs w:val="20"/>
        </w:rPr>
      </w:pPr>
      <w:r w:rsidRPr="00AB3096">
        <w:rPr>
          <w:rFonts w:ascii="Aptos" w:eastAsia="Aptos" w:hAnsi="Aptos" w:cs="Aptos"/>
          <w:color w:val="000000"/>
          <w:sz w:val="20"/>
          <w:szCs w:val="20"/>
        </w:rPr>
        <w:t>Dessa forma, </w:t>
      </w:r>
      <w:r w:rsidRPr="00AB3096">
        <w:rPr>
          <w:rFonts w:ascii="Aptos" w:eastAsia="Aptos" w:hAnsi="Aptos" w:cs="Aptos"/>
          <w:b/>
          <w:bCs/>
          <w:color w:val="000000"/>
          <w:sz w:val="20"/>
          <w:szCs w:val="20"/>
        </w:rPr>
        <w:t>impugnam</w:t>
      </w:r>
      <w:r w:rsidRPr="00AB3096">
        <w:rPr>
          <w:rFonts w:ascii="Aptos" w:eastAsia="Aptos" w:hAnsi="Aptos" w:cs="Aptos"/>
          <w:b/>
          <w:bCs/>
          <w:color w:val="000000"/>
          <w:sz w:val="20"/>
          <w:szCs w:val="20"/>
        </w:rPr>
        <w:noBreakHyphen/>
        <w:t>se</w:t>
      </w:r>
      <w:r w:rsidRPr="00AB3096">
        <w:rPr>
          <w:rFonts w:ascii="Aptos" w:eastAsia="Aptos" w:hAnsi="Aptos" w:cs="Aptos"/>
          <w:color w:val="000000"/>
          <w:sz w:val="20"/>
          <w:szCs w:val="20"/>
        </w:rPr>
        <w:t> os cálculos do reclamante no particular, requerendo</w:t>
      </w:r>
      <w:r w:rsidRPr="00AB3096">
        <w:rPr>
          <w:rFonts w:ascii="Aptos" w:eastAsia="Aptos" w:hAnsi="Aptos" w:cs="Aptos"/>
          <w:color w:val="000000"/>
          <w:sz w:val="20"/>
          <w:szCs w:val="20"/>
        </w:rPr>
        <w:noBreakHyphen/>
        <w:t>se:</w:t>
      </w:r>
    </w:p>
    <w:p w14:paraId="4AE9C244" w14:textId="77777777" w:rsidR="00AB3096" w:rsidRPr="00AB3096" w:rsidRDefault="00AB3096" w:rsidP="00AB3096">
      <w:pPr>
        <w:numPr>
          <w:ilvl w:val="0"/>
          <w:numId w:val="69"/>
        </w:numPr>
        <w:ind w:right="282"/>
        <w:rPr>
          <w:rFonts w:ascii="Aptos" w:eastAsia="Aptos" w:hAnsi="Aptos" w:cs="Aptos"/>
          <w:color w:val="000000"/>
          <w:sz w:val="20"/>
          <w:szCs w:val="20"/>
        </w:rPr>
      </w:pPr>
      <w:r w:rsidRPr="00AB3096">
        <w:rPr>
          <w:rFonts w:ascii="Aptos" w:eastAsia="Aptos" w:hAnsi="Aptos" w:cs="Aptos"/>
          <w:color w:val="000000"/>
          <w:sz w:val="20"/>
          <w:szCs w:val="20"/>
        </w:rPr>
        <w:t>o reconhecimento de que, </w:t>
      </w:r>
      <w:r w:rsidRPr="00AB3096">
        <w:rPr>
          <w:rFonts w:ascii="Aptos" w:eastAsia="Aptos" w:hAnsi="Aptos" w:cs="Aptos"/>
          <w:b/>
          <w:bCs/>
          <w:color w:val="000000"/>
          <w:sz w:val="20"/>
          <w:szCs w:val="20"/>
        </w:rPr>
        <w:t>a partir de 30/08/2024</w:t>
      </w:r>
      <w:r w:rsidRPr="00AB3096">
        <w:rPr>
          <w:rFonts w:ascii="Aptos" w:eastAsia="Aptos" w:hAnsi="Aptos" w:cs="Aptos"/>
          <w:color w:val="000000"/>
          <w:sz w:val="20"/>
          <w:szCs w:val="20"/>
        </w:rPr>
        <w:t> , devem ser observados, obrigatoriamente:</w:t>
      </w:r>
    </w:p>
    <w:p w14:paraId="04CE9A6D" w14:textId="77777777" w:rsidR="00AB3096" w:rsidRPr="00AB3096" w:rsidRDefault="00AB3096" w:rsidP="00AB3096">
      <w:pPr>
        <w:numPr>
          <w:ilvl w:val="1"/>
          <w:numId w:val="69"/>
        </w:numPr>
        <w:ind w:right="282"/>
        <w:rPr>
          <w:rFonts w:ascii="Aptos" w:eastAsia="Aptos" w:hAnsi="Aptos" w:cs="Aptos"/>
          <w:color w:val="000000"/>
          <w:sz w:val="20"/>
          <w:szCs w:val="20"/>
        </w:rPr>
      </w:pPr>
      <w:r w:rsidRPr="00AB3096">
        <w:rPr>
          <w:rFonts w:ascii="Aptos" w:eastAsia="Aptos" w:hAnsi="Aptos" w:cs="Aptos"/>
          <w:color w:val="000000"/>
          <w:sz w:val="20"/>
          <w:szCs w:val="20"/>
        </w:rPr>
        <w:t>IPCA</w:t>
      </w:r>
      <w:r w:rsidRPr="00AB3096">
        <w:rPr>
          <w:rFonts w:ascii="Aptos" w:eastAsia="Aptos" w:hAnsi="Aptos" w:cs="Aptos"/>
          <w:color w:val="000000"/>
          <w:sz w:val="20"/>
          <w:szCs w:val="20"/>
        </w:rPr>
        <w:noBreakHyphen/>
        <w:t>E como índice de correção monetária;</w:t>
      </w:r>
    </w:p>
    <w:p w14:paraId="0506F469" w14:textId="77777777" w:rsidR="00AB3096" w:rsidRPr="00AB3096" w:rsidRDefault="00AB3096" w:rsidP="00AB3096">
      <w:pPr>
        <w:numPr>
          <w:ilvl w:val="1"/>
          <w:numId w:val="69"/>
        </w:numPr>
        <w:ind w:right="282"/>
        <w:rPr>
          <w:rFonts w:ascii="Aptos" w:eastAsia="Aptos" w:hAnsi="Aptos" w:cs="Aptos"/>
          <w:color w:val="000000"/>
          <w:sz w:val="20"/>
          <w:szCs w:val="20"/>
        </w:rPr>
      </w:pPr>
      <w:r w:rsidRPr="00AB3096">
        <w:rPr>
          <w:rFonts w:ascii="Aptos" w:eastAsia="Aptos" w:hAnsi="Aptos" w:cs="Aptos"/>
          <w:color w:val="000000"/>
          <w:sz w:val="20"/>
          <w:szCs w:val="20"/>
        </w:rPr>
        <w:t>TAXA LEGAL como juros de mora, na forma da Lei 14.905/24;</w:t>
      </w:r>
    </w:p>
    <w:p w14:paraId="76DB0515" w14:textId="77777777" w:rsidR="00AB3096" w:rsidRPr="00AB3096" w:rsidRDefault="00AB3096" w:rsidP="00AB3096">
      <w:pPr>
        <w:numPr>
          <w:ilvl w:val="0"/>
          <w:numId w:val="69"/>
        </w:numPr>
        <w:ind w:right="282"/>
        <w:rPr>
          <w:rFonts w:ascii="Aptos" w:eastAsia="Aptos" w:hAnsi="Aptos" w:cs="Aptos"/>
          <w:color w:val="000000"/>
          <w:sz w:val="20"/>
          <w:szCs w:val="20"/>
        </w:rPr>
      </w:pPr>
      <w:r w:rsidRPr="00AB3096">
        <w:rPr>
          <w:rFonts w:ascii="Aptos" w:eastAsia="Aptos" w:hAnsi="Aptos" w:cs="Aptos"/>
          <w:color w:val="000000"/>
          <w:sz w:val="20"/>
          <w:szCs w:val="20"/>
        </w:rPr>
        <w:t>a determinação para que os cálculos do reclamante sejam </w:t>
      </w:r>
      <w:r w:rsidRPr="00AB3096">
        <w:rPr>
          <w:rFonts w:ascii="Aptos" w:eastAsia="Aptos" w:hAnsi="Aptos" w:cs="Aptos"/>
          <w:b/>
          <w:bCs/>
          <w:color w:val="000000"/>
          <w:sz w:val="20"/>
          <w:szCs w:val="20"/>
        </w:rPr>
        <w:t>retificados</w:t>
      </w:r>
      <w:r w:rsidRPr="00AB3096">
        <w:rPr>
          <w:rFonts w:ascii="Aptos" w:eastAsia="Aptos" w:hAnsi="Aptos" w:cs="Aptos"/>
          <w:color w:val="000000"/>
          <w:sz w:val="20"/>
          <w:szCs w:val="20"/>
        </w:rPr>
        <w:t> , com:</w:t>
      </w:r>
    </w:p>
    <w:p w14:paraId="4B5EE586" w14:textId="77777777" w:rsidR="00AB3096" w:rsidRPr="00AB3096" w:rsidRDefault="00AB3096" w:rsidP="00AB3096">
      <w:pPr>
        <w:numPr>
          <w:ilvl w:val="1"/>
          <w:numId w:val="69"/>
        </w:numPr>
        <w:ind w:right="282"/>
        <w:rPr>
          <w:rFonts w:ascii="Aptos" w:eastAsia="Aptos" w:hAnsi="Aptos" w:cs="Aptos"/>
          <w:color w:val="000000"/>
          <w:sz w:val="20"/>
          <w:szCs w:val="20"/>
        </w:rPr>
      </w:pPr>
      <w:r w:rsidRPr="00AB3096">
        <w:rPr>
          <w:rFonts w:ascii="Aptos" w:eastAsia="Aptos" w:hAnsi="Aptos" w:cs="Aptos"/>
          <w:color w:val="000000"/>
          <w:sz w:val="20"/>
          <w:szCs w:val="20"/>
        </w:rPr>
        <w:t>recálculo da correção monetária pelo IPCA</w:t>
      </w:r>
      <w:r w:rsidRPr="00AB3096">
        <w:rPr>
          <w:rFonts w:ascii="Aptos" w:eastAsia="Aptos" w:hAnsi="Aptos" w:cs="Aptos"/>
          <w:color w:val="000000"/>
          <w:sz w:val="20"/>
          <w:szCs w:val="20"/>
        </w:rPr>
        <w:noBreakHyphen/>
        <w:t>E;</w:t>
      </w:r>
    </w:p>
    <w:p w14:paraId="129818EE" w14:textId="77777777" w:rsidR="00AB3096" w:rsidRPr="00AB3096" w:rsidRDefault="00AB3096" w:rsidP="00AB3096">
      <w:pPr>
        <w:numPr>
          <w:ilvl w:val="1"/>
          <w:numId w:val="69"/>
        </w:numPr>
        <w:ind w:right="282"/>
        <w:rPr>
          <w:rFonts w:ascii="Aptos" w:eastAsia="Aptos" w:hAnsi="Aptos" w:cs="Aptos"/>
          <w:color w:val="000000"/>
          <w:sz w:val="20"/>
          <w:szCs w:val="20"/>
        </w:rPr>
      </w:pPr>
      <w:r w:rsidRPr="00AB3096">
        <w:rPr>
          <w:rFonts w:ascii="Aptos" w:eastAsia="Aptos" w:hAnsi="Aptos" w:cs="Aptos"/>
          <w:color w:val="000000"/>
          <w:sz w:val="20"/>
          <w:szCs w:val="20"/>
        </w:rPr>
        <w:t>aplicação dos juros de mora exclusivamente pela TAXA LEGAL, de forma simples;</w:t>
      </w:r>
    </w:p>
    <w:p w14:paraId="70010E5E" w14:textId="77777777" w:rsidR="00AB3096" w:rsidRPr="00AB3096" w:rsidRDefault="00AB3096" w:rsidP="00AB3096">
      <w:pPr>
        <w:numPr>
          <w:ilvl w:val="0"/>
          <w:numId w:val="69"/>
        </w:numPr>
        <w:ind w:right="282"/>
        <w:rPr>
          <w:rFonts w:ascii="Aptos" w:eastAsia="Aptos" w:hAnsi="Aptos" w:cs="Aptos"/>
          <w:color w:val="000000"/>
          <w:sz w:val="20"/>
          <w:szCs w:val="20"/>
        </w:rPr>
      </w:pPr>
      <w:r w:rsidRPr="00AB3096">
        <w:rPr>
          <w:rFonts w:ascii="Aptos" w:eastAsia="Aptos" w:hAnsi="Aptos" w:cs="Aptos"/>
          <w:color w:val="000000"/>
          <w:sz w:val="20"/>
          <w:szCs w:val="20"/>
        </w:rPr>
        <w:t>a consequente </w:t>
      </w:r>
      <w:r w:rsidRPr="00AB3096">
        <w:rPr>
          <w:rFonts w:ascii="Aptos" w:eastAsia="Aptos" w:hAnsi="Aptos" w:cs="Aptos"/>
          <w:b/>
          <w:bCs/>
          <w:color w:val="000000"/>
          <w:sz w:val="20"/>
          <w:szCs w:val="20"/>
        </w:rPr>
        <w:t>adequação do valor total da condenação</w:t>
      </w:r>
      <w:r w:rsidRPr="00AB3096">
        <w:rPr>
          <w:rFonts w:ascii="Aptos" w:eastAsia="Aptos" w:hAnsi="Aptos" w:cs="Aptos"/>
          <w:color w:val="000000"/>
          <w:sz w:val="20"/>
          <w:szCs w:val="20"/>
        </w:rPr>
        <w:t> ao critério fixado no título executivo.</w:t>
      </w:r>
    </w:p>
    <w:p w14:paraId="5157AA82" w14:textId="77777777" w:rsidR="00977436" w:rsidRPr="00977436" w:rsidRDefault="00977436" w:rsidP="00977436">
      <w:pPr>
        <w:pStyle w:val="PargrafodaLista"/>
        <w:pBdr>
          <w:top w:val="nil"/>
          <w:left w:val="nil"/>
          <w:bottom w:val="nil"/>
          <w:right w:val="nil"/>
          <w:between w:val="nil"/>
        </w:pBdr>
        <w:ind w:left="0" w:firstLine="851"/>
        <w:rPr>
          <w:rFonts w:ascii="Aptos" w:eastAsia="Aptos" w:hAnsi="Aptos" w:cs="Aptos"/>
          <w:color w:val="000000"/>
          <w:sz w:val="20"/>
          <w:szCs w:val="20"/>
        </w:rPr>
      </w:pPr>
    </w:p>
    <w:p w14:paraId="7836814F" w14:textId="77777777" w:rsidR="00C921DD" w:rsidRDefault="00000000">
      <w:pPr>
        <w:pBdr>
          <w:top w:val="single" w:sz="4" w:space="1" w:color="44546A"/>
          <w:left w:val="single" w:sz="4" w:space="4" w:color="44546A"/>
          <w:bottom w:val="single" w:sz="4" w:space="1" w:color="44546A"/>
          <w:right w:val="single" w:sz="4" w:space="4" w:color="44546A"/>
          <w:between w:val="nil"/>
        </w:pBdr>
        <w:shd w:val="clear" w:color="auto" w:fill="202050"/>
        <w:spacing w:before="120" w:after="120"/>
        <w:jc w:val="left"/>
        <w:rPr>
          <w:rFonts w:ascii="Aptos" w:eastAsia="Aptos" w:hAnsi="Aptos" w:cs="Aptos"/>
          <w:b/>
          <w:bCs/>
          <w:color w:val="FFFFFF"/>
          <w:sz w:val="20"/>
          <w:szCs w:val="20"/>
        </w:rPr>
      </w:pPr>
      <w:r>
        <w:rPr>
          <w:rFonts w:ascii="Aptos" w:eastAsia="Aptos" w:hAnsi="Aptos" w:cs="Aptos"/>
          <w:b/>
          <w:bCs/>
          <w:color w:val="FFFFFF"/>
          <w:sz w:val="20"/>
          <w:szCs w:val="20"/>
        </w:rPr>
        <w:t>CONCLUSÃO</w:t>
      </w:r>
    </w:p>
    <w:p w14:paraId="5E0BB2DA" w14:textId="77777777" w:rsidR="00C921DD" w:rsidRDefault="00C921DD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="Aptos" w:eastAsia="Aptos" w:hAnsi="Aptos" w:cs="Aptos"/>
          <w:color w:val="000000"/>
          <w:sz w:val="20"/>
          <w:szCs w:val="20"/>
        </w:rPr>
      </w:pPr>
    </w:p>
    <w:p w14:paraId="045C3293" w14:textId="631CB69C" w:rsidR="00977436" w:rsidRPr="00977436" w:rsidRDefault="00977436" w:rsidP="00977436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="Aptos" w:eastAsia="Aptos" w:hAnsi="Aptos" w:cs="Aptos"/>
          <w:color w:val="000000"/>
          <w:sz w:val="20"/>
          <w:szCs w:val="20"/>
        </w:rPr>
      </w:pPr>
      <w:r w:rsidRPr="00977436">
        <w:rPr>
          <w:rFonts w:ascii="Aptos" w:eastAsia="Aptos" w:hAnsi="Aptos" w:cs="Aptos"/>
          <w:color w:val="000000"/>
          <w:sz w:val="20"/>
          <w:szCs w:val="20"/>
        </w:rPr>
        <w:t>Diante de todas as impugnações apresentadas resta demonstrado que os cálculos do reclamante </w:t>
      </w:r>
      <w:r w:rsidRPr="00977436">
        <w:rPr>
          <w:rFonts w:ascii="Aptos" w:eastAsia="Aptos" w:hAnsi="Aptos" w:cs="Aptos"/>
          <w:b/>
          <w:bCs/>
          <w:color w:val="000000"/>
          <w:sz w:val="20"/>
          <w:szCs w:val="20"/>
        </w:rPr>
        <w:t>superestimam</w:t>
      </w:r>
      <w:r w:rsidRPr="00977436">
        <w:rPr>
          <w:rFonts w:ascii="Aptos" w:eastAsia="Aptos" w:hAnsi="Aptos" w:cs="Aptos"/>
          <w:color w:val="000000"/>
          <w:sz w:val="20"/>
          <w:szCs w:val="20"/>
        </w:rPr>
        <w:t> o crédito devido.</w:t>
      </w:r>
    </w:p>
    <w:p w14:paraId="600CEA0C" w14:textId="08E99AA9" w:rsidR="00977436" w:rsidRPr="00977436" w:rsidRDefault="00977436" w:rsidP="00977436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="Aptos" w:eastAsia="Aptos" w:hAnsi="Aptos" w:cs="Aptos"/>
          <w:color w:val="000000"/>
          <w:sz w:val="20"/>
          <w:szCs w:val="20"/>
        </w:rPr>
      </w:pPr>
      <w:r w:rsidRPr="00977436">
        <w:rPr>
          <w:rFonts w:ascii="Aptos" w:eastAsia="Aptos" w:hAnsi="Aptos" w:cs="Aptos"/>
          <w:color w:val="000000"/>
          <w:sz w:val="20"/>
          <w:szCs w:val="20"/>
        </w:rPr>
        <w:t>Enquanto a planilha apresentada pelo autor aponta o montante de </w:t>
      </w:r>
      <w:r w:rsidRPr="00977436">
        <w:rPr>
          <w:rFonts w:ascii="Aptos" w:eastAsia="Aptos" w:hAnsi="Aptos" w:cs="Aptos"/>
          <w:b/>
          <w:bCs/>
          <w:color w:val="000000"/>
          <w:sz w:val="20"/>
          <w:szCs w:val="20"/>
        </w:rPr>
        <w:t xml:space="preserve">R$ </w:t>
      </w:r>
      <w:r w:rsidR="00AB3096" w:rsidRPr="00AB3096">
        <w:rPr>
          <w:rFonts w:ascii="Aptos" w:eastAsia="Aptos" w:hAnsi="Aptos" w:cs="Aptos"/>
          <w:b/>
          <w:bCs/>
          <w:color w:val="000000"/>
          <w:sz w:val="20"/>
          <w:szCs w:val="20"/>
        </w:rPr>
        <w:t>245.277,05</w:t>
      </w:r>
      <w:r w:rsidRPr="00977436">
        <w:rPr>
          <w:rFonts w:ascii="Aptos" w:eastAsia="Aptos" w:hAnsi="Aptos" w:cs="Aptos"/>
          <w:color w:val="000000"/>
          <w:sz w:val="20"/>
          <w:szCs w:val="20"/>
        </w:rPr>
        <w:t>, os cálculos ora juntados pela reclamada, em estrita observância ao título executivo e à legislação aplicável, apuram o valor de </w:t>
      </w:r>
      <w:r w:rsidRPr="00977436">
        <w:rPr>
          <w:rFonts w:ascii="Aptos" w:eastAsia="Aptos" w:hAnsi="Aptos" w:cs="Aptos"/>
          <w:b/>
          <w:bCs/>
          <w:color w:val="000000"/>
          <w:sz w:val="20"/>
          <w:szCs w:val="20"/>
        </w:rPr>
        <w:t xml:space="preserve">R$ </w:t>
      </w:r>
      <w:r w:rsidR="00AB3096" w:rsidRPr="00AB3096">
        <w:rPr>
          <w:rFonts w:ascii="Aptos" w:eastAsia="Aptos" w:hAnsi="Aptos" w:cs="Aptos"/>
          <w:b/>
          <w:bCs/>
          <w:color w:val="000000"/>
          <w:sz w:val="20"/>
          <w:szCs w:val="20"/>
        </w:rPr>
        <w:t>150.853,03</w:t>
      </w:r>
      <w:r w:rsidR="00AB3096">
        <w:rPr>
          <w:rFonts w:ascii="Aptos" w:eastAsia="Aptos" w:hAnsi="Aptos" w:cs="Aptos"/>
          <w:b/>
          <w:bCs/>
          <w:color w:val="000000"/>
          <w:sz w:val="20"/>
          <w:szCs w:val="20"/>
        </w:rPr>
        <w:t>.</w:t>
      </w:r>
    </w:p>
    <w:p w14:paraId="6A7BB47C" w14:textId="77777777" w:rsidR="00977436" w:rsidRDefault="00977436" w:rsidP="00977436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="Aptos" w:eastAsia="Aptos" w:hAnsi="Aptos" w:cs="Aptos"/>
          <w:color w:val="000000"/>
          <w:sz w:val="20"/>
          <w:szCs w:val="20"/>
        </w:rPr>
      </w:pPr>
      <w:r w:rsidRPr="00977436">
        <w:rPr>
          <w:rFonts w:ascii="Aptos" w:eastAsia="Aptos" w:hAnsi="Aptos" w:cs="Aptos"/>
          <w:color w:val="000000"/>
          <w:sz w:val="20"/>
          <w:szCs w:val="20"/>
        </w:rPr>
        <w:t>Tem-se, portanto, uma </w:t>
      </w:r>
      <w:r w:rsidRPr="00977436">
        <w:rPr>
          <w:rFonts w:ascii="Aptos" w:eastAsia="Aptos" w:hAnsi="Aptos" w:cs="Aptos"/>
          <w:b/>
          <w:bCs/>
          <w:color w:val="000000"/>
          <w:sz w:val="20"/>
          <w:szCs w:val="20"/>
        </w:rPr>
        <w:t>redução nominal</w:t>
      </w:r>
      <w:r w:rsidRPr="00977436">
        <w:rPr>
          <w:rFonts w:ascii="Aptos" w:eastAsia="Aptos" w:hAnsi="Aptos" w:cs="Aptos"/>
          <w:color w:val="000000"/>
          <w:sz w:val="20"/>
          <w:szCs w:val="20"/>
        </w:rPr>
        <w:t> de:</w:t>
      </w:r>
    </w:p>
    <w:p w14:paraId="5512FCD2" w14:textId="77777777" w:rsidR="00977436" w:rsidRPr="00977436" w:rsidRDefault="00977436" w:rsidP="00977436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="Aptos" w:eastAsia="Aptos" w:hAnsi="Aptos" w:cs="Aptos"/>
          <w:color w:val="000000"/>
          <w:sz w:val="20"/>
          <w:szCs w:val="20"/>
        </w:rPr>
      </w:pPr>
    </w:p>
    <w:p w14:paraId="26C7E8FE" w14:textId="034E1CF7" w:rsidR="00977436" w:rsidRDefault="00977436" w:rsidP="00977436">
      <w:pPr>
        <w:numPr>
          <w:ilvl w:val="0"/>
          <w:numId w:val="40"/>
        </w:numPr>
        <w:pBdr>
          <w:top w:val="nil"/>
          <w:left w:val="nil"/>
          <w:bottom w:val="nil"/>
          <w:right w:val="nil"/>
          <w:between w:val="nil"/>
        </w:pBdr>
        <w:rPr>
          <w:rFonts w:ascii="Aptos" w:eastAsia="Aptos" w:hAnsi="Aptos" w:cs="Aptos"/>
          <w:color w:val="000000"/>
          <w:sz w:val="20"/>
          <w:szCs w:val="20"/>
        </w:rPr>
      </w:pPr>
      <w:r w:rsidRPr="00977436">
        <w:rPr>
          <w:rFonts w:ascii="Aptos" w:eastAsia="Aptos" w:hAnsi="Aptos" w:cs="Aptos"/>
          <w:b/>
          <w:bCs/>
          <w:color w:val="000000"/>
          <w:sz w:val="20"/>
          <w:szCs w:val="20"/>
        </w:rPr>
        <w:t xml:space="preserve">R$ </w:t>
      </w:r>
      <w:r w:rsidR="00AB3096">
        <w:rPr>
          <w:rFonts w:ascii="Aptos" w:eastAsia="Aptos" w:hAnsi="Aptos" w:cs="Aptos"/>
          <w:b/>
          <w:bCs/>
          <w:color w:val="000000"/>
          <w:sz w:val="20"/>
          <w:szCs w:val="20"/>
        </w:rPr>
        <w:t>94.424,02</w:t>
      </w:r>
      <w:r w:rsidRPr="00977436">
        <w:rPr>
          <w:rFonts w:ascii="Aptos" w:eastAsia="Aptos" w:hAnsi="Aptos" w:cs="Aptos"/>
          <w:color w:val="000000"/>
          <w:sz w:val="20"/>
          <w:szCs w:val="20"/>
        </w:rPr>
        <w:t xml:space="preserve"> (R$ </w:t>
      </w:r>
      <w:r w:rsidR="00AB3096">
        <w:rPr>
          <w:rFonts w:ascii="Aptos" w:eastAsia="Aptos" w:hAnsi="Aptos" w:cs="Aptos"/>
          <w:color w:val="000000"/>
          <w:sz w:val="20"/>
          <w:szCs w:val="20"/>
        </w:rPr>
        <w:t>245.277,05 – R$ 150.853,03</w:t>
      </w:r>
      <w:r w:rsidRPr="00977436">
        <w:rPr>
          <w:rFonts w:ascii="Aptos" w:eastAsia="Aptos" w:hAnsi="Aptos" w:cs="Aptos"/>
          <w:color w:val="000000"/>
          <w:sz w:val="20"/>
          <w:szCs w:val="20"/>
        </w:rPr>
        <w:t>),</w:t>
      </w:r>
    </w:p>
    <w:p w14:paraId="6103B867" w14:textId="77777777" w:rsidR="00977436" w:rsidRPr="00977436" w:rsidRDefault="00977436" w:rsidP="00977436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ptos" w:eastAsia="Aptos" w:hAnsi="Aptos" w:cs="Aptos"/>
          <w:color w:val="000000"/>
          <w:sz w:val="20"/>
          <w:szCs w:val="20"/>
        </w:rPr>
      </w:pPr>
    </w:p>
    <w:p w14:paraId="5E4219FC" w14:textId="66AE4C39" w:rsidR="00977436" w:rsidRPr="00977436" w:rsidRDefault="00977436" w:rsidP="00977436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="Aptos" w:eastAsia="Aptos" w:hAnsi="Aptos" w:cs="Aptos"/>
          <w:color w:val="000000"/>
          <w:sz w:val="20"/>
          <w:szCs w:val="20"/>
        </w:rPr>
      </w:pPr>
      <w:r w:rsidRPr="00977436">
        <w:rPr>
          <w:rFonts w:ascii="Aptos" w:eastAsia="Aptos" w:hAnsi="Aptos" w:cs="Aptos"/>
          <w:color w:val="000000"/>
          <w:sz w:val="20"/>
          <w:szCs w:val="20"/>
        </w:rPr>
        <w:t>o que representa uma </w:t>
      </w:r>
      <w:r w:rsidRPr="00977436">
        <w:rPr>
          <w:rFonts w:ascii="Aptos" w:eastAsia="Aptos" w:hAnsi="Aptos" w:cs="Aptos"/>
          <w:b/>
          <w:bCs/>
          <w:color w:val="000000"/>
          <w:sz w:val="20"/>
          <w:szCs w:val="20"/>
        </w:rPr>
        <w:t xml:space="preserve">redução percentual aproximada de </w:t>
      </w:r>
      <w:r w:rsidR="00E92E67">
        <w:rPr>
          <w:rFonts w:ascii="Aptos" w:eastAsia="Aptos" w:hAnsi="Aptos" w:cs="Aptos"/>
          <w:b/>
          <w:bCs/>
          <w:color w:val="000000"/>
          <w:sz w:val="20"/>
          <w:szCs w:val="20"/>
        </w:rPr>
        <w:t>38</w:t>
      </w:r>
      <w:r w:rsidRPr="00977436">
        <w:rPr>
          <w:rFonts w:ascii="Aptos" w:eastAsia="Aptos" w:hAnsi="Aptos" w:cs="Aptos"/>
          <w:b/>
          <w:bCs/>
          <w:color w:val="000000"/>
          <w:sz w:val="20"/>
          <w:szCs w:val="20"/>
        </w:rPr>
        <w:t>% sobre o valor indicado pelo reclamante.</w:t>
      </w:r>
    </w:p>
    <w:p w14:paraId="183BA952" w14:textId="77777777" w:rsidR="00977436" w:rsidRDefault="00977436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="Aptos" w:eastAsia="Aptos" w:hAnsi="Aptos" w:cs="Aptos"/>
          <w:color w:val="000000"/>
          <w:sz w:val="20"/>
          <w:szCs w:val="20"/>
        </w:rPr>
      </w:pPr>
    </w:p>
    <w:p w14:paraId="2C733E2B" w14:textId="62BA4DA4" w:rsidR="00C921DD" w:rsidRDefault="00000000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="Aptos" w:eastAsia="Aptos" w:hAnsi="Aptos" w:cs="Aptos"/>
          <w:color w:val="000000"/>
          <w:sz w:val="20"/>
          <w:szCs w:val="20"/>
        </w:rPr>
      </w:pPr>
      <w:r>
        <w:rPr>
          <w:rFonts w:ascii="Aptos" w:eastAsia="Aptos" w:hAnsi="Aptos" w:cs="Aptos"/>
          <w:color w:val="000000"/>
          <w:sz w:val="20"/>
          <w:szCs w:val="20"/>
        </w:rPr>
        <w:t>Cálculos do AUTOR:</w:t>
      </w:r>
    </w:p>
    <w:p w14:paraId="5C24BF51" w14:textId="34D7EA3F" w:rsidR="00C921DD" w:rsidRDefault="00E92E67" w:rsidP="0097743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ptos" w:eastAsia="Aptos" w:hAnsi="Aptos" w:cs="Aptos"/>
          <w:color w:val="000000"/>
          <w:sz w:val="20"/>
          <w:szCs w:val="20"/>
        </w:rPr>
      </w:pPr>
      <w:r w:rsidRPr="00E92E67">
        <w:rPr>
          <w:rFonts w:ascii="Aptos" w:eastAsia="Aptos" w:hAnsi="Aptos" w:cs="Aptos"/>
          <w:color w:val="000000"/>
          <w:sz w:val="20"/>
          <w:szCs w:val="20"/>
        </w:rPr>
        <w:drawing>
          <wp:inline distT="0" distB="0" distL="0" distR="0" wp14:anchorId="5A424F32" wp14:editId="52B0351D">
            <wp:extent cx="5400040" cy="2719070"/>
            <wp:effectExtent l="0" t="0" r="0" b="5080"/>
            <wp:docPr id="10550594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594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3340D" w14:textId="77777777" w:rsidR="00977436" w:rsidRDefault="00977436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="Aptos" w:eastAsia="Aptos" w:hAnsi="Aptos" w:cs="Aptos"/>
          <w:color w:val="000000"/>
          <w:sz w:val="20"/>
          <w:szCs w:val="20"/>
        </w:rPr>
      </w:pPr>
    </w:p>
    <w:p w14:paraId="08CC70DD" w14:textId="43927805" w:rsidR="00C921DD" w:rsidRDefault="00000000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="Aptos" w:eastAsia="Aptos" w:hAnsi="Aptos" w:cs="Aptos"/>
          <w:color w:val="000000"/>
          <w:sz w:val="20"/>
          <w:szCs w:val="20"/>
        </w:rPr>
      </w:pPr>
      <w:r>
        <w:rPr>
          <w:rFonts w:ascii="Aptos" w:eastAsia="Aptos" w:hAnsi="Aptos" w:cs="Aptos"/>
          <w:color w:val="000000"/>
          <w:sz w:val="20"/>
          <w:szCs w:val="20"/>
        </w:rPr>
        <w:t>Nossos cálculos:</w:t>
      </w:r>
    </w:p>
    <w:p w14:paraId="261295C5" w14:textId="2C01E6E9" w:rsidR="00C921DD" w:rsidRDefault="00E92E67" w:rsidP="00977436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="Aptos" w:eastAsia="Aptos" w:hAnsi="Aptos" w:cs="Aptos"/>
          <w:color w:val="000000"/>
          <w:sz w:val="20"/>
          <w:szCs w:val="20"/>
        </w:rPr>
      </w:pPr>
      <w:r w:rsidRPr="00E92E67">
        <w:rPr>
          <w:rFonts w:ascii="Aptos" w:eastAsia="Aptos" w:hAnsi="Aptos" w:cs="Aptos"/>
          <w:color w:val="000000"/>
          <w:sz w:val="20"/>
          <w:szCs w:val="20"/>
        </w:rPr>
        <w:lastRenderedPageBreak/>
        <w:drawing>
          <wp:inline distT="0" distB="0" distL="0" distR="0" wp14:anchorId="60043EA0" wp14:editId="085C1FC0">
            <wp:extent cx="5400040" cy="2360930"/>
            <wp:effectExtent l="0" t="0" r="0" b="1270"/>
            <wp:docPr id="761662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62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864FC" w14:textId="77777777" w:rsidR="00C921DD" w:rsidRDefault="00C921DD"/>
    <w:p w14:paraId="0716D6CA" w14:textId="38EF5410" w:rsidR="00C921DD" w:rsidRDefault="00000000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="Aptos" w:eastAsia="Aptos" w:hAnsi="Aptos" w:cs="Aptos"/>
          <w:color w:val="000000"/>
          <w:sz w:val="20"/>
          <w:szCs w:val="20"/>
        </w:rPr>
      </w:pPr>
      <w:r>
        <w:rPr>
          <w:rFonts w:ascii="Aptos" w:eastAsia="Aptos" w:hAnsi="Aptos" w:cs="Aptos"/>
          <w:color w:val="000000"/>
          <w:sz w:val="20"/>
          <w:szCs w:val="20"/>
        </w:rPr>
        <w:t xml:space="preserve">Rio de Janeiro, </w:t>
      </w:r>
      <w:r w:rsidR="00977436">
        <w:rPr>
          <w:rFonts w:ascii="Aptos" w:eastAsia="Aptos" w:hAnsi="Aptos" w:cs="Aptos"/>
          <w:color w:val="000000"/>
          <w:sz w:val="20"/>
          <w:szCs w:val="20"/>
        </w:rPr>
        <w:fldChar w:fldCharType="begin"/>
      </w:r>
      <w:r w:rsidR="00977436">
        <w:rPr>
          <w:rFonts w:ascii="Aptos" w:eastAsia="Aptos" w:hAnsi="Aptos" w:cs="Aptos"/>
          <w:color w:val="000000"/>
          <w:sz w:val="20"/>
          <w:szCs w:val="20"/>
        </w:rPr>
        <w:instrText xml:space="preserve"> TIME \@ "d' de 'MMMM' de 'yyyy" </w:instrText>
      </w:r>
      <w:r w:rsidR="00977436">
        <w:rPr>
          <w:rFonts w:ascii="Aptos" w:eastAsia="Aptos" w:hAnsi="Aptos" w:cs="Aptos"/>
          <w:color w:val="000000"/>
          <w:sz w:val="20"/>
          <w:szCs w:val="20"/>
        </w:rPr>
        <w:fldChar w:fldCharType="separate"/>
      </w:r>
      <w:r w:rsidR="007A6F01">
        <w:rPr>
          <w:rFonts w:ascii="Aptos" w:eastAsia="Aptos" w:hAnsi="Aptos" w:cs="Aptos"/>
          <w:noProof/>
          <w:color w:val="000000"/>
          <w:sz w:val="20"/>
          <w:szCs w:val="20"/>
        </w:rPr>
        <w:t>24 de março de 2026</w:t>
      </w:r>
      <w:r w:rsidR="00977436">
        <w:rPr>
          <w:rFonts w:ascii="Aptos" w:eastAsia="Aptos" w:hAnsi="Aptos" w:cs="Aptos"/>
          <w:color w:val="000000"/>
          <w:sz w:val="20"/>
          <w:szCs w:val="20"/>
        </w:rPr>
        <w:fldChar w:fldCharType="end"/>
      </w:r>
    </w:p>
    <w:p w14:paraId="123AC28D" w14:textId="77777777" w:rsidR="00C921DD" w:rsidRDefault="00C921DD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="Aptos" w:eastAsia="Aptos" w:hAnsi="Aptos" w:cs="Aptos"/>
          <w:color w:val="000000"/>
          <w:sz w:val="20"/>
          <w:szCs w:val="20"/>
        </w:rPr>
      </w:pPr>
    </w:p>
    <w:p w14:paraId="7346536B" w14:textId="77777777" w:rsidR="00C921DD" w:rsidRDefault="00C921DD">
      <w:pPr>
        <w:pBdr>
          <w:top w:val="nil"/>
          <w:left w:val="nil"/>
          <w:bottom w:val="nil"/>
          <w:right w:val="nil"/>
          <w:between w:val="nil"/>
        </w:pBdr>
        <w:ind w:firstLine="851"/>
        <w:rPr>
          <w:rFonts w:ascii="Aptos" w:eastAsia="Aptos" w:hAnsi="Aptos" w:cs="Aptos"/>
          <w:color w:val="000000"/>
          <w:sz w:val="20"/>
          <w:szCs w:val="20"/>
        </w:rPr>
      </w:pPr>
    </w:p>
    <w:p w14:paraId="6BFB128D" w14:textId="77777777" w:rsidR="00C921DD" w:rsidRDefault="00000000">
      <w:pPr>
        <w:jc w:val="center"/>
        <w:rPr>
          <w:rFonts w:ascii="Aptos" w:eastAsia="Aptos" w:hAnsi="Aptos" w:cs="Aptos"/>
          <w:b/>
          <w:bCs/>
          <w:sz w:val="20"/>
          <w:szCs w:val="20"/>
        </w:rPr>
      </w:pPr>
      <w:r>
        <w:rPr>
          <w:rFonts w:ascii="Aptos" w:eastAsia="Aptos" w:hAnsi="Aptos" w:cs="Aptos"/>
          <w:b/>
          <w:bCs/>
          <w:sz w:val="20"/>
          <w:szCs w:val="20"/>
        </w:rPr>
        <w:t>SEU NOME</w:t>
      </w:r>
    </w:p>
    <w:p w14:paraId="1A038D9B" w14:textId="77777777" w:rsidR="00C921DD" w:rsidRDefault="00000000">
      <w:pPr>
        <w:jc w:val="center"/>
      </w:pPr>
      <w:r>
        <w:rPr>
          <w:rFonts w:ascii="Aptos" w:eastAsia="Aptos" w:hAnsi="Aptos" w:cs="Aptos"/>
          <w:b/>
          <w:bCs/>
          <w:sz w:val="20"/>
          <w:szCs w:val="20"/>
        </w:rPr>
        <w:t>SEU DOCUMENTO</w:t>
      </w:r>
    </w:p>
    <w:sectPr w:rsidR="00C921DD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2410" w:right="1701" w:bottom="1418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8B6E1" w14:textId="77777777" w:rsidR="00310BCF" w:rsidRDefault="00310BCF">
      <w:pPr>
        <w:spacing w:line="240" w:lineRule="auto"/>
      </w:pPr>
      <w:r>
        <w:separator/>
      </w:r>
    </w:p>
  </w:endnote>
  <w:endnote w:type="continuationSeparator" w:id="0">
    <w:p w14:paraId="4590AB45" w14:textId="77777777" w:rsidR="00310BCF" w:rsidRDefault="00310BC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43FA6CF-BA17-45FC-9895-05EA5D9931AF}"/>
    <w:embedBold r:id="rId2" w:fontKey="{0634335D-D381-4B3D-ABC8-91304937D2F5}"/>
    <w:embedItalic r:id="rId3" w:fontKey="{87A6CC9E-9308-4FC7-92A4-9BB291FB7D2E}"/>
    <w:embedBoldItalic r:id="rId4" w:fontKey="{CFFD9F61-AC5A-4BAD-9738-8EEC1938AAE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2FDC9725-4306-4C35-8C9A-8181F946E6AE}"/>
    <w:embedBold r:id="rId6" w:fontKey="{8578B4EF-613D-42EC-B2A8-08D0C35A6D22}"/>
    <w:embedBoldItalic r:id="rId7" w:fontKey="{F383406D-F40B-4631-898A-004993734C3B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8" w:fontKey="{370542CD-61A3-40E5-AF53-0C738FD4CCFC}"/>
    <w:embedBold r:id="rId9" w:fontKey="{265CAF76-D331-4DE6-B22E-BE56E9FA73AB}"/>
    <w:embedItalic r:id="rId10" w:fontKey="{866456A6-DCBD-4071-B235-D6B324CD5691}"/>
    <w:embedBoldItalic r:id="rId11" w:fontKey="{745E3DED-27E8-48CB-B391-940ECE1D0C1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2" w:fontKey="{DC2D6060-190F-44CF-BB60-0802BA10B4C0}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8C3E9" w14:textId="77777777" w:rsidR="00C921DD" w:rsidRDefault="00C921D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21D2CD" w14:textId="77777777" w:rsidR="00C921DD" w:rsidRDefault="00C921D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D878A" w14:textId="77777777" w:rsidR="00C921DD" w:rsidRDefault="00C921D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9165BB" w14:textId="77777777" w:rsidR="00310BCF" w:rsidRDefault="00310BCF">
      <w:pPr>
        <w:spacing w:line="240" w:lineRule="auto"/>
      </w:pPr>
      <w:r>
        <w:separator/>
      </w:r>
    </w:p>
  </w:footnote>
  <w:footnote w:type="continuationSeparator" w:id="0">
    <w:p w14:paraId="5F075462" w14:textId="77777777" w:rsidR="00310BCF" w:rsidRDefault="00310BC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8F7FC" w14:textId="77777777" w:rsidR="00C921D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  <w:r>
      <w:rPr>
        <w:color w:val="000000"/>
      </w:rPr>
      <w:pict w14:anchorId="0C738A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left:0;text-align:left;margin-left:0;margin-top:0;width:595.4pt;height:842.15pt;z-index:-251658240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4A288C" w14:textId="77777777" w:rsidR="00C921DD" w:rsidRDefault="00C921DD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9BBC5" w14:textId="77777777" w:rsidR="00C921D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  <w:r>
      <w:rPr>
        <w:color w:val="000000"/>
      </w:rPr>
      <w:pict w14:anchorId="47A188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6" type="#_x0000_t75" alt="" style="position:absolute;left:0;text-align:left;margin-left:0;margin-top:0;width:595.4pt;height:842.15pt;z-index:-251659264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714AB"/>
    <w:multiLevelType w:val="multilevel"/>
    <w:tmpl w:val="521C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486737"/>
    <w:multiLevelType w:val="multilevel"/>
    <w:tmpl w:val="0596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942B48"/>
    <w:multiLevelType w:val="multilevel"/>
    <w:tmpl w:val="759090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7E19F6"/>
    <w:multiLevelType w:val="multilevel"/>
    <w:tmpl w:val="7174D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3B35A3"/>
    <w:multiLevelType w:val="multilevel"/>
    <w:tmpl w:val="D2AC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B933E07"/>
    <w:multiLevelType w:val="multilevel"/>
    <w:tmpl w:val="B4BE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E30077E"/>
    <w:multiLevelType w:val="multilevel"/>
    <w:tmpl w:val="5F22F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6FA2DF8"/>
    <w:multiLevelType w:val="multilevel"/>
    <w:tmpl w:val="902EB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8B22C9E"/>
    <w:multiLevelType w:val="multilevel"/>
    <w:tmpl w:val="EFE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B2E6552"/>
    <w:multiLevelType w:val="multilevel"/>
    <w:tmpl w:val="B2BEA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D416D38"/>
    <w:multiLevelType w:val="multilevel"/>
    <w:tmpl w:val="DF844BA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137EBA"/>
    <w:multiLevelType w:val="multilevel"/>
    <w:tmpl w:val="0BB0A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751C14"/>
    <w:multiLevelType w:val="multilevel"/>
    <w:tmpl w:val="C7745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EF37BF3"/>
    <w:multiLevelType w:val="multilevel"/>
    <w:tmpl w:val="D00A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F066FEA"/>
    <w:multiLevelType w:val="multilevel"/>
    <w:tmpl w:val="4176A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24D121C"/>
    <w:multiLevelType w:val="multilevel"/>
    <w:tmpl w:val="CAACB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2861A6F"/>
    <w:multiLevelType w:val="multilevel"/>
    <w:tmpl w:val="B194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35102F6"/>
    <w:multiLevelType w:val="multilevel"/>
    <w:tmpl w:val="AD52D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4C37EF9"/>
    <w:multiLevelType w:val="multilevel"/>
    <w:tmpl w:val="B374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722770B"/>
    <w:multiLevelType w:val="multilevel"/>
    <w:tmpl w:val="61C8C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9B53225"/>
    <w:multiLevelType w:val="multilevel"/>
    <w:tmpl w:val="C7F0D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530126"/>
    <w:multiLevelType w:val="multilevel"/>
    <w:tmpl w:val="8408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E9B2270"/>
    <w:multiLevelType w:val="multilevel"/>
    <w:tmpl w:val="BF4EA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EF415B7"/>
    <w:multiLevelType w:val="multilevel"/>
    <w:tmpl w:val="9FD0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0782D59"/>
    <w:multiLevelType w:val="multilevel"/>
    <w:tmpl w:val="C438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1F12B65"/>
    <w:multiLevelType w:val="multilevel"/>
    <w:tmpl w:val="11D67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2133D70"/>
    <w:multiLevelType w:val="multilevel"/>
    <w:tmpl w:val="79DA1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33BF5BA6"/>
    <w:multiLevelType w:val="multilevel"/>
    <w:tmpl w:val="8E46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3E3462D"/>
    <w:multiLevelType w:val="multilevel"/>
    <w:tmpl w:val="CADC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40E2968"/>
    <w:multiLevelType w:val="hybridMultilevel"/>
    <w:tmpl w:val="6B4A736C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61C023A"/>
    <w:multiLevelType w:val="multilevel"/>
    <w:tmpl w:val="24845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8D4507E"/>
    <w:multiLevelType w:val="multilevel"/>
    <w:tmpl w:val="611E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A407B00"/>
    <w:multiLevelType w:val="multilevel"/>
    <w:tmpl w:val="E72E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B2F30C2"/>
    <w:multiLevelType w:val="multilevel"/>
    <w:tmpl w:val="75468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3D60535C"/>
    <w:multiLevelType w:val="multilevel"/>
    <w:tmpl w:val="5E241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1E4114B"/>
    <w:multiLevelType w:val="multilevel"/>
    <w:tmpl w:val="1D98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4239471E"/>
    <w:multiLevelType w:val="multilevel"/>
    <w:tmpl w:val="0D7A8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2B84DB3"/>
    <w:multiLevelType w:val="multilevel"/>
    <w:tmpl w:val="3680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31369A4"/>
    <w:multiLevelType w:val="multilevel"/>
    <w:tmpl w:val="125CA8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3BB313D"/>
    <w:multiLevelType w:val="multilevel"/>
    <w:tmpl w:val="67DAA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4FE747C"/>
    <w:multiLevelType w:val="multilevel"/>
    <w:tmpl w:val="2ADC9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481E66A7"/>
    <w:multiLevelType w:val="multilevel"/>
    <w:tmpl w:val="A5A07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B18103A"/>
    <w:multiLevelType w:val="multilevel"/>
    <w:tmpl w:val="5C2E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C965D5A"/>
    <w:multiLevelType w:val="multilevel"/>
    <w:tmpl w:val="3072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4D091D45"/>
    <w:multiLevelType w:val="multilevel"/>
    <w:tmpl w:val="1D1C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4D132924"/>
    <w:multiLevelType w:val="multilevel"/>
    <w:tmpl w:val="F2C0413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222"/>
        </w:tabs>
        <w:ind w:left="1222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942"/>
        </w:tabs>
        <w:ind w:left="1942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382"/>
        </w:tabs>
        <w:ind w:left="3382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102"/>
        </w:tabs>
        <w:ind w:left="4102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542"/>
        </w:tabs>
        <w:ind w:left="5542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262"/>
        </w:tabs>
        <w:ind w:left="6262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D671C14"/>
    <w:multiLevelType w:val="multilevel"/>
    <w:tmpl w:val="CDE45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0D40F2C"/>
    <w:multiLevelType w:val="multilevel"/>
    <w:tmpl w:val="7FAC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549C23FF"/>
    <w:multiLevelType w:val="multilevel"/>
    <w:tmpl w:val="5BA2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549D58BE"/>
    <w:multiLevelType w:val="multilevel"/>
    <w:tmpl w:val="5BE8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56275074"/>
    <w:multiLevelType w:val="multilevel"/>
    <w:tmpl w:val="755A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566A61D5"/>
    <w:multiLevelType w:val="multilevel"/>
    <w:tmpl w:val="092E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59C36116"/>
    <w:multiLevelType w:val="multilevel"/>
    <w:tmpl w:val="B6AEB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5E384603"/>
    <w:multiLevelType w:val="multilevel"/>
    <w:tmpl w:val="41769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E9B3C1C"/>
    <w:multiLevelType w:val="multilevel"/>
    <w:tmpl w:val="5D90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1A964CD"/>
    <w:multiLevelType w:val="multilevel"/>
    <w:tmpl w:val="13F62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lowerRoman"/>
      <w:lvlText w:val="(%3)"/>
      <w:lvlJc w:val="left"/>
      <w:pPr>
        <w:ind w:left="2520" w:hanging="72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2202A6C"/>
    <w:multiLevelType w:val="hybridMultilevel"/>
    <w:tmpl w:val="4B4AC646"/>
    <w:lvl w:ilvl="0" w:tplc="04160013">
      <w:start w:val="1"/>
      <w:numFmt w:val="upperRoman"/>
      <w:lvlText w:val="%1."/>
      <w:lvlJc w:val="righ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63422C23"/>
    <w:multiLevelType w:val="multilevel"/>
    <w:tmpl w:val="02F82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5123607"/>
    <w:multiLevelType w:val="multilevel"/>
    <w:tmpl w:val="E738E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65665290"/>
    <w:multiLevelType w:val="multilevel"/>
    <w:tmpl w:val="48EC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ABA264B"/>
    <w:multiLevelType w:val="multilevel"/>
    <w:tmpl w:val="7132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F847547"/>
    <w:multiLevelType w:val="multilevel"/>
    <w:tmpl w:val="0A74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2852204"/>
    <w:multiLevelType w:val="multilevel"/>
    <w:tmpl w:val="50CCFD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3597CA2"/>
    <w:multiLevelType w:val="multilevel"/>
    <w:tmpl w:val="599C3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6270698"/>
    <w:multiLevelType w:val="multilevel"/>
    <w:tmpl w:val="2B1AE0F6"/>
    <w:lvl w:ilvl="0">
      <w:start w:val="1"/>
      <w:numFmt w:val="decimal"/>
      <w:pStyle w:val="4Marcadoresnatabel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5" w15:restartNumberingAfterBreak="0">
    <w:nsid w:val="7A4D3B46"/>
    <w:multiLevelType w:val="multilevel"/>
    <w:tmpl w:val="52E69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C1C0C5B"/>
    <w:multiLevelType w:val="multilevel"/>
    <w:tmpl w:val="46464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4361783">
    <w:abstractNumId w:val="2"/>
  </w:num>
  <w:num w:numId="2" w16cid:durableId="1742753477">
    <w:abstractNumId w:val="64"/>
  </w:num>
  <w:num w:numId="3" w16cid:durableId="754128166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3593990">
    <w:abstractNumId w:val="6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260528689">
    <w:abstractNumId w:val="16"/>
  </w:num>
  <w:num w:numId="6" w16cid:durableId="987827779">
    <w:abstractNumId w:val="57"/>
  </w:num>
  <w:num w:numId="7" w16cid:durableId="162624052">
    <w:abstractNumId w:val="36"/>
  </w:num>
  <w:num w:numId="8" w16cid:durableId="197474335">
    <w:abstractNumId w:val="30"/>
  </w:num>
  <w:num w:numId="9" w16cid:durableId="981157788">
    <w:abstractNumId w:val="58"/>
  </w:num>
  <w:num w:numId="10" w16cid:durableId="1176307658">
    <w:abstractNumId w:val="55"/>
  </w:num>
  <w:num w:numId="11" w16cid:durableId="630870015">
    <w:abstractNumId w:val="60"/>
  </w:num>
  <w:num w:numId="12" w16cid:durableId="620111778">
    <w:abstractNumId w:val="33"/>
  </w:num>
  <w:num w:numId="13" w16cid:durableId="220867420">
    <w:abstractNumId w:val="7"/>
  </w:num>
  <w:num w:numId="14" w16cid:durableId="1389954132">
    <w:abstractNumId w:val="22"/>
  </w:num>
  <w:num w:numId="15" w16cid:durableId="144244782">
    <w:abstractNumId w:val="24"/>
  </w:num>
  <w:num w:numId="16" w16cid:durableId="743533486">
    <w:abstractNumId w:val="5"/>
  </w:num>
  <w:num w:numId="17" w16cid:durableId="1233008735">
    <w:abstractNumId w:val="47"/>
  </w:num>
  <w:num w:numId="18" w16cid:durableId="574054850">
    <w:abstractNumId w:val="46"/>
  </w:num>
  <w:num w:numId="19" w16cid:durableId="291523023">
    <w:abstractNumId w:val="15"/>
  </w:num>
  <w:num w:numId="20" w16cid:durableId="1325276907">
    <w:abstractNumId w:val="53"/>
  </w:num>
  <w:num w:numId="21" w16cid:durableId="333388103">
    <w:abstractNumId w:val="51"/>
  </w:num>
  <w:num w:numId="22" w16cid:durableId="1002701463">
    <w:abstractNumId w:val="63"/>
  </w:num>
  <w:num w:numId="23" w16cid:durableId="1772579257">
    <w:abstractNumId w:val="6"/>
  </w:num>
  <w:num w:numId="24" w16cid:durableId="2087262257">
    <w:abstractNumId w:val="48"/>
  </w:num>
  <w:num w:numId="25" w16cid:durableId="1561936530">
    <w:abstractNumId w:val="43"/>
  </w:num>
  <w:num w:numId="26" w16cid:durableId="719207326">
    <w:abstractNumId w:val="50"/>
  </w:num>
  <w:num w:numId="27" w16cid:durableId="459032002">
    <w:abstractNumId w:val="52"/>
  </w:num>
  <w:num w:numId="28" w16cid:durableId="44185724">
    <w:abstractNumId w:val="61"/>
  </w:num>
  <w:num w:numId="29" w16cid:durableId="1342733928">
    <w:abstractNumId w:val="65"/>
  </w:num>
  <w:num w:numId="30" w16cid:durableId="2051950774">
    <w:abstractNumId w:val="25"/>
  </w:num>
  <w:num w:numId="31" w16cid:durableId="1090156932">
    <w:abstractNumId w:val="27"/>
  </w:num>
  <w:num w:numId="32" w16cid:durableId="1318459980">
    <w:abstractNumId w:val="11"/>
  </w:num>
  <w:num w:numId="33" w16cid:durableId="1444375485">
    <w:abstractNumId w:val="10"/>
  </w:num>
  <w:num w:numId="34" w16cid:durableId="486284949">
    <w:abstractNumId w:val="56"/>
  </w:num>
  <w:num w:numId="35" w16cid:durableId="1771662974">
    <w:abstractNumId w:val="42"/>
  </w:num>
  <w:num w:numId="36" w16cid:durableId="978339641">
    <w:abstractNumId w:val="23"/>
  </w:num>
  <w:num w:numId="37" w16cid:durableId="1387139352">
    <w:abstractNumId w:val="3"/>
  </w:num>
  <w:num w:numId="38" w16cid:durableId="1452477875">
    <w:abstractNumId w:val="29"/>
  </w:num>
  <w:num w:numId="39" w16cid:durableId="1794132644">
    <w:abstractNumId w:val="54"/>
  </w:num>
  <w:num w:numId="40" w16cid:durableId="1851530129">
    <w:abstractNumId w:val="35"/>
  </w:num>
  <w:num w:numId="41" w16cid:durableId="1024332617">
    <w:abstractNumId w:val="59"/>
  </w:num>
  <w:num w:numId="42" w16cid:durableId="1119879276">
    <w:abstractNumId w:val="21"/>
  </w:num>
  <w:num w:numId="43" w16cid:durableId="1104611383">
    <w:abstractNumId w:val="40"/>
  </w:num>
  <w:num w:numId="44" w16cid:durableId="1286698448">
    <w:abstractNumId w:val="49"/>
  </w:num>
  <w:num w:numId="45" w16cid:durableId="1707833832">
    <w:abstractNumId w:val="44"/>
  </w:num>
  <w:num w:numId="46" w16cid:durableId="1733848453">
    <w:abstractNumId w:val="8"/>
  </w:num>
  <w:num w:numId="47" w16cid:durableId="1685328748">
    <w:abstractNumId w:val="17"/>
  </w:num>
  <w:num w:numId="48" w16cid:durableId="753549376">
    <w:abstractNumId w:val="13"/>
  </w:num>
  <w:num w:numId="49" w16cid:durableId="433986084">
    <w:abstractNumId w:val="41"/>
  </w:num>
  <w:num w:numId="50" w16cid:durableId="758260916">
    <w:abstractNumId w:val="0"/>
  </w:num>
  <w:num w:numId="51" w16cid:durableId="1942181071">
    <w:abstractNumId w:val="38"/>
  </w:num>
  <w:num w:numId="52" w16cid:durableId="1413503474">
    <w:abstractNumId w:val="45"/>
  </w:num>
  <w:num w:numId="53" w16cid:durableId="957832726">
    <w:abstractNumId w:val="62"/>
  </w:num>
  <w:num w:numId="54" w16cid:durableId="2058432862">
    <w:abstractNumId w:val="32"/>
  </w:num>
  <w:num w:numId="55" w16cid:durableId="559559924">
    <w:abstractNumId w:val="18"/>
  </w:num>
  <w:num w:numId="56" w16cid:durableId="2005354551">
    <w:abstractNumId w:val="37"/>
  </w:num>
  <w:num w:numId="57" w16cid:durableId="1992709342">
    <w:abstractNumId w:val="31"/>
  </w:num>
  <w:num w:numId="58" w16cid:durableId="436288816">
    <w:abstractNumId w:val="1"/>
  </w:num>
  <w:num w:numId="59" w16cid:durableId="250046871">
    <w:abstractNumId w:val="4"/>
  </w:num>
  <w:num w:numId="60" w16cid:durableId="1447193817">
    <w:abstractNumId w:val="26"/>
  </w:num>
  <w:num w:numId="61" w16cid:durableId="711615489">
    <w:abstractNumId w:val="12"/>
  </w:num>
  <w:num w:numId="62" w16cid:durableId="259142636">
    <w:abstractNumId w:val="39"/>
  </w:num>
  <w:num w:numId="63" w16cid:durableId="1826046874">
    <w:abstractNumId w:val="28"/>
  </w:num>
  <w:num w:numId="64" w16cid:durableId="400560633">
    <w:abstractNumId w:val="34"/>
  </w:num>
  <w:num w:numId="65" w16cid:durableId="1952973829">
    <w:abstractNumId w:val="19"/>
  </w:num>
  <w:num w:numId="66" w16cid:durableId="758138614">
    <w:abstractNumId w:val="14"/>
  </w:num>
  <w:num w:numId="67" w16cid:durableId="436098230">
    <w:abstractNumId w:val="66"/>
  </w:num>
  <w:num w:numId="68" w16cid:durableId="1944262451">
    <w:abstractNumId w:val="9"/>
  </w:num>
  <w:num w:numId="69" w16cid:durableId="178075699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1DD"/>
    <w:rsid w:val="00021B45"/>
    <w:rsid w:val="002101B7"/>
    <w:rsid w:val="00270853"/>
    <w:rsid w:val="002A25F7"/>
    <w:rsid w:val="002C1D28"/>
    <w:rsid w:val="002F381E"/>
    <w:rsid w:val="00310BCF"/>
    <w:rsid w:val="0049045C"/>
    <w:rsid w:val="005A4ACA"/>
    <w:rsid w:val="006B3A60"/>
    <w:rsid w:val="007A6F01"/>
    <w:rsid w:val="008B76B0"/>
    <w:rsid w:val="008B7D8C"/>
    <w:rsid w:val="00977436"/>
    <w:rsid w:val="009D35CB"/>
    <w:rsid w:val="00A235D1"/>
    <w:rsid w:val="00AA0CC9"/>
    <w:rsid w:val="00AB3096"/>
    <w:rsid w:val="00AE4199"/>
    <w:rsid w:val="00AE71A6"/>
    <w:rsid w:val="00C32FCD"/>
    <w:rsid w:val="00C921DD"/>
    <w:rsid w:val="00E203B7"/>
    <w:rsid w:val="00E571A3"/>
    <w:rsid w:val="00E92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980D04"/>
  <w15:docId w15:val="{ACB61967-BFA2-4E1A-9A22-9A742232D9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25F7"/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b/>
      <w:bCs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color w:val="2F5496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Cabealho">
    <w:name w:val="header"/>
    <w:basedOn w:val="Normal"/>
    <w:link w:val="CabealhoChar"/>
    <w:uiPriority w:val="99"/>
    <w:unhideWhenUsed/>
    <w:rsid w:val="001A2E21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A2E21"/>
  </w:style>
  <w:style w:type="paragraph" w:styleId="Rodap">
    <w:name w:val="footer"/>
    <w:basedOn w:val="Normal"/>
    <w:link w:val="RodapChar"/>
    <w:uiPriority w:val="99"/>
    <w:unhideWhenUsed/>
    <w:rsid w:val="001A2E21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A2E21"/>
  </w:style>
  <w:style w:type="character" w:customStyle="1" w:styleId="Ttulo2Char">
    <w:name w:val="Título 2 Char"/>
    <w:basedOn w:val="Fontepargpadro"/>
    <w:uiPriority w:val="9"/>
    <w:semiHidden/>
    <w:rsid w:val="009F59A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grafodaLista">
    <w:name w:val="List Paragraph"/>
    <w:basedOn w:val="Normal"/>
    <w:uiPriority w:val="34"/>
    <w:rsid w:val="004A6C1A"/>
    <w:pPr>
      <w:ind w:left="720"/>
      <w:contextualSpacing/>
    </w:pPr>
  </w:style>
  <w:style w:type="character" w:customStyle="1" w:styleId="Ttulo1Char">
    <w:name w:val="Título 1 Char"/>
    <w:basedOn w:val="Fontepargpadro"/>
    <w:uiPriority w:val="9"/>
    <w:rsid w:val="00834D7B"/>
    <w:rPr>
      <w:rFonts w:asciiTheme="majorHAnsi" w:hAnsiTheme="majorHAnsi" w:cstheme="majorHAnsi"/>
      <w:b/>
      <w:bCs/>
      <w:sz w:val="24"/>
      <w:szCs w:val="24"/>
    </w:rPr>
  </w:style>
  <w:style w:type="character" w:styleId="RefernciaSutil">
    <w:name w:val="Subtle Reference"/>
    <w:basedOn w:val="Fontepargpadro"/>
    <w:uiPriority w:val="31"/>
    <w:rsid w:val="00834D7B"/>
    <w:rPr>
      <w:b/>
      <w:smallCaps/>
      <w:color w:val="FFFFFF" w:themeColor="background1"/>
    </w:rPr>
  </w:style>
  <w:style w:type="paragraph" w:customStyle="1" w:styleId="1Ttulo1">
    <w:name w:val="1. Título 1"/>
    <w:basedOn w:val="Normal"/>
    <w:link w:val="1Ttulo1Char"/>
    <w:qFormat/>
    <w:rsid w:val="00081466"/>
    <w:pPr>
      <w:pBdr>
        <w:top w:val="single" w:sz="4" w:space="1" w:color="44546A" w:themeColor="text2" w:shadow="1"/>
        <w:left w:val="single" w:sz="4" w:space="4" w:color="44546A" w:themeColor="text2" w:shadow="1"/>
        <w:bottom w:val="single" w:sz="4" w:space="1" w:color="44546A" w:themeColor="text2" w:shadow="1"/>
        <w:right w:val="single" w:sz="4" w:space="4" w:color="44546A" w:themeColor="text2" w:shadow="1"/>
      </w:pBdr>
      <w:shd w:val="clear" w:color="auto" w:fill="202050"/>
      <w:spacing w:before="120" w:after="120"/>
      <w:jc w:val="left"/>
      <w:outlineLvl w:val="0"/>
    </w:pPr>
    <w:rPr>
      <w:rFonts w:ascii="Aptos" w:hAnsi="Aptos"/>
      <w:b/>
      <w:bCs/>
      <w:color w:val="FFFFFF" w:themeColor="background1"/>
      <w:sz w:val="20"/>
      <w:szCs w:val="32"/>
    </w:rPr>
  </w:style>
  <w:style w:type="paragraph" w:customStyle="1" w:styleId="0Textonormal">
    <w:name w:val="0. Texto normal"/>
    <w:basedOn w:val="Normal"/>
    <w:link w:val="0TextonormalChar"/>
    <w:qFormat/>
    <w:rsid w:val="00081466"/>
    <w:pPr>
      <w:ind w:firstLine="851"/>
    </w:pPr>
    <w:rPr>
      <w:rFonts w:ascii="Aptos" w:hAnsi="Aptos"/>
      <w:sz w:val="20"/>
    </w:rPr>
  </w:style>
  <w:style w:type="character" w:customStyle="1" w:styleId="1Ttulo1Char">
    <w:name w:val="1. Título 1 Char"/>
    <w:basedOn w:val="Fontepargpadro"/>
    <w:link w:val="1Ttulo1"/>
    <w:rsid w:val="003C66F7"/>
    <w:rPr>
      <w:rFonts w:ascii="Aptos" w:hAnsi="Aptos" w:cstheme="majorHAnsi"/>
      <w:b/>
      <w:bCs/>
      <w:color w:val="FFFFFF" w:themeColor="background1"/>
      <w:sz w:val="20"/>
      <w:szCs w:val="32"/>
      <w:shd w:val="clear" w:color="auto" w:fill="202050"/>
    </w:rPr>
  </w:style>
  <w:style w:type="table" w:styleId="Tabelacomgrade">
    <w:name w:val="Table Grid"/>
    <w:basedOn w:val="Tabelanormal"/>
    <w:uiPriority w:val="39"/>
    <w:rsid w:val="0061338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0TextonormalChar">
    <w:name w:val="0. Texto normal Char"/>
    <w:basedOn w:val="Fontepargpadro"/>
    <w:link w:val="0Textonormal"/>
    <w:rsid w:val="00081466"/>
    <w:rPr>
      <w:rFonts w:ascii="Aptos" w:hAnsi="Aptos" w:cstheme="majorHAnsi"/>
      <w:sz w:val="20"/>
      <w:szCs w:val="24"/>
    </w:rPr>
  </w:style>
  <w:style w:type="paragraph" w:customStyle="1" w:styleId="7Partes">
    <w:name w:val="7. Partes"/>
    <w:basedOn w:val="0Textonormal"/>
    <w:link w:val="7PartesChar"/>
    <w:qFormat/>
    <w:rsid w:val="002A3B1F"/>
    <w:rPr>
      <w:b/>
      <w:bCs/>
      <w:noProof/>
      <w:color w:val="FFFFFF" w:themeColor="background1"/>
    </w:rPr>
  </w:style>
  <w:style w:type="paragraph" w:customStyle="1" w:styleId="3CITAO">
    <w:name w:val="3. CITAÇÃO"/>
    <w:basedOn w:val="Normal"/>
    <w:link w:val="3CITAOChar"/>
    <w:qFormat/>
    <w:rsid w:val="00081466"/>
    <w:pPr>
      <w:pBdr>
        <w:top w:val="triple" w:sz="4" w:space="1" w:color="E7E6E6" w:themeColor="background2" w:shadow="1"/>
        <w:left w:val="triple" w:sz="4" w:space="4" w:color="E7E6E6" w:themeColor="background2" w:shadow="1"/>
        <w:bottom w:val="triple" w:sz="4" w:space="1" w:color="E7E6E6" w:themeColor="background2" w:shadow="1"/>
        <w:right w:val="triple" w:sz="4" w:space="4" w:color="E7E6E6" w:themeColor="background2" w:shadow="1"/>
      </w:pBdr>
      <w:shd w:val="clear" w:color="auto" w:fill="E7E6E6" w:themeFill="background2"/>
      <w:ind w:left="1701" w:firstLine="709"/>
    </w:pPr>
    <w:rPr>
      <w:rFonts w:ascii="Aptos" w:hAnsi="Aptos"/>
      <w:i/>
      <w:sz w:val="18"/>
    </w:rPr>
  </w:style>
  <w:style w:type="character" w:customStyle="1" w:styleId="7PartesChar">
    <w:name w:val="7. Partes Char"/>
    <w:basedOn w:val="Fontepargpadro"/>
    <w:link w:val="7Partes"/>
    <w:rsid w:val="002A3B1F"/>
    <w:rPr>
      <w:rFonts w:asciiTheme="majorHAnsi" w:hAnsiTheme="majorHAnsi" w:cstheme="majorHAnsi"/>
      <w:b/>
      <w:bCs/>
      <w:noProof/>
      <w:color w:val="FFFFFF" w:themeColor="background1"/>
      <w:sz w:val="24"/>
      <w:szCs w:val="24"/>
    </w:rPr>
  </w:style>
  <w:style w:type="paragraph" w:customStyle="1" w:styleId="4Marcadoresnatabela">
    <w:name w:val="4. Marcadores na tabela"/>
    <w:basedOn w:val="3CITAO"/>
    <w:link w:val="4MarcadoresnatabelaChar"/>
    <w:qFormat/>
    <w:rsid w:val="00647DF4"/>
    <w:pPr>
      <w:numPr>
        <w:numId w:val="2"/>
      </w:numPr>
    </w:pPr>
    <w:rPr>
      <w:b/>
      <w:bCs/>
    </w:rPr>
  </w:style>
  <w:style w:type="character" w:customStyle="1" w:styleId="3CITAOChar">
    <w:name w:val="3. CITAÇÃO Char"/>
    <w:basedOn w:val="0TextonormalChar"/>
    <w:link w:val="3CITAO"/>
    <w:rsid w:val="00081466"/>
    <w:rPr>
      <w:rFonts w:ascii="Aptos" w:hAnsi="Aptos" w:cstheme="majorHAnsi"/>
      <w:i/>
      <w:sz w:val="18"/>
      <w:szCs w:val="24"/>
      <w:shd w:val="clear" w:color="auto" w:fill="E7E6E6" w:themeFill="background2"/>
    </w:rPr>
  </w:style>
  <w:style w:type="paragraph" w:customStyle="1" w:styleId="Textonumerado">
    <w:name w:val="Texto numerado"/>
    <w:basedOn w:val="0Textonormal"/>
    <w:link w:val="TextonumeradoChar"/>
    <w:rsid w:val="0000228D"/>
    <w:pPr>
      <w:tabs>
        <w:tab w:val="num" w:pos="720"/>
      </w:tabs>
      <w:ind w:left="720" w:hanging="720"/>
    </w:pPr>
    <w:rPr>
      <w:b/>
      <w:bCs/>
    </w:rPr>
  </w:style>
  <w:style w:type="character" w:customStyle="1" w:styleId="4MarcadoresnatabelaChar">
    <w:name w:val="4. Marcadores na tabela Char"/>
    <w:basedOn w:val="3CITAOChar"/>
    <w:link w:val="4Marcadoresnatabela"/>
    <w:rsid w:val="00647DF4"/>
    <w:rPr>
      <w:rFonts w:asciiTheme="majorHAnsi" w:hAnsiTheme="majorHAnsi" w:cstheme="majorHAnsi"/>
      <w:b/>
      <w:bCs/>
      <w:i/>
      <w:sz w:val="24"/>
      <w:szCs w:val="24"/>
      <w:shd w:val="clear" w:color="auto" w:fill="E7E6E6" w:themeFill="background2"/>
    </w:rPr>
  </w:style>
  <w:style w:type="paragraph" w:customStyle="1" w:styleId="6Textorecuado">
    <w:name w:val="6. Texto recuado"/>
    <w:basedOn w:val="0Textonormal"/>
    <w:link w:val="6TextorecuadoChar"/>
    <w:qFormat/>
    <w:rsid w:val="00647DF4"/>
    <w:pPr>
      <w:ind w:left="426"/>
    </w:pPr>
  </w:style>
  <w:style w:type="character" w:customStyle="1" w:styleId="TextonumeradoChar">
    <w:name w:val="Texto numerado Char"/>
    <w:basedOn w:val="0TextonormalChar"/>
    <w:link w:val="Textonumerado"/>
    <w:rsid w:val="0000228D"/>
    <w:rPr>
      <w:rFonts w:ascii="Aptos" w:hAnsi="Aptos" w:cstheme="majorHAnsi"/>
      <w:b/>
      <w:bCs/>
      <w:sz w:val="20"/>
      <w:szCs w:val="24"/>
    </w:rPr>
  </w:style>
  <w:style w:type="paragraph" w:customStyle="1" w:styleId="2VERBA">
    <w:name w:val="2. VERBA"/>
    <w:basedOn w:val="Textonumerado"/>
    <w:next w:val="6Textorecuado"/>
    <w:link w:val="2VERBAChar"/>
    <w:qFormat/>
    <w:rsid w:val="00647DF4"/>
  </w:style>
  <w:style w:type="character" w:customStyle="1" w:styleId="6TextorecuadoChar">
    <w:name w:val="6. Texto recuado Char"/>
    <w:basedOn w:val="0TextonormalChar"/>
    <w:link w:val="6Textorecuado"/>
    <w:rsid w:val="00647DF4"/>
    <w:rPr>
      <w:rFonts w:asciiTheme="majorHAnsi" w:hAnsiTheme="majorHAnsi" w:cstheme="majorHAnsi"/>
      <w:sz w:val="24"/>
      <w:szCs w:val="24"/>
    </w:rPr>
  </w:style>
  <w:style w:type="character" w:customStyle="1" w:styleId="2VERBAChar">
    <w:name w:val="2. VERBA Char"/>
    <w:basedOn w:val="6TextorecuadoChar"/>
    <w:link w:val="2VERBA"/>
    <w:rsid w:val="00647DF4"/>
    <w:rPr>
      <w:rFonts w:ascii="Aptos" w:hAnsi="Aptos" w:cstheme="majorHAnsi"/>
      <w:b/>
      <w:bCs/>
      <w:sz w:val="20"/>
      <w:szCs w:val="24"/>
    </w:rPr>
  </w:style>
  <w:style w:type="paragraph" w:customStyle="1" w:styleId="8Ttulodatabela">
    <w:name w:val="8. Título da tabela"/>
    <w:basedOn w:val="3CITAO"/>
    <w:link w:val="8TtulodatabelaChar"/>
    <w:qFormat/>
    <w:rsid w:val="00303DCC"/>
    <w:rPr>
      <w:b/>
      <w:bCs/>
    </w:rPr>
  </w:style>
  <w:style w:type="character" w:customStyle="1" w:styleId="8TtulodatabelaChar">
    <w:name w:val="8. Título da tabela Char"/>
    <w:basedOn w:val="3CITAOChar"/>
    <w:link w:val="8Ttulodatabela"/>
    <w:rsid w:val="00303DCC"/>
    <w:rPr>
      <w:rFonts w:asciiTheme="majorHAnsi" w:hAnsiTheme="majorHAnsi" w:cstheme="majorHAnsi"/>
      <w:b/>
      <w:bCs/>
      <w:i/>
      <w:sz w:val="24"/>
      <w:szCs w:val="24"/>
      <w:shd w:val="clear" w:color="auto" w:fill="E7E6E6" w:themeFill="background2"/>
    </w:rPr>
  </w:style>
  <w:style w:type="table" w:styleId="TabelaSimples4">
    <w:name w:val="Plain Table 4"/>
    <w:basedOn w:val="Tabelanormal"/>
    <w:uiPriority w:val="44"/>
    <w:rsid w:val="003C66F7"/>
    <w:pPr>
      <w:spacing w:line="240" w:lineRule="auto"/>
    </w:pPr>
    <w:rPr>
      <w:kern w:val="2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styleId="Forte">
    <w:name w:val="Strong"/>
    <w:basedOn w:val="Fontepargpadro"/>
    <w:uiPriority w:val="22"/>
    <w:qFormat/>
    <w:rsid w:val="002F38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EYfRpUC9Da2rw5Hls/JU0EZR5Q==">CgMxLjAyDmgueGFmM2RxY3p6a2R3Mg5oLjFhdnNzZGsydGU2bTIOaC5ydXViaThrNzZ4cGQyDmgudHZucjBuZXdqa3F6OAByITFhS2ZOZEhrOEdXR1hOYm5GRFlkc2gtTktaeXVsVkZHMA==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13</Pages>
  <Words>2634</Words>
  <Characters>14229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Jorge Penna</dc:creator>
  <cp:lastModifiedBy>Jorge Penna</cp:lastModifiedBy>
  <cp:revision>4</cp:revision>
  <dcterms:created xsi:type="dcterms:W3CDTF">2026-03-23T23:19:00Z</dcterms:created>
  <dcterms:modified xsi:type="dcterms:W3CDTF">2026-03-24T23:04:00Z</dcterms:modified>
</cp:coreProperties>
</file>