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F3A5F"/>
          <w:sz w:val="96"/>
          <w:szCs w:val="96"/>
        </w:rPr>
        <w:t xml:space="preserve">SGS</w:t>
      </w:r>
    </w:p>
    <w:p>
      <w:pPr>
        <w:spacing w:after="40"/>
      </w:pPr>
      <w:r>
        <w:rPr>
          <w:b/>
          <w:bCs/>
          <w:color w:val="E08A2E"/>
          <w:sz w:val="40"/>
          <w:szCs w:val="40"/>
        </w:rPr>
        <w:t xml:space="preserve">Sistema de Gestión de Seguridad</w:t>
      </w:r>
    </w:p>
    <w:p>
      <w:pPr>
        <w:spacing w:after="360"/>
      </w:pPr>
      <w:r>
        <w:rPr>
          <w:color w:val="5A6470"/>
          <w:sz w:val="26"/>
          <w:szCs w:val="26"/>
        </w:rPr>
        <w:t xml:space="preserve">Seguridad privada</w:t>
      </w:r>
    </w:p>
    <w:p>
      <w:pPr>
        <w:pBdr>
          <w:top w:val="single" w:color="E08A2E" w:sz="12"/>
        </w:pBdr>
        <w:spacing w:after="300"/>
      </w:pPr>
    </w:p>
    <w:p>
      <w:pPr>
        <w:spacing w:after="60"/>
      </w:pPr>
      <w:r>
        <w:rPr>
          <w:b/>
          <w:bCs/>
          <w:color w:val="1F3A5F"/>
          <w:sz w:val="44"/>
          <w:szCs w:val="44"/>
        </w:rPr>
        <w:t xml:space="preserve">Flujo Operativo Funcional</w:t>
      </w:r>
    </w:p>
    <w:p>
      <w:pPr>
        <w:spacing w:after="500"/>
      </w:pPr>
      <w:r>
        <w:rPr>
          <w:color w:val="5A6470"/>
          <w:sz w:val="24"/>
          <w:szCs w:val="24"/>
        </w:rPr>
        <w:t xml:space="preserve">Funcionamiento del sistema desde la perspectiva del usuario</w:t>
      </w:r>
    </w:p>
    <w:p>
      <w:pPr>
        <w:spacing w:after="30"/>
      </w:pPr>
      <w:r>
        <w:rPr>
          <w:color w:val="444444"/>
          <w:sz w:val="22"/>
          <w:szCs w:val="22"/>
        </w:rPr>
        <w:t xml:space="preserve">Central de Operaciones (web)  ·  Guardia en campo (app móvil)</w:t>
      </w:r>
    </w:p>
    <w:p>
      <w:pPr>
        <w:spacing w:after="20" w:before="2400"/>
      </w:pPr>
      <w:r>
        <w:rPr>
          <w:color w:val="5A6470"/>
          <w:sz w:val="20"/>
          <w:szCs w:val="20"/>
        </w:rPr>
        <w:t xml:space="preserve">Documento de referencia operativa</w:t>
      </w:r>
    </w:p>
    <w:p>
      <w:r>
        <w:rPr>
          <w:color w:val="5A6470"/>
          <w:sz w:val="20"/>
          <w:szCs w:val="20"/>
        </w:rPr>
        <w:t xml:space="preserve">Versión 2.4 · Agosto 2026</w:t>
      </w:r>
    </w:p>
    <w:p>
      <w:pPr>
        <w:sectPr>
          <w:pgSz w:w="12240" w:h="15840" w:orient="portrait"/>
          <w:pgMar w:top="1440" w:right="1440" w:bottom="1440" w:left="1440" w:header="708" w:footer="708" w:gutter="0"/>
          <w:pgNumType/>
          <w:docGrid w:linePitch="360"/>
        </w:sectPr>
      </w:pPr>
    </w:p>
    <w:p>
      <w:pPr>
        <w:pStyle w:val="Heading1"/>
        <w:spacing w:after="160"/>
      </w:pPr>
      <w:r>
        <w:rPr>
          <w:b/>
          <w:bCs/>
          <w:color w:val="1F3A5F"/>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b/>
          <w:bCs/>
          <w:color w:val="1F3A5F"/>
        </w:rPr>
        <w:t xml:space="preserve">1. Objetivo y alcance</w:t>
      </w:r>
    </w:p>
    <w:p>
      <w:pPr>
        <w:spacing w:after="120" w:line="276"/>
      </w:pPr>
      <w:r>
        <w:rPr>
          <w:color w:val="222222"/>
          <w:sz w:val="21"/>
          <w:szCs w:val="21"/>
        </w:rPr>
        <w:t xml:space="preserve">Este documento describe el flujo operativo funcional de SGS (Sistema de Gestión de Seguridad) tal como lo vive el usuario. Se centra en qué hace cada actor, en qué orden y con qué propósito, para entender de principio a fin cómo opera el servicio de seguridad privada apoyado por el sistema.</w:t>
      </w:r>
    </w:p>
    <w:p>
      <w:pPr>
        <w:spacing w:after="120" w:line="276"/>
      </w:pPr>
      <w:r>
        <w:rPr>
          <w:b/>
          <w:bCs/>
          <w:color w:val="222222"/>
          <w:sz w:val="21"/>
          <w:szCs w:val="21"/>
        </w:rPr>
        <w:t xml:space="preserve">SGS integra dos experiencias de usuario complementarias:</w:t>
      </w:r>
    </w:p>
    <w:p>
      <w:pPr>
        <w:pStyle w:val="ListParagraph"/>
        <w:numPr>
          <w:ilvl w:val="0"/>
          <w:numId w:val="2"/>
        </w:numPr>
        <w:spacing w:after="60" w:line="268"/>
      </w:pPr>
      <w:r>
        <w:rPr>
          <w:b/>
          <w:bCs/>
          <w:color w:val="222222"/>
          <w:sz w:val="21"/>
          <w:szCs w:val="21"/>
        </w:rPr>
        <w:t xml:space="preserve">Central de Operaciones (aplicación web): </w:t>
      </w:r>
      <w:r>
        <w:rPr>
          <w:color w:val="222222"/>
          <w:sz w:val="21"/>
          <w:szCs w:val="21"/>
        </w:rPr>
        <w:t xml:space="preserve">administración, supervisión, monitoreo en vivo y despacho. Aquí se dan de alta clientes y sitios, se planifica el rol de turnos, se emiten los códigos QR, se asignan tareas, se atienden incidencias/alertas y se supervisan los rondines.</w:t>
      </w:r>
    </w:p>
    <w:p>
      <w:pPr>
        <w:pStyle w:val="ListParagraph"/>
        <w:numPr>
          <w:ilvl w:val="0"/>
          <w:numId w:val="2"/>
        </w:numPr>
        <w:spacing w:after="60" w:line="268"/>
      </w:pPr>
      <w:r>
        <w:rPr>
          <w:b/>
          <w:bCs/>
          <w:color w:val="222222"/>
          <w:sz w:val="21"/>
          <w:szCs w:val="21"/>
        </w:rPr>
        <w:t xml:space="preserve">Guardia en campo (aplicación móvil): </w:t>
      </w:r>
      <w:r>
        <w:rPr>
          <w:color w:val="222222"/>
          <w:sz w:val="21"/>
          <w:szCs w:val="21"/>
        </w:rPr>
        <w:t xml:space="preserve">ejecución del servicio. El guardia registra rondines escaneando QR, levanta incidentes y evidencias, atiende tareas, se comunica con la central y puede enviar una alerta de emergencia con video en vivo.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AD6" w:sz="2"/>
              <w:left w:val="single" w:color="E08A2E" w:sz="24"/>
              <w:bottom w:val="single" w:color="FBEAD6" w:sz="2"/>
              <w:right w:val="single" w:color="FBEAD6" w:sz="2"/>
            </w:tcBorders>
            <w:shd w:fill="FBEAD6" w:color="auto" w:val="clear"/>
            <w:tcMar>
              <w:top w:type="dxa" w:w="80"/>
              <w:left w:type="dxa" w:w="140"/>
              <w:bottom w:type="dxa" w:w="80"/>
              <w:right w:type="dxa" w:w="140"/>
            </w:tcMar>
          </w:tcPr>
          <w:p>
            <w:pPr>
              <w:spacing w:after="40"/>
            </w:pPr>
            <w:r>
              <w:rPr>
                <w:b/>
                <w:bCs/>
                <w:color w:val="8A4B12"/>
                <w:sz w:val="20"/>
                <w:szCs w:val="20"/>
              </w:rPr>
              <w:t xml:space="preserve">En una frase:  </w:t>
            </w:r>
            <w:r>
              <w:rPr>
                <w:color w:val="5A3410"/>
                <w:sz w:val="20"/>
                <w:szCs w:val="20"/>
              </w:rPr>
              <w:t xml:space="preserve">la Central planifica, monitorea y despacha desde la web; el Guardia ejecuta y reporta desde el móvil; y toda la actividad queda registrada de forma trazable e inalterable.</w:t>
            </w:r>
          </w:p>
        </w:tc>
      </w:tr>
    </w:tbl>
    <w:p>
      <w:pPr>
        <w:pStyle w:val="Heading1"/>
        <w:spacing w:after="160" w:before="320"/>
      </w:pPr>
      <w:r>
        <w:rPr>
          <w:b/>
          <w:bCs/>
          <w:color w:val="1F3A5F"/>
        </w:rPr>
        <w:t xml:space="preserve">2. Actores y perspectivas de usuario</w:t>
      </w:r>
    </w:p>
    <w:p>
      <w:pPr>
        <w:spacing w:after="120" w:line="276"/>
      </w:pPr>
      <w:r>
        <w:rPr>
          <w:color w:val="222222"/>
          <w:sz w:val="21"/>
          <w:szCs w:val="21"/>
        </w:rPr>
        <w:t xml:space="preserve">El sistema opera con roles diferenciados. Cada uno ve y puede hacer lo que corresponde a su función: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shd w:fill="1F3A5F" w:color="auto" w:val="clear"/>
            <w:tcMar>
              <w:top w:type="dxa" w:w="60"/>
              <w:left w:type="dxa" w:w="100"/>
              <w:bottom w:type="dxa" w:w="60"/>
              <w:right w:type="dxa" w:w="100"/>
            </w:tcMar>
          </w:tcPr>
          <w:p>
            <w:r>
              <w:rPr>
                <w:b/>
                <w:bCs/>
                <w:color w:val="FFFFFF"/>
                <w:sz w:val="20"/>
                <w:szCs w:val="20"/>
              </w:rPr>
              <w:t xml:space="preserve">Rol / Actor</w:t>
            </w:r>
          </w:p>
        </w:tc>
        <w:tc>
          <w:tcPr>
            <w:tcW w:type="dxa" w:w="2000"/>
            <w:shd w:fill="1F3A5F" w:color="auto" w:val="clear"/>
            <w:tcMar>
              <w:top w:type="dxa" w:w="60"/>
              <w:left w:type="dxa" w:w="100"/>
              <w:bottom w:type="dxa" w:w="60"/>
              <w:right w:type="dxa" w:w="100"/>
            </w:tcMar>
          </w:tcPr>
          <w:p>
            <w:r>
              <w:rPr>
                <w:b/>
                <w:bCs/>
                <w:color w:val="FFFFFF"/>
                <w:sz w:val="20"/>
                <w:szCs w:val="20"/>
              </w:rPr>
              <w:t xml:space="preserve">Dónde opera</w:t>
            </w:r>
          </w:p>
        </w:tc>
        <w:tc>
          <w:tcPr>
            <w:tcW w:type="dxa" w:w="4860"/>
            <w:shd w:fill="1F3A5F" w:color="auto" w:val="clear"/>
            <w:tcMar>
              <w:top w:type="dxa" w:w="60"/>
              <w:left w:type="dxa" w:w="100"/>
              <w:bottom w:type="dxa" w:w="60"/>
              <w:right w:type="dxa" w:w="100"/>
            </w:tcMar>
          </w:tcPr>
          <w:p>
            <w:r>
              <w:rPr>
                <w:b/>
                <w:bCs/>
                <w:color w:val="FFFFFF"/>
                <w:sz w:val="20"/>
                <w:szCs w:val="20"/>
              </w:rPr>
              <w:t xml:space="preserve">Qué hace principalmente</w:t>
            </w:r>
          </w:p>
        </w:tc>
      </w:tr>
      <w:tr>
        <w:tc>
          <w:tcPr>
            <w:tcW w:type="dxa" w:w="2500"/>
            <w:shd w:fill="FFFFFF" w:color="auto" w:val="clear"/>
            <w:tcMar>
              <w:top w:type="dxa" w:w="50"/>
              <w:left w:type="dxa" w:w="100"/>
              <w:bottom w:type="dxa" w:w="50"/>
              <w:right w:type="dxa" w:w="100"/>
            </w:tcMar>
          </w:tcPr>
          <w:p>
            <w:r>
              <w:rPr>
                <w:color w:val="222222"/>
                <w:sz w:val="20"/>
                <w:szCs w:val="20"/>
              </w:rPr>
              <w:t xml:space="preserve">Administrador</w:t>
            </w:r>
          </w:p>
        </w:tc>
        <w:tc>
          <w:tcPr>
            <w:tcW w:type="dxa" w:w="2000"/>
            <w:shd w:fill="FFFFFF" w:color="auto" w:val="clear"/>
            <w:tcMar>
              <w:top w:type="dxa" w:w="50"/>
              <w:left w:type="dxa" w:w="100"/>
              <w:bottom w:type="dxa" w:w="50"/>
              <w:right w:type="dxa" w:w="100"/>
            </w:tcMar>
          </w:tcPr>
          <w:p>
            <w:r>
              <w:rPr>
                <w:color w:val="222222"/>
                <w:sz w:val="20"/>
                <w:szCs w:val="20"/>
              </w:rPr>
              <w:t xml:space="preserve">Web</w:t>
            </w:r>
          </w:p>
        </w:tc>
        <w:tc>
          <w:tcPr>
            <w:tcW w:type="dxa" w:w="4860"/>
            <w:shd w:fill="FFFFFF" w:color="auto" w:val="clear"/>
            <w:tcMar>
              <w:top w:type="dxa" w:w="50"/>
              <w:left w:type="dxa" w:w="100"/>
              <w:bottom w:type="dxa" w:w="50"/>
              <w:right w:type="dxa" w:w="100"/>
            </w:tcMar>
          </w:tcPr>
          <w:p>
            <w:r>
              <w:rPr>
                <w:color w:val="222222"/>
                <w:sz w:val="20"/>
                <w:szCs w:val="20"/>
              </w:rPr>
              <w:t xml:space="preserve">Configura el sistema, gestiona usuarios y catálogos, define parámetros (incluido el rastreo GPS).</w:t>
            </w:r>
          </w:p>
        </w:tc>
      </w:tr>
      <w:tr>
        <w:tc>
          <w:tcPr>
            <w:tcW w:type="dxa" w:w="2500"/>
            <w:shd w:fill="EEF1F4" w:color="auto" w:val="clear"/>
            <w:tcMar>
              <w:top w:type="dxa" w:w="50"/>
              <w:left w:type="dxa" w:w="100"/>
              <w:bottom w:type="dxa" w:w="50"/>
              <w:right w:type="dxa" w:w="100"/>
            </w:tcMar>
          </w:tcPr>
          <w:p>
            <w:r>
              <w:rPr>
                <w:color w:val="222222"/>
                <w:sz w:val="20"/>
                <w:szCs w:val="20"/>
              </w:rPr>
              <w:t xml:space="preserve">Supervisor / Jefe de turno</w:t>
            </w:r>
          </w:p>
        </w:tc>
        <w:tc>
          <w:tcPr>
            <w:tcW w:type="dxa" w:w="2000"/>
            <w:shd w:fill="EEF1F4" w:color="auto" w:val="clear"/>
            <w:tcMar>
              <w:top w:type="dxa" w:w="50"/>
              <w:left w:type="dxa" w:w="100"/>
              <w:bottom w:type="dxa" w:w="50"/>
              <w:right w:type="dxa" w:w="100"/>
            </w:tcMar>
          </w:tcPr>
          <w:p>
            <w:r>
              <w:rPr>
                <w:color w:val="222222"/>
                <w:sz w:val="20"/>
                <w:szCs w:val="20"/>
              </w:rPr>
              <w:t xml:space="preserve">Web y móvil</w:t>
            </w:r>
          </w:p>
        </w:tc>
        <w:tc>
          <w:tcPr>
            <w:tcW w:type="dxa" w:w="4860"/>
            <w:shd w:fill="EEF1F4" w:color="auto" w:val="clear"/>
            <w:tcMar>
              <w:top w:type="dxa" w:w="50"/>
              <w:left w:type="dxa" w:w="100"/>
              <w:bottom w:type="dxa" w:w="50"/>
              <w:right w:type="dxa" w:w="100"/>
            </w:tcMar>
          </w:tcPr>
          <w:p>
            <w:r>
              <w:rPr>
                <w:color w:val="222222"/>
                <w:sz w:val="20"/>
                <w:szCs w:val="20"/>
              </w:rPr>
              <w:t xml:space="preserve">Planifica turnos, asigna tareas, atiende el despacho, monitorea GPS y supervisa rondines. En el móvil tiene además Buscar y Supervisión.</w:t>
            </w:r>
          </w:p>
        </w:tc>
      </w:tr>
      <w:tr>
        <w:tc>
          <w:tcPr>
            <w:tcW w:type="dxa" w:w="2500"/>
            <w:shd w:fill="FFFFFF" w:color="auto" w:val="clear"/>
            <w:tcMar>
              <w:top w:type="dxa" w:w="50"/>
              <w:left w:type="dxa" w:w="100"/>
              <w:bottom w:type="dxa" w:w="50"/>
              <w:right w:type="dxa" w:w="100"/>
            </w:tcMar>
          </w:tcPr>
          <w:p>
            <w:r>
              <w:rPr>
                <w:color w:val="222222"/>
                <w:sz w:val="20"/>
                <w:szCs w:val="20"/>
              </w:rPr>
              <w:t xml:space="preserve">Monitorista / Central</w:t>
            </w:r>
          </w:p>
        </w:tc>
        <w:tc>
          <w:tcPr>
            <w:tcW w:type="dxa" w:w="2000"/>
            <w:shd w:fill="FFFFFF" w:color="auto" w:val="clear"/>
            <w:tcMar>
              <w:top w:type="dxa" w:w="50"/>
              <w:left w:type="dxa" w:w="100"/>
              <w:bottom w:type="dxa" w:w="50"/>
              <w:right w:type="dxa" w:w="100"/>
            </w:tcMar>
          </w:tcPr>
          <w:p>
            <w:r>
              <w:rPr>
                <w:color w:val="222222"/>
                <w:sz w:val="20"/>
                <w:szCs w:val="20"/>
              </w:rPr>
              <w:t xml:space="preserve">Web</w:t>
            </w:r>
          </w:p>
        </w:tc>
        <w:tc>
          <w:tcPr>
            <w:tcW w:type="dxa" w:w="4860"/>
            <w:shd w:fill="FFFFFF" w:color="auto" w:val="clear"/>
            <w:tcMar>
              <w:top w:type="dxa" w:w="50"/>
              <w:left w:type="dxa" w:w="100"/>
              <w:bottom w:type="dxa" w:w="50"/>
              <w:right w:type="dxa" w:w="100"/>
            </w:tcMar>
          </w:tcPr>
          <w:p>
            <w:r>
              <w:rPr>
                <w:color w:val="222222"/>
                <w:sz w:val="20"/>
                <w:szCs w:val="20"/>
              </w:rPr>
              <w:t xml:space="preserve">Vigila la operación en vivo, recibe alertas y video, coordina por chat y despacha guardias.</w:t>
            </w:r>
          </w:p>
        </w:tc>
      </w:tr>
      <w:tr>
        <w:tc>
          <w:tcPr>
            <w:tcW w:type="dxa" w:w="2500"/>
            <w:shd w:fill="EEF1F4" w:color="auto" w:val="clear"/>
            <w:tcMar>
              <w:top w:type="dxa" w:w="50"/>
              <w:left w:type="dxa" w:w="100"/>
              <w:bottom w:type="dxa" w:w="50"/>
              <w:right w:type="dxa" w:w="100"/>
            </w:tcMar>
          </w:tcPr>
          <w:p>
            <w:r>
              <w:rPr>
                <w:color w:val="222222"/>
                <w:sz w:val="20"/>
                <w:szCs w:val="20"/>
              </w:rPr>
              <w:t xml:space="preserve">Guardia / Escolta</w:t>
            </w:r>
          </w:p>
        </w:tc>
        <w:tc>
          <w:tcPr>
            <w:tcW w:type="dxa" w:w="2000"/>
            <w:shd w:fill="EEF1F4" w:color="auto" w:val="clear"/>
            <w:tcMar>
              <w:top w:type="dxa" w:w="50"/>
              <w:left w:type="dxa" w:w="100"/>
              <w:bottom w:type="dxa" w:w="50"/>
              <w:right w:type="dxa" w:w="100"/>
            </w:tcMar>
          </w:tcPr>
          <w:p>
            <w:r>
              <w:rPr>
                <w:color w:val="222222"/>
                <w:sz w:val="20"/>
                <w:szCs w:val="20"/>
              </w:rPr>
              <w:t xml:space="preserve">Móvil</w:t>
            </w:r>
          </w:p>
        </w:tc>
        <w:tc>
          <w:tcPr>
            <w:tcW w:type="dxa" w:w="4860"/>
            <w:shd w:fill="EEF1F4" w:color="auto" w:val="clear"/>
            <w:tcMar>
              <w:top w:type="dxa" w:w="50"/>
              <w:left w:type="dxa" w:w="100"/>
              <w:bottom w:type="dxa" w:w="50"/>
              <w:right w:type="dxa" w:w="100"/>
            </w:tcMar>
          </w:tcPr>
          <w:p>
            <w:r>
              <w:rPr>
                <w:color w:val="222222"/>
                <w:sz w:val="20"/>
                <w:szCs w:val="20"/>
              </w:rPr>
              <w:t xml:space="preserve">Ejecuta el servicio en el sitio: rondines por QR, incidentes, evidencias, tareas, alerta de emergencia y comunicación.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AD6" w:sz="2"/>
              <w:left w:val="single" w:color="E08A2E" w:sz="24"/>
              <w:bottom w:val="single" w:color="FBEAD6" w:sz="2"/>
              <w:right w:val="single" w:color="FBEAD6" w:sz="2"/>
            </w:tcBorders>
            <w:shd w:fill="FBEAD6" w:color="auto" w:val="clear"/>
            <w:tcMar>
              <w:top w:type="dxa" w:w="80"/>
              <w:left w:type="dxa" w:w="140"/>
              <w:bottom w:type="dxa" w:w="80"/>
              <w:right w:type="dxa" w:w="140"/>
            </w:tcMar>
          </w:tcPr>
          <w:p>
            <w:pPr>
              <w:spacing w:after="40"/>
            </w:pPr>
            <w:r>
              <w:rPr>
                <w:b/>
                <w:bCs/>
                <w:color w:val="8A4B12"/>
                <w:sz w:val="20"/>
                <w:szCs w:val="20"/>
              </w:rPr>
              <w:t xml:space="preserve">Seguridad de acceso:  </w:t>
            </w:r>
            <w:r>
              <w:rPr>
                <w:color w:val="5A3410"/>
                <w:sz w:val="20"/>
                <w:szCs w:val="20"/>
              </w:rPr>
              <w:t xml:space="preserve">el ingreso a la web exige usuario, contraseña y segundo factor (2FA). En el móvil, las funciones de mando (Buscar, Supervisión) solo aparecen para supervisor o superior.</w:t>
            </w:r>
          </w:p>
        </w:tc>
      </w:tr>
    </w:tbl>
    <w:p>
      <w:pPr>
        <w:pStyle w:val="Heading1"/>
        <w:spacing w:after="160" w:before="320"/>
      </w:pPr>
      <w:r>
        <w:rPr>
          <w:b/>
          <w:bCs/>
          <w:color w:val="1F3A5F"/>
        </w:rPr>
        <w:t xml:space="preserve">3. Ciclo operativo de un vistazo</w:t>
      </w:r>
    </w:p>
    <w:p>
      <w:pPr>
        <w:spacing w:after="120" w:line="276"/>
      </w:pPr>
      <w:r>
        <w:rPr>
          <w:color w:val="222222"/>
          <w:sz w:val="21"/>
          <w:szCs w:val="21"/>
        </w:rPr>
        <w:t xml:space="preserve">La operación sigue un ciclo natural. Cada etapa habilita la siguiente:</w:t>
      </w:r>
    </w:p>
    <w:p>
      <w:pPr>
        <w:pStyle w:val="ListParagraph"/>
        <w:numPr>
          <w:ilvl w:val="0"/>
          <w:numId w:val="3"/>
        </w:numPr>
        <w:spacing w:after="70" w:line="268"/>
      </w:pPr>
      <w:r>
        <w:rPr>
          <w:b/>
          <w:bCs/>
          <w:color w:val="222222"/>
          <w:sz w:val="21"/>
          <w:szCs w:val="21"/>
        </w:rPr>
        <w:t xml:space="preserve">Dar de alta al cliente</w:t>
      </w:r>
      <w:r>
        <w:rPr>
          <w:color w:val="222222"/>
          <w:sz w:val="21"/>
          <w:szCs w:val="21"/>
        </w:rPr>
        <w:t xml:space="preserve"> y sus sitios (puestos de servicio), con su ubicación en el mapa.</w:t>
      </w:r>
    </w:p>
    <w:p>
      <w:pPr>
        <w:pStyle w:val="ListParagraph"/>
        <w:numPr>
          <w:ilvl w:val="0"/>
          <w:numId w:val="3"/>
        </w:numPr>
        <w:spacing w:after="70" w:line="268"/>
      </w:pPr>
      <w:r>
        <w:rPr>
          <w:b/>
          <w:bCs/>
          <w:color w:val="222222"/>
          <w:sz w:val="21"/>
          <w:szCs w:val="21"/>
        </w:rPr>
        <w:t xml:space="preserve">Registrar a los guardias</w:t>
      </w:r>
      <w:r>
        <w:rPr>
          <w:color w:val="222222"/>
          <w:sz w:val="21"/>
          <w:szCs w:val="21"/>
        </w:rPr>
        <w:t xml:space="preserve"> con su categoría, control de confianza y vigencias.</w:t>
      </w:r>
    </w:p>
    <w:p>
      <w:pPr>
        <w:pStyle w:val="ListParagraph"/>
        <w:numPr>
          <w:ilvl w:val="0"/>
          <w:numId w:val="3"/>
        </w:numPr>
        <w:spacing w:after="70" w:line="268"/>
      </w:pPr>
      <w:r>
        <w:rPr>
          <w:b/>
          <w:bCs/>
          <w:color w:val="222222"/>
          <w:sz w:val="21"/>
          <w:szCs w:val="21"/>
        </w:rPr>
        <w:t xml:space="preserve">Definir puntos de control</w:t>
      </w:r>
      <w:r>
        <w:rPr>
          <w:color w:val="222222"/>
          <w:sz w:val="21"/>
          <w:szCs w:val="21"/>
        </w:rPr>
        <w:t xml:space="preserve"> en cada sitio y emitir/imprimir su código QR para colocarlo físicamente.</w:t>
      </w:r>
    </w:p>
    <w:p>
      <w:pPr>
        <w:pStyle w:val="ListParagraph"/>
        <w:numPr>
          <w:ilvl w:val="0"/>
          <w:numId w:val="3"/>
        </w:numPr>
        <w:spacing w:after="70" w:line="268"/>
      </w:pPr>
      <w:r>
        <w:rPr>
          <w:b/>
          <w:bCs/>
          <w:color w:val="222222"/>
          <w:sz w:val="21"/>
          <w:szCs w:val="21"/>
        </w:rPr>
        <w:t xml:space="preserve">Planificar el rol de turnos</w:t>
      </w:r>
      <w:r>
        <w:rPr>
          <w:color w:val="222222"/>
          <w:sz w:val="21"/>
          <w:szCs w:val="21"/>
        </w:rPr>
        <w:t xml:space="preserve">: se crea el turno con su supervisor y se agregan los guardias, cada uno con su sitio; se activa.</w:t>
      </w:r>
    </w:p>
    <w:p>
      <w:pPr>
        <w:pStyle w:val="ListParagraph"/>
        <w:numPr>
          <w:ilvl w:val="0"/>
          <w:numId w:val="3"/>
        </w:numPr>
        <w:spacing w:after="70" w:line="268"/>
      </w:pPr>
      <w:r>
        <w:rPr>
          <w:b/>
          <w:bCs/>
          <w:color w:val="222222"/>
          <w:sz w:val="21"/>
          <w:szCs w:val="21"/>
        </w:rPr>
        <w:t xml:space="preserve">Operar en campo</w:t>
      </w:r>
      <w:r>
        <w:rPr>
          <w:color w:val="222222"/>
          <w:sz w:val="21"/>
          <w:szCs w:val="21"/>
        </w:rPr>
        <w:t xml:space="preserve">: el guardia escanea los QR (rondín), levanta incidentes y evidencias, atiende tareas y, ante una emergencia, envía una alerta con video en vivo.</w:t>
      </w:r>
    </w:p>
    <w:p>
      <w:pPr>
        <w:pStyle w:val="ListParagraph"/>
        <w:numPr>
          <w:ilvl w:val="0"/>
          <w:numId w:val="3"/>
        </w:numPr>
        <w:spacing w:after="70" w:line="268"/>
      </w:pPr>
      <w:r>
        <w:rPr>
          <w:b/>
          <w:bCs/>
          <w:color w:val="222222"/>
          <w:sz w:val="21"/>
          <w:szCs w:val="21"/>
        </w:rPr>
        <w:t xml:space="preserve">Monitorear, despachar y supervisar</w:t>
      </w:r>
      <w:r>
        <w:rPr>
          <w:color w:val="222222"/>
          <w:sz w:val="21"/>
          <w:szCs w:val="21"/>
        </w:rPr>
        <w:t xml:space="preserve">: la central ve la ubicación GPS en vivo, atiende incidencias y alertas en Central/Despacho, y revisa el recorrido de cada rondín.</w:t>
      </w:r>
    </w:p>
    <w:p>
      <w:pPr>
        <w:pStyle w:val="ListParagraph"/>
        <w:numPr>
          <w:ilvl w:val="0"/>
          <w:numId w:val="3"/>
        </w:numPr>
        <w:spacing w:after="70" w:line="268"/>
      </w:pPr>
      <w:r>
        <w:rPr>
          <w:b/>
          <w:bCs/>
          <w:color w:val="222222"/>
          <w:sz w:val="21"/>
          <w:szCs w:val="21"/>
        </w:rPr>
        <w:t xml:space="preserve">Consultar y auditar</w:t>
      </w:r>
      <w:r>
        <w:rPr>
          <w:color w:val="222222"/>
          <w:sz w:val="21"/>
          <w:szCs w:val="21"/>
        </w:rPr>
        <w:t xml:space="preserve">: todo queda con folio, en la bitácora y en los expedientes, con trazabilidad completa.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AD6" w:sz="2"/>
              <w:left w:val="single" w:color="E08A2E" w:sz="24"/>
              <w:bottom w:val="single" w:color="FBEAD6" w:sz="2"/>
              <w:right w:val="single" w:color="FBEAD6" w:sz="2"/>
            </w:tcBorders>
            <w:shd w:fill="FBEAD6" w:color="auto" w:val="clear"/>
            <w:tcMar>
              <w:top w:type="dxa" w:w="80"/>
              <w:left w:type="dxa" w:w="140"/>
              <w:bottom w:type="dxa" w:w="80"/>
              <w:right w:type="dxa" w:w="140"/>
            </w:tcMar>
          </w:tcPr>
          <w:p>
            <w:pPr>
              <w:spacing w:after="40"/>
            </w:pPr>
            <w:r>
              <w:rPr>
                <w:b/>
                <w:bCs/>
                <w:color w:val="8A4B12"/>
                <w:sz w:val="20"/>
                <w:szCs w:val="20"/>
              </w:rPr>
              <w:t xml:space="preserve">Nota importante:  </w:t>
            </w:r>
            <w:r>
              <w:rPr>
                <w:color w:val="5A3410"/>
                <w:sz w:val="20"/>
                <w:szCs w:val="20"/>
              </w:rPr>
              <w:t xml:space="preserve">los registros no se borran: se cancelan con un motivo. La telemetría (ubicación GPS) es la excepción — se acumula como historial del recorrido, no como expediente.</w:t>
            </w:r>
          </w:p>
        </w:tc>
      </w:tr>
    </w:tbl>
    <w:p>
      <w:r>
        <w:br w:type="page"/>
      </w:r>
    </w:p>
    <w:p>
      <w:pPr>
        <w:pStyle w:val="Heading1"/>
        <w:spacing w:after="160" w:before="320"/>
      </w:pPr>
      <w:r>
        <w:rPr>
          <w:b/>
          <w:bCs/>
          <w:color w:val="1F3A5F"/>
        </w:rPr>
        <w:t xml:space="preserve">4. Central de Operaciones (aplicación web)</w:t>
      </w:r>
    </w:p>
    <w:p>
      <w:pPr>
        <w:spacing w:after="120" w:line="276"/>
      </w:pPr>
      <w:r>
        <w:rPr>
          <w:color w:val="222222"/>
          <w:sz w:val="21"/>
          <w:szCs w:val="21"/>
        </w:rPr>
        <w:t xml:space="preserve">El menú lateral agrupa el trabajo en Operaciones, Registros Maestros, Bienes y Gestión. A continuación el flujo funcional de cada módulo.</w:t>
      </w:r>
    </w:p>
    <w:p>
      <w:pPr>
        <w:pStyle w:val="Heading2"/>
        <w:spacing w:after="100" w:before="240"/>
      </w:pPr>
      <w:r>
        <w:rPr>
          <w:b/>
          <w:bCs/>
          <w:color w:val="1F3A5F"/>
        </w:rPr>
        <w:t xml:space="preserve">4.1 Central / Despacho</w:t>
      </w:r>
    </w:p>
    <w:p>
      <w:pPr>
        <w:spacing w:after="120" w:line="276"/>
      </w:pPr>
      <w:r>
        <w:rPr>
          <w:b/>
          <w:bCs/>
          <w:color w:val="222222"/>
          <w:sz w:val="21"/>
          <w:szCs w:val="21"/>
        </w:rPr>
        <w:t xml:space="preserve">Propósito: </w:t>
      </w:r>
      <w:r>
        <w:rPr>
          <w:color w:val="222222"/>
          <w:sz w:val="21"/>
          <w:szCs w:val="21"/>
        </w:rPr>
        <w:t xml:space="preserve">atender incidencias y alertas en tiempo real, y despachar guardias. Es el centro de operaciones de la jornada. La consola de despacho ofrece registro rápido de incidente, buscador y filtros (rango de fechas, prioridad, despacho), y un tablero con folio, prioridad (P1/P2/P3), guardia/unidad asignada, tiempo transcurrido en vivo por incidencia e indicadores de la jornada (incidentes de hoy, en atención, resueltos, tiempo promedio de atención y críticos activos).</w:t>
      </w:r>
    </w:p>
    <w:p>
      <w:pPr>
        <w:pStyle w:val="ListParagraph"/>
        <w:numPr>
          <w:ilvl w:val="0"/>
          <w:numId w:val="2"/>
        </w:numPr>
        <w:spacing w:after="60" w:line="268"/>
      </w:pPr>
      <w:r>
        <w:rPr>
          <w:color w:val="222222"/>
          <w:sz w:val="21"/>
          <w:szCs w:val="21"/>
        </w:rPr>
        <w:t xml:space="preserve">Registra una incidencia con tipo (catálogo administrable), prioridad, ubicación en mapa y descripción; el sistema le asigna folio.</w:t>
      </w:r>
    </w:p>
    <w:p>
      <w:pPr>
        <w:pStyle w:val="ListParagraph"/>
        <w:numPr>
          <w:ilvl w:val="0"/>
          <w:numId w:val="2"/>
        </w:numPr>
        <w:spacing w:after="60" w:line="268"/>
      </w:pPr>
      <w:r>
        <w:rPr>
          <w:color w:val="222222"/>
          <w:sz w:val="21"/>
          <w:szCs w:val="21"/>
        </w:rPr>
        <w:t xml:space="preserve">Recibe automáticamente las alertas de pánico enviadas desde el móvil (aparecen como emergencia de prioridad alta) y muestra la transmisión de video en vivo del guardia.</w:t>
      </w:r>
    </w:p>
    <w:p>
      <w:pPr>
        <w:pStyle w:val="ListParagraph"/>
        <w:numPr>
          <w:ilvl w:val="0"/>
          <w:numId w:val="2"/>
        </w:numPr>
        <w:spacing w:after="60" w:line="268"/>
      </w:pPr>
      <w:r>
        <w:rPr>
          <w:color w:val="222222"/>
          <w:sz w:val="21"/>
          <w:szCs w:val="21"/>
        </w:rPr>
        <w:t xml:space="preserve">Permite despachar/asignar la atención y seguir el estado (recibida, despachada, en atención, resuelta) en vivo, incluido el indicador EN VIVO cuando hay video.</w:t>
      </w:r>
    </w:p>
    <w:p>
      <w:pPr>
        <w:pStyle w:val="ListParagraph"/>
        <w:numPr>
          <w:ilvl w:val="0"/>
          <w:numId w:val="2"/>
        </w:numPr>
        <w:spacing w:after="60" w:line="268"/>
      </w:pPr>
      <w:r>
        <w:rPr>
          <w:b/>
          <w:bCs/>
          <w:color w:val="222222"/>
          <w:sz w:val="21"/>
          <w:szCs w:val="21"/>
        </w:rPr>
        <w:t xml:space="preserve">Cámaras cercanas: </w:t>
      </w:r>
      <w:r>
        <w:rPr>
          <w:color w:val="222222"/>
          <w:sz w:val="21"/>
          <w:szCs w:val="21"/>
        </w:rPr>
        <w:t xml:space="preserve">muestra las cámaras de videovigilancia del entorno de la incidencia/alerta, ordenadas por distancia (radio en metros ajustable), para abrir la que cubre el evento sin buscar entre todas.</w:t>
      </w:r>
    </w:p>
    <w:p>
      <w:pPr>
        <w:pStyle w:val="ListParagraph"/>
        <w:numPr>
          <w:ilvl w:val="0"/>
          <w:numId w:val="2"/>
        </w:numPr>
        <w:spacing w:after="60" w:line="268"/>
      </w:pPr>
      <w:r>
        <w:rPr>
          <w:color w:val="222222"/>
          <w:sz w:val="21"/>
          <w:szCs w:val="21"/>
        </w:rPr>
        <w:t xml:space="preserve">Se cierra con una conclusión (atendida sin/con novedad, falsa alarma, cancelada); la grabación del video queda como evidencia con cadena de custodia.</w:t>
      </w:r>
    </w:p>
    <w:p>
      <w:pPr>
        <w:pStyle w:val="Heading2"/>
        <w:spacing w:after="100" w:before="240"/>
      </w:pPr>
      <w:r>
        <w:rPr>
          <w:b/>
          <w:bCs/>
          <w:color w:val="1F3A5F"/>
        </w:rPr>
        <w:t xml:space="preserve">4.2 Mapa Operacional</w:t>
      </w:r>
    </w:p>
    <w:p>
      <w:pPr>
        <w:spacing w:after="120" w:line="276"/>
      </w:pPr>
      <w:r>
        <w:rPr>
          <w:b/>
          <w:bCs/>
          <w:color w:val="222222"/>
          <w:sz w:val="21"/>
          <w:szCs w:val="21"/>
        </w:rPr>
        <w:t xml:space="preserve">Propósito: </w:t>
      </w:r>
      <w:r>
        <w:rPr>
          <w:color w:val="222222"/>
          <w:sz w:val="21"/>
          <w:szCs w:val="21"/>
        </w:rPr>
        <w:t xml:space="preserve">ver en un mapa oscuro de alto contraste (estilo “Security Dark”), en tiempo real, la operación completa, con capas activables y un tablero de indicadores. Cada tipo tiene su color y su puntero:</w:t>
      </w:r>
    </w:p>
    <w:p>
      <w:pPr>
        <w:pStyle w:val="ListParagraph"/>
        <w:numPr>
          <w:ilvl w:val="0"/>
          <w:numId w:val="2"/>
        </w:numPr>
        <w:spacing w:after="60" w:line="268"/>
      </w:pPr>
      <w:r>
        <w:rPr>
          <w:b/>
          <w:bCs/>
          <w:color w:val="222222"/>
          <w:sz w:val="21"/>
          <w:szCs w:val="21"/>
        </w:rPr>
        <w:t xml:space="preserve">Sitios / puestos </w:t>
      </w:r>
      <w:r>
        <w:rPr>
          <w:color w:val="222222"/>
          <w:sz w:val="21"/>
          <w:szCs w:val="21"/>
        </w:rPr>
        <w:t xml:space="preserve">(pin naranja), </w:t>
      </w:r>
      <w:r>
        <w:rPr>
          <w:b/>
          <w:bCs/>
          <w:color w:val="222222"/>
          <w:sz w:val="21"/>
          <w:szCs w:val="21"/>
        </w:rPr>
        <w:t xml:space="preserve">puntos de control </w:t>
      </w:r>
      <w:r>
        <w:rPr>
          <w:color w:val="222222"/>
          <w:sz w:val="21"/>
          <w:szCs w:val="21"/>
        </w:rPr>
        <w:t xml:space="preserve">(rombo teal), </w:t>
      </w:r>
      <w:r>
        <w:rPr>
          <w:b/>
          <w:bCs/>
          <w:color w:val="222222"/>
          <w:sz w:val="21"/>
          <w:szCs w:val="21"/>
        </w:rPr>
        <w:t xml:space="preserve">guardias con la app </w:t>
      </w:r>
      <w:r>
        <w:rPr>
          <w:color w:val="222222"/>
          <w:sz w:val="21"/>
          <w:szCs w:val="21"/>
        </w:rPr>
        <w:t xml:space="preserve">(punto azul en vivo), </w:t>
      </w:r>
      <w:r>
        <w:rPr>
          <w:b/>
          <w:bCs/>
          <w:color w:val="222222"/>
          <w:sz w:val="21"/>
          <w:szCs w:val="21"/>
        </w:rPr>
        <w:t xml:space="preserve">incidencias/alertas abiertas </w:t>
      </w:r>
      <w:r>
        <w:rPr>
          <w:color w:val="222222"/>
          <w:sz w:val="21"/>
          <w:szCs w:val="21"/>
        </w:rPr>
        <w:t xml:space="preserve">(triángulo rojo) y </w:t>
      </w:r>
      <w:r>
        <w:rPr>
          <w:b/>
          <w:bCs/>
          <w:color w:val="222222"/>
          <w:sz w:val="21"/>
          <w:szCs w:val="21"/>
        </w:rPr>
        <w:t xml:space="preserve">cámaras de videovigilancia </w:t>
      </w:r>
      <w:r>
        <w:rPr>
          <w:color w:val="222222"/>
          <w:sz w:val="21"/>
          <w:szCs w:val="21"/>
        </w:rPr>
        <w:t xml:space="preserve">(círculo morado).</w:t>
      </w:r>
    </w:p>
    <w:p>
      <w:pPr>
        <w:pStyle w:val="ListParagraph"/>
        <w:numPr>
          <w:ilvl w:val="0"/>
          <w:numId w:val="2"/>
        </w:numPr>
        <w:spacing w:after="60" w:line="268"/>
      </w:pPr>
      <w:r>
        <w:rPr>
          <w:color w:val="222222"/>
          <w:sz w:val="21"/>
          <w:szCs w:val="21"/>
        </w:rPr>
        <w:t xml:space="preserve">Al hacer clic en un guardia, su globo muestra su estatus actual: En posición, En rondín o En pausa (con motivo). Al hacer clic en un incidente se abre su panel y, con un botón, su chat del incidente sobre el mismo mapa (mensajería en vivo con el guardia y el supervisor del turno). Al pasar el cursor por una cámara se muestran su nombre y estatus, y al hacer clic se abre su ventana con la señal en vivo y opciones para verla o enviarla al muro. Los incidentes cerrados ya no aparecen en el mapa.</w:t>
      </w:r>
    </w:p>
    <w:p>
      <w:pPr>
        <w:pStyle w:val="ListParagraph"/>
        <w:numPr>
          <w:ilvl w:val="0"/>
          <w:numId w:val="2"/>
        </w:numPr>
        <w:spacing w:after="60" w:line="268"/>
      </w:pPr>
      <w:r>
        <w:rPr>
          <w:color w:val="222222"/>
          <w:sz w:val="21"/>
          <w:szCs w:val="21"/>
        </w:rPr>
        <w:t xml:space="preserve">Refresco automático cada minuto que actualiza los marcadores SIN mover ni reencuadrar el mapa: el operador conserva el foco/zoom donde estaba.</w:t>
      </w:r>
    </w:p>
    <w:p>
      <w:pPr>
        <w:pStyle w:val="ListParagraph"/>
        <w:numPr>
          <w:ilvl w:val="0"/>
          <w:numId w:val="2"/>
        </w:numPr>
        <w:spacing w:after="60" w:line="268"/>
      </w:pPr>
      <w:r>
        <w:rPr>
          <w:color w:val="222222"/>
          <w:sz w:val="21"/>
          <w:szCs w:val="21"/>
        </w:rPr>
        <w:t xml:space="preserve">El intervalo de reporte GPS y la ventana de “en línea” se configuran en Parámetros del sistema. La ubicación de los guardias solo la ven mandos (supervisor/administrador).</w:t>
      </w:r>
    </w:p>
    <w:p>
      <w:pPr>
        <w:pStyle w:val="Heading2"/>
        <w:spacing w:after="100" w:before="240"/>
      </w:pPr>
      <w:r>
        <w:rPr>
          <w:b/>
          <w:bCs/>
          <w:color w:val="1F3A5F"/>
        </w:rPr>
        <w:t xml:space="preserve">4.3 Videovigilancia — consola de monitoreo</w:t>
      </w:r>
    </w:p>
    <w:p>
      <w:pPr>
        <w:spacing w:after="120" w:line="276"/>
      </w:pPr>
      <w:r>
        <w:rPr>
          <w:b/>
          <w:bCs/>
          <w:color w:val="222222"/>
          <w:sz w:val="21"/>
          <w:szCs w:val="21"/>
        </w:rPr>
        <w:t xml:space="preserve">Propósito: </w:t>
      </w:r>
      <w:r>
        <w:rPr>
          <w:color w:val="222222"/>
          <w:sz w:val="21"/>
          <w:szCs w:val="21"/>
        </w:rPr>
        <w:t xml:space="preserve">vigilar en vivo las cámaras fijas (CCTV) de cada sitio desde una consola dedicada para el operador de video, independiente del Mapa Operacional del despachador. La consola muestra el árbol de cámaras por sitio (colapsable), dos recuadros grandes en simultáneo con arrastrar y soltar desde la tira de miniaturas, eventos recientes, un mini-mapa que sigue a la cámara seleccionada y un panel de salud del sistema (cámaras en línea, sin señal y en mantenimiento). Cada cámara tiene un inspector con pestañas (Detalle, Eventos e Historial) desde donde se toma un snapshot como evidencia (con cadena de custodia) y se crea un incidente precargado. Complementa la bodycam del guardia: aquí son cámaras fijas del lugar. El video no se guarda; la señal se resuelve en el momento y la llave del proveedor nunca baja al navegador. La arquitectura queda lista para integrar un VMS del cliente (ISS/SecurOS, Milestone o Genetec): al conectarlo se habilitan solos el video en vivo real, PTZ, grabación y eventos analíticos, sin cambiar la pantalla.</w:t>
      </w:r>
    </w:p>
    <w:p>
      <w:pPr>
        <w:spacing w:after="120" w:line="276"/>
      </w:pPr>
      <w:r>
        <w:rPr>
          <w:b/>
          <w:bCs/>
          <w:color w:val="222222"/>
          <w:sz w:val="21"/>
          <w:szCs w:val="21"/>
        </w:rPr>
        <w:t xml:space="preserve">Alta de cámaras (por sitio):</w:t>
      </w:r>
    </w:p>
    <w:p>
      <w:pPr>
        <w:pStyle w:val="ListParagraph"/>
        <w:numPr>
          <w:ilvl w:val="0"/>
          <w:numId w:val="4"/>
        </w:numPr>
        <w:spacing w:after="70" w:line="268"/>
      </w:pPr>
      <w:r>
        <w:rPr>
          <w:color w:val="222222"/>
          <w:sz w:val="21"/>
          <w:szCs w:val="21"/>
        </w:rPr>
        <w:t xml:space="preserve">Se elige el sitio; el sistema toma sus coordenadas y busca las cámaras alrededor (radio a la redonda configurable en metros), dando de alta las nuevas automáticamente — sin capturar ningún identificador ni URL.</w:t>
      </w:r>
    </w:p>
    <w:p>
      <w:pPr>
        <w:pStyle w:val="ListParagraph"/>
        <w:numPr>
          <w:ilvl w:val="0"/>
          <w:numId w:val="4"/>
        </w:numPr>
        <w:spacing w:after="70" w:line="268"/>
      </w:pPr>
      <w:r>
        <w:rPr>
          <w:color w:val="222222"/>
          <w:sz w:val="21"/>
          <w:szCs w:val="21"/>
        </w:rPr>
        <w:t xml:space="preserve">Como alternativa, se agrega una cámara manual del propio cliente (NVR/DVR) pegando la URL de su transmisión (HLS/MJPEG/embed) y ubicándola en el mapa.</w:t>
      </w:r>
    </w:p>
    <w:p>
      <w:pPr>
        <w:pStyle w:val="ListParagraph"/>
        <w:numPr>
          <w:ilvl w:val="0"/>
          <w:numId w:val="2"/>
        </w:numPr>
        <w:spacing w:after="60" w:line="268"/>
      </w:pPr>
      <w:r>
        <w:rPr>
          <w:b/>
          <w:bCs/>
          <w:color w:val="222222"/>
          <w:sz w:val="21"/>
          <w:szCs w:val="21"/>
        </w:rPr>
        <w:t xml:space="preserve">Muro de cámaras: </w:t>
      </w:r>
      <w:r>
        <w:rPr>
          <w:color w:val="222222"/>
          <w:sz w:val="21"/>
          <w:szCs w:val="21"/>
        </w:rPr>
        <w:t xml:space="preserve">el monitorista arma un muro con hasta 24 cámaras, con buscador y filtro por sitio; cada cámara se refresca sola y puede maximizarse a pantalla completa. La selección se conserva entre sesiones.</w:t>
      </w:r>
    </w:p>
    <w:p>
      <w:pPr>
        <w:pStyle w:val="ListParagraph"/>
        <w:numPr>
          <w:ilvl w:val="0"/>
          <w:numId w:val="2"/>
        </w:numPr>
        <w:spacing w:after="60" w:line="268"/>
      </w:pPr>
      <w:r>
        <w:rPr>
          <w:b/>
          <w:bCs/>
          <w:color w:val="222222"/>
          <w:sz w:val="21"/>
          <w:szCs w:val="21"/>
        </w:rPr>
        <w:t xml:space="preserve">Abrir una cámara en el muro: </w:t>
      </w:r>
      <w:r>
        <w:rPr>
          <w:color w:val="222222"/>
          <w:sz w:val="21"/>
          <w:szCs w:val="21"/>
        </w:rPr>
        <w:t xml:space="preserve">desde la lista de cámaras o desde el Mapa Operacional, con un clic la cámara se abre directamente en el muro.</w:t>
      </w:r>
    </w:p>
    <w:p>
      <w:pPr>
        <w:pStyle w:val="ListParagraph"/>
        <w:numPr>
          <w:ilvl w:val="0"/>
          <w:numId w:val="2"/>
        </w:numPr>
        <w:spacing w:after="60" w:line="268"/>
      </w:pPr>
      <w:r>
        <w:rPr>
          <w:b/>
          <w:bCs/>
          <w:color w:val="222222"/>
          <w:sz w:val="21"/>
          <w:szCs w:val="21"/>
        </w:rPr>
        <w:t xml:space="preserve">Cámaras cercanas a una incidencia: </w:t>
      </w:r>
      <w:r>
        <w:rPr>
          <w:color w:val="222222"/>
          <w:sz w:val="21"/>
          <w:szCs w:val="21"/>
        </w:rPr>
        <w:t xml:space="preserve">al atender una alerta/incidencia en Central/Despacho, el sistema ofrece las cámaras del entorno ordenadas por distancia (radio en metros ajustable).</w:t>
      </w:r>
    </w:p>
    <w:p>
      <w:pPr>
        <w:pStyle w:val="ListParagraph"/>
        <w:numPr>
          <w:ilvl w:val="0"/>
          <w:numId w:val="2"/>
        </w:numPr>
        <w:spacing w:after="60" w:line="268"/>
      </w:pPr>
      <w:r>
        <w:rPr>
          <w:b/>
          <w:bCs/>
          <w:color w:val="222222"/>
          <w:sz w:val="21"/>
          <w:szCs w:val="21"/>
        </w:rPr>
        <w:t xml:space="preserve">Estado operativo </w:t>
      </w:r>
      <w:r>
        <w:rPr>
          <w:color w:val="222222"/>
          <w:sz w:val="21"/>
          <w:szCs w:val="21"/>
        </w:rPr>
        <w:t xml:space="preserve">por cámara (activa / inactiva / en mantenimiento); solo las activas se muestran en el mapa y en el muro. La llave del proveedor de video nunca queda expuesta en el navegador.</w:t>
      </w:r>
    </w:p>
    <w:p>
      <w:pPr>
        <w:pStyle w:val="Heading2"/>
        <w:spacing w:after="100" w:before="240"/>
      </w:pPr>
      <w:r>
        <w:rPr>
          <w:b/>
          <w:bCs/>
          <w:color w:val="1F3A5F"/>
        </w:rPr>
        <w:t xml:space="preserve">4.4 Sitios / Puestos de servicio</w:t>
      </w:r>
    </w:p>
    <w:p>
      <w:pPr>
        <w:spacing w:after="120" w:line="276"/>
      </w:pPr>
      <w:r>
        <w:rPr>
          <w:b/>
          <w:bCs/>
          <w:color w:val="222222"/>
          <w:sz w:val="21"/>
          <w:szCs w:val="21"/>
        </w:rPr>
        <w:t xml:space="preserve">Propósito: </w:t>
      </w:r>
      <w:r>
        <w:rPr>
          <w:color w:val="222222"/>
          <w:sz w:val="21"/>
          <w:szCs w:val="21"/>
        </w:rPr>
        <w:t xml:space="preserve">el lugar físico donde se presta la seguridad; unidad operativa de turnos, puntos de control y rondines.</w:t>
      </w:r>
    </w:p>
    <w:p>
      <w:pPr>
        <w:pStyle w:val="ListParagraph"/>
        <w:numPr>
          <w:ilvl w:val="0"/>
          <w:numId w:val="2"/>
        </w:numPr>
        <w:spacing w:after="60" w:line="268"/>
      </w:pPr>
      <w:r>
        <w:rPr>
          <w:color w:val="222222"/>
          <w:sz w:val="21"/>
          <w:szCs w:val="21"/>
        </w:rPr>
        <w:t xml:space="preserve">Se crea eligiendo el cliente; se define tipo, dirección, número de guardias, horario y su ubicación en el mapa (para monitoreo y supervisión).</w:t>
      </w:r>
    </w:p>
    <w:p>
      <w:pPr>
        <w:pStyle w:val="Heading2"/>
        <w:spacing w:after="100" w:before="240"/>
      </w:pPr>
      <w:r>
        <w:rPr>
          <w:b/>
          <w:bCs/>
          <w:color w:val="1F3A5F"/>
        </w:rPr>
        <w:t xml:space="preserve">4.5 Puntos de control y códigos QR</w:t>
      </w:r>
    </w:p>
    <w:p>
      <w:pPr>
        <w:spacing w:after="120" w:line="276"/>
      </w:pPr>
      <w:r>
        <w:rPr>
          <w:b/>
          <w:bCs/>
          <w:color w:val="222222"/>
          <w:sz w:val="21"/>
          <w:szCs w:val="21"/>
        </w:rPr>
        <w:t xml:space="preserve">Propósito: </w:t>
      </w:r>
      <w:r>
        <w:rPr>
          <w:color w:val="222222"/>
          <w:sz w:val="21"/>
          <w:szCs w:val="21"/>
        </w:rPr>
        <w:t xml:space="preserve">los checkpoints de un sitio que el guardia visita en sus rondas; cada uno tiene un código único que se materializa como QR.</w:t>
      </w:r>
    </w:p>
    <w:p>
      <w:pPr>
        <w:spacing w:after="120" w:line="276"/>
      </w:pPr>
      <w:r>
        <w:rPr>
          <w:b/>
          <w:bCs/>
          <w:color w:val="222222"/>
          <w:sz w:val="21"/>
          <w:szCs w:val="21"/>
        </w:rPr>
        <w:t xml:space="preserve">Flujo:</w:t>
      </w:r>
    </w:p>
    <w:p>
      <w:pPr>
        <w:pStyle w:val="ListParagraph"/>
        <w:numPr>
          <w:ilvl w:val="0"/>
          <w:numId w:val="4"/>
        </w:numPr>
        <w:spacing w:after="70" w:line="268"/>
      </w:pPr>
      <w:r>
        <w:rPr>
          <w:color w:val="222222"/>
          <w:sz w:val="21"/>
          <w:szCs w:val="21"/>
        </w:rPr>
        <w:t xml:space="preserve">Se crea el punto eligiendo el sitio; el sistema propone un código único (también sirve para tag NFC), con orden y descripción.</w:t>
      </w:r>
    </w:p>
    <w:p>
      <w:pPr>
        <w:pStyle w:val="ListParagraph"/>
        <w:numPr>
          <w:ilvl w:val="0"/>
          <w:numId w:val="4"/>
        </w:numPr>
        <w:spacing w:after="70" w:line="268"/>
      </w:pPr>
      <w:r>
        <w:rPr>
          <w:color w:val="222222"/>
          <w:sz w:val="21"/>
          <w:szCs w:val="21"/>
        </w:rPr>
        <w:t xml:space="preserve">Desde la ficha del punto se ve su código QR y se puede imprimir: uno, todos los del sitio o todos los puntos, en una hoja de etiquetas (sitio, punto y código).</w:t>
      </w:r>
    </w:p>
    <w:p>
      <w:pPr>
        <w:pStyle w:val="ListParagraph"/>
        <w:numPr>
          <w:ilvl w:val="0"/>
          <w:numId w:val="4"/>
        </w:numPr>
        <w:spacing w:after="70" w:line="268"/>
      </w:pPr>
      <w:r>
        <w:rPr>
          <w:color w:val="222222"/>
          <w:sz w:val="21"/>
          <w:szCs w:val="21"/>
        </w:rPr>
        <w:t xml:space="preserve">El QR impreso se coloca físicamente en el punto; su contenido es lo que valida el sistema al escanearlo desde el móvil.</w:t>
      </w:r>
    </w:p>
    <w:p>
      <w:pPr>
        <w:pStyle w:val="Heading2"/>
        <w:spacing w:after="100" w:before="240"/>
      </w:pPr>
      <w:r>
        <w:rPr>
          <w:b/>
          <w:bCs/>
          <w:color w:val="1F3A5F"/>
        </w:rPr>
        <w:t xml:space="preserve">4.6 Rondines (verificados con QR/NFC y geocerca)</w:t>
      </w:r>
    </w:p>
    <w:p>
      <w:pPr>
        <w:spacing w:after="120" w:line="276"/>
      </w:pPr>
      <w:r>
        <w:rPr>
          <w:b/>
          <w:bCs/>
          <w:color w:val="222222"/>
          <w:sz w:val="21"/>
          <w:szCs w:val="21"/>
        </w:rPr>
        <w:t xml:space="preserve">Propósito: </w:t>
      </w:r>
      <w:r>
        <w:rPr>
          <w:color w:val="222222"/>
          <w:sz w:val="21"/>
          <w:szCs w:val="21"/>
        </w:rPr>
        <w:t xml:space="preserve">la evidencia de que el guardia recorrió realmente los puntos de control.</w:t>
      </w:r>
    </w:p>
    <w:p>
      <w:pPr>
        <w:pStyle w:val="ListParagraph"/>
        <w:numPr>
          <w:ilvl w:val="0"/>
          <w:numId w:val="2"/>
        </w:numPr>
        <w:spacing w:after="60" w:line="268"/>
      </w:pPr>
      <w:r>
        <w:rPr>
          <w:color w:val="222222"/>
          <w:sz w:val="21"/>
          <w:szCs w:val="21"/>
        </w:rPr>
        <w:t xml:space="preserve">Cada paso proviene del campo: el guardia lee el punto por QR o por etiqueta NFC; el móvil registra guardia, hora, GPS y novedad.</w:t>
      </w:r>
    </w:p>
    <w:p>
      <w:pPr>
        <w:pStyle w:val="ListParagraph"/>
        <w:numPr>
          <w:ilvl w:val="0"/>
          <w:numId w:val="2"/>
        </w:numPr>
        <w:spacing w:after="60" w:line="268"/>
      </w:pPr>
      <w:r>
        <w:rPr>
          <w:b/>
          <w:bCs/>
          <w:color w:val="222222"/>
          <w:sz w:val="21"/>
          <w:szCs w:val="21"/>
        </w:rPr>
        <w:t xml:space="preserve">Validación de lugar (geocerca): </w:t>
      </w:r>
      <w:r>
        <w:rPr>
          <w:color w:val="222222"/>
          <w:sz w:val="21"/>
          <w:szCs w:val="21"/>
        </w:rPr>
        <w:t xml:space="preserve">el sistema calcula la distancia entre el guardia y la etiqueta y verifica que esté dentro del radio del punto más un margen de tolerancia por GPS. Si está fuera, el paso se registra pero queda marcado como “fuera de rango”.</w:t>
      </w:r>
    </w:p>
    <w:p>
      <w:pPr>
        <w:pStyle w:val="ListParagraph"/>
        <w:numPr>
          <w:ilvl w:val="0"/>
          <w:numId w:val="2"/>
        </w:numPr>
        <w:spacing w:after="60" w:line="268"/>
      </w:pPr>
      <w:r>
        <w:rPr>
          <w:color w:val="222222"/>
          <w:sz w:val="21"/>
          <w:szCs w:val="21"/>
        </w:rPr>
        <w:t xml:space="preserve">Cada lectura guarda además el método (QR/NFC), el tipo de evento (entrada/salida/control) y la distancia a la etiqueta.</w:t>
      </w:r>
    </w:p>
    <w:p>
      <w:pPr>
        <w:pStyle w:val="ListParagraph"/>
        <w:numPr>
          <w:ilvl w:val="0"/>
          <w:numId w:val="2"/>
        </w:numPr>
        <w:spacing w:after="60" w:line="268"/>
      </w:pPr>
      <w:r>
        <w:rPr>
          <w:color w:val="222222"/>
          <w:sz w:val="21"/>
          <w:szCs w:val="21"/>
        </w:rPr>
        <w:t xml:space="preserve">La central ve los rondines por sitio, punto, guardia y fecha, resaltando los que traen novedad o quedaron fuera de rango. Cada lectura tiene su ficha de detalle.</w:t>
      </w:r>
    </w:p>
    <w:p>
      <w:pPr>
        <w:pStyle w:val="Heading2"/>
        <w:spacing w:after="100" w:before="240"/>
      </w:pPr>
      <w:r>
        <w:rPr>
          <w:b/>
          <w:bCs/>
          <w:color w:val="1F3A5F"/>
        </w:rPr>
        <w:t xml:space="preserve">4.7 Supervisión de rondín</w:t>
      </w:r>
    </w:p>
    <w:p>
      <w:pPr>
        <w:spacing w:after="120" w:line="276"/>
      </w:pPr>
      <w:r>
        <w:rPr>
          <w:b/>
          <w:bCs/>
          <w:color w:val="222222"/>
          <w:sz w:val="21"/>
          <w:szCs w:val="21"/>
        </w:rPr>
        <w:t xml:space="preserve">Propósito: </w:t>
      </w:r>
      <w:r>
        <w:rPr>
          <w:color w:val="222222"/>
          <w:sz w:val="21"/>
          <w:szCs w:val="21"/>
        </w:rPr>
        <w:t xml:space="preserve">revisar a detalle el trabajo realizado, por fecha, cliente, sitio y guardia.</w:t>
      </w:r>
    </w:p>
    <w:p>
      <w:pPr>
        <w:pStyle w:val="ListParagraph"/>
        <w:numPr>
          <w:ilvl w:val="0"/>
          <w:numId w:val="2"/>
        </w:numPr>
        <w:spacing w:after="60" w:line="268"/>
      </w:pPr>
      <w:r>
        <w:rPr>
          <w:color w:val="222222"/>
          <w:sz w:val="21"/>
          <w:szCs w:val="21"/>
        </w:rPr>
        <w:t xml:space="preserve">Filtros en cascada fijos en pantalla: fecha (calendario) → cliente → sitio → guardia (opcional). Se pueden cambiar en cualquier momento; los resultados se desplazan con scroll debajo.</w:t>
      </w:r>
    </w:p>
    <w:p>
      <w:pPr>
        <w:pStyle w:val="ListParagraph"/>
        <w:numPr>
          <w:ilvl w:val="0"/>
          <w:numId w:val="2"/>
        </w:numPr>
        <w:spacing w:after="60" w:line="268"/>
      </w:pPr>
      <w:r>
        <w:rPr>
          <w:color w:val="222222"/>
          <w:sz w:val="21"/>
          <w:szCs w:val="21"/>
        </w:rPr>
        <w:t xml:space="preserve">Mapa con el trayecto GPS (línea) y el punto de lectura de cada QR/NFC (marcadores por guardia; rojo si hubo novedad o quedó fuera de rango). Al hacer clic en un punto se abre su registro.</w:t>
      </w:r>
    </w:p>
    <w:p>
      <w:pPr>
        <w:pStyle w:val="ListParagraph"/>
        <w:numPr>
          <w:ilvl w:val="0"/>
          <w:numId w:val="2"/>
        </w:numPr>
        <w:spacing w:after="60" w:line="268"/>
      </w:pPr>
      <w:r>
        <w:rPr>
          <w:color w:val="222222"/>
          <w:sz w:val="21"/>
          <w:szCs w:val="21"/>
        </w:rPr>
        <w:t xml:space="preserve">Historial del recorrido agrupado por sitio y por guardia, colapsable: al abrir un guardia se ve su línea de tiempo (punto, fecha/hora, método y novedades).</w:t>
      </w:r>
    </w:p>
    <w:p>
      <w:pPr>
        <w:pStyle w:val="ListParagraph"/>
        <w:numPr>
          <w:ilvl w:val="0"/>
          <w:numId w:val="2"/>
        </w:numPr>
        <w:spacing w:after="60" w:line="268"/>
      </w:pPr>
      <w:r>
        <w:rPr>
          <w:color w:val="222222"/>
          <w:sz w:val="21"/>
          <w:szCs w:val="21"/>
        </w:rPr>
        <w:t xml:space="preserve">Exportación a PDF por guardia (con su trayecto) o por sitio (todos los guardias, agrupados) para archivo o entrega al cliente.</w:t>
      </w:r>
    </w:p>
    <w:p>
      <w:pPr>
        <w:pStyle w:val="Heading2"/>
        <w:spacing w:after="100" w:before="240"/>
      </w:pPr>
      <w:r>
        <w:rPr>
          <w:b/>
          <w:bCs/>
          <w:color w:val="1F3A5F"/>
        </w:rPr>
        <w:t xml:space="preserve">4.8 Rol de turnos</w:t>
      </w:r>
    </w:p>
    <w:p>
      <w:pPr>
        <w:spacing w:after="120" w:line="276"/>
      </w:pPr>
      <w:r>
        <w:rPr>
          <w:b/>
          <w:bCs/>
          <w:color w:val="222222"/>
          <w:sz w:val="21"/>
          <w:szCs w:val="21"/>
        </w:rPr>
        <w:t xml:space="preserve">Propósito: </w:t>
      </w:r>
      <w:r>
        <w:rPr>
          <w:color w:val="222222"/>
          <w:sz w:val="21"/>
          <w:szCs w:val="21"/>
        </w:rPr>
        <w:t xml:space="preserve">planificar quién cubre y supervisa cada jornada.</w:t>
      </w:r>
    </w:p>
    <w:p>
      <w:pPr>
        <w:spacing w:after="120" w:line="276"/>
      </w:pPr>
      <w:r>
        <w:rPr>
          <w:b/>
          <w:bCs/>
          <w:color w:val="222222"/>
          <w:sz w:val="21"/>
          <w:szCs w:val="21"/>
        </w:rPr>
        <w:t xml:space="preserve">Flujo:</w:t>
      </w:r>
    </w:p>
    <w:p>
      <w:pPr>
        <w:pStyle w:val="ListParagraph"/>
        <w:numPr>
          <w:ilvl w:val="0"/>
          <w:numId w:val="5"/>
        </w:numPr>
        <w:spacing w:after="70" w:line="268"/>
      </w:pPr>
      <w:r>
        <w:rPr>
          <w:color w:val="222222"/>
          <w:sz w:val="21"/>
          <w:szCs w:val="21"/>
        </w:rPr>
        <w:t xml:space="preserve">Se crea el turno indicando su supervisor y la fecha (y tipo/horario); nace como borrador.</w:t>
      </w:r>
    </w:p>
    <w:p>
      <w:pPr>
        <w:pStyle w:val="ListParagraph"/>
        <w:numPr>
          <w:ilvl w:val="0"/>
          <w:numId w:val="5"/>
        </w:numPr>
        <w:spacing w:after="70" w:line="268"/>
      </w:pPr>
      <w:r>
        <w:rPr>
          <w:color w:val="222222"/>
          <w:sz w:val="21"/>
          <w:szCs w:val="21"/>
        </w:rPr>
        <w:t xml:space="preserve">Se abre el turno y se agregan los guardias marcando una casilla por cada uno; a cada guardia se le asigna su sitio/puesto.</w:t>
      </w:r>
    </w:p>
    <w:p>
      <w:pPr>
        <w:pStyle w:val="ListParagraph"/>
        <w:numPr>
          <w:ilvl w:val="0"/>
          <w:numId w:val="5"/>
        </w:numPr>
        <w:spacing w:after="70" w:line="268"/>
      </w:pPr>
      <w:r>
        <w:rPr>
          <w:color w:val="222222"/>
          <w:sz w:val="21"/>
          <w:szCs w:val="21"/>
        </w:rPr>
        <w:t xml:space="preserve">Se guarda y se activa (borrador → activo). Un turno anterior puede copiarse a una nueva fecha para editarlo y activarlo.</w:t>
      </w:r>
    </w:p>
    <w:p>
      <w:pPr>
        <w:pStyle w:val="Heading2"/>
        <w:spacing w:after="100" w:before="240"/>
      </w:pPr>
      <w:r>
        <w:rPr>
          <w:b/>
          <w:bCs/>
          <w:color w:val="1F3A5F"/>
        </w:rPr>
        <w:t xml:space="preserve">4.9 Tareas</w:t>
      </w:r>
    </w:p>
    <w:p>
      <w:pPr>
        <w:spacing w:after="120" w:line="276"/>
      </w:pPr>
      <w:r>
        <w:rPr>
          <w:b/>
          <w:bCs/>
          <w:color w:val="222222"/>
          <w:sz w:val="21"/>
          <w:szCs w:val="21"/>
        </w:rPr>
        <w:t xml:space="preserve">Propósito: </w:t>
      </w:r>
      <w:r>
        <w:rPr>
          <w:color w:val="222222"/>
          <w:sz w:val="21"/>
          <w:szCs w:val="21"/>
        </w:rPr>
        <w:t xml:space="preserve">girar instrucciones a los guardias y darles seguimiento.</w:t>
      </w:r>
    </w:p>
    <w:p>
      <w:pPr>
        <w:pStyle w:val="ListParagraph"/>
        <w:numPr>
          <w:ilvl w:val="0"/>
          <w:numId w:val="2"/>
        </w:numPr>
        <w:spacing w:after="60" w:line="268"/>
      </w:pPr>
      <w:r>
        <w:rPr>
          <w:color w:val="222222"/>
          <w:sz w:val="21"/>
          <w:szCs w:val="21"/>
        </w:rPr>
        <w:t xml:space="preserve">Se crea con tipo, asunto, instrucciones, prioridad, vigencia y, si aplica, ubicación y fotos; se asigna a todos o a guardias específicos.</w:t>
      </w:r>
    </w:p>
    <w:p>
      <w:pPr>
        <w:pStyle w:val="ListParagraph"/>
        <w:numPr>
          <w:ilvl w:val="0"/>
          <w:numId w:val="2"/>
        </w:numPr>
        <w:spacing w:after="60" w:line="268"/>
      </w:pPr>
      <w:r>
        <w:rPr>
          <w:color w:val="222222"/>
          <w:sz w:val="21"/>
          <w:szCs w:val="21"/>
        </w:rPr>
        <w:t xml:space="preserve">Al asignarse dispara una notificación push al móvil; cada guardia responde (enterado, atendiendo, completada) y la central ve el avance.</w:t>
      </w:r>
    </w:p>
    <w:p>
      <w:pPr>
        <w:pStyle w:val="Heading2"/>
        <w:spacing w:after="100" w:before="240"/>
      </w:pPr>
      <w:r>
        <w:rPr>
          <w:b/>
          <w:bCs/>
          <w:color w:val="1F3A5F"/>
        </w:rPr>
        <w:t xml:space="preserve">4.10 Otros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A5F" w:color="auto" w:val="clear"/>
            <w:tcMar>
              <w:top w:type="dxa" w:w="60"/>
              <w:left w:type="dxa" w:w="100"/>
              <w:bottom w:type="dxa" w:w="60"/>
              <w:right w:type="dxa" w:w="100"/>
            </w:tcMar>
          </w:tcPr>
          <w:p>
            <w:r>
              <w:rPr>
                <w:b/>
                <w:bCs/>
                <w:color w:val="FFFFFF"/>
                <w:sz w:val="20"/>
                <w:szCs w:val="20"/>
              </w:rPr>
              <w:t xml:space="preserve">Módulo</w:t>
            </w:r>
          </w:p>
        </w:tc>
        <w:tc>
          <w:tcPr>
            <w:tcW w:type="dxa" w:w="6760"/>
            <w:shd w:fill="1F3A5F" w:color="auto" w:val="clear"/>
            <w:tcMar>
              <w:top w:type="dxa" w:w="60"/>
              <w:left w:type="dxa" w:w="100"/>
              <w:bottom w:type="dxa" w:w="60"/>
              <w:right w:type="dxa" w:w="100"/>
            </w:tcMar>
          </w:tcPr>
          <w:p>
            <w:r>
              <w:rPr>
                <w:b/>
                <w:bCs/>
                <w:color w:val="FFFFFF"/>
                <w:sz w:val="20"/>
                <w:szCs w:val="20"/>
              </w:rPr>
              <w:t xml:space="preserve">Para qué sirve</w:t>
            </w:r>
          </w:p>
        </w:tc>
      </w:tr>
      <w:tr>
        <w:tc>
          <w:tcPr>
            <w:tcW w:type="dxa" w:w="2600"/>
            <w:shd w:fill="FFFFFF" w:color="auto" w:val="clear"/>
            <w:tcMar>
              <w:top w:type="dxa" w:w="50"/>
              <w:left w:type="dxa" w:w="100"/>
              <w:bottom w:type="dxa" w:w="50"/>
              <w:right w:type="dxa" w:w="100"/>
            </w:tcMar>
          </w:tcPr>
          <w:p>
            <w:r>
              <w:rPr>
                <w:color w:val="222222"/>
                <w:sz w:val="20"/>
                <w:szCs w:val="20"/>
              </w:rPr>
              <w:t xml:space="preserve">Chat</w:t>
            </w:r>
          </w:p>
        </w:tc>
        <w:tc>
          <w:tcPr>
            <w:tcW w:type="dxa" w:w="6760"/>
            <w:shd w:fill="FFFFFF" w:color="auto" w:val="clear"/>
            <w:tcMar>
              <w:top w:type="dxa" w:w="50"/>
              <w:left w:type="dxa" w:w="100"/>
              <w:bottom w:type="dxa" w:w="50"/>
              <w:right w:type="dxa" w:w="100"/>
            </w:tcMar>
          </w:tcPr>
          <w:p>
            <w:r>
              <w:rPr>
                <w:color w:val="222222"/>
                <w:sz w:val="20"/>
                <w:szCs w:val="20"/>
              </w:rPr>
              <w:t xml:space="preserve">Comunicación directa central ↔ guardias, con aviso de mensajes nuevos.</w:t>
            </w:r>
          </w:p>
        </w:tc>
      </w:tr>
      <w:tr>
        <w:tc>
          <w:tcPr>
            <w:tcW w:type="dxa" w:w="2600"/>
            <w:shd w:fill="EEF1F4" w:color="auto" w:val="clear"/>
            <w:tcMar>
              <w:top w:type="dxa" w:w="50"/>
              <w:left w:type="dxa" w:w="100"/>
              <w:bottom w:type="dxa" w:w="50"/>
              <w:right w:type="dxa" w:w="100"/>
            </w:tcMar>
          </w:tcPr>
          <w:p>
            <w:r>
              <w:rPr>
                <w:color w:val="222222"/>
                <w:sz w:val="20"/>
                <w:szCs w:val="20"/>
              </w:rPr>
              <w:t xml:space="preserve">Dashboard</w:t>
            </w:r>
          </w:p>
        </w:tc>
        <w:tc>
          <w:tcPr>
            <w:tcW w:type="dxa" w:w="6760"/>
            <w:shd w:fill="EEF1F4" w:color="auto" w:val="clear"/>
            <w:tcMar>
              <w:top w:type="dxa" w:w="50"/>
              <w:left w:type="dxa" w:w="100"/>
              <w:bottom w:type="dxa" w:w="50"/>
              <w:right w:type="dxa" w:w="100"/>
            </w:tcMar>
          </w:tcPr>
          <w:p>
            <w:r>
              <w:rPr>
                <w:color w:val="222222"/>
                <w:sz w:val="20"/>
                <w:szCs w:val="20"/>
              </w:rPr>
              <w:t xml:space="preserve">Dos tableros: Central/Operación (situación en vivo + “lo que requiere atención ahora”, cobertura de puestos, incidentes por severidad, tiempo de respuesta) y Dirección/Cliente (Índice de Cumplimiento 0–100, KPIs, tendencias).</w:t>
            </w:r>
          </w:p>
        </w:tc>
      </w:tr>
      <w:tr>
        <w:tc>
          <w:tcPr>
            <w:tcW w:type="dxa" w:w="2600"/>
            <w:shd w:fill="FFFFFF" w:color="auto" w:val="clear"/>
            <w:tcMar>
              <w:top w:type="dxa" w:w="50"/>
              <w:left w:type="dxa" w:w="100"/>
              <w:bottom w:type="dxa" w:w="50"/>
              <w:right w:type="dxa" w:w="100"/>
            </w:tcMar>
          </w:tcPr>
          <w:p>
            <w:r>
              <w:rPr>
                <w:color w:val="222222"/>
                <w:sz w:val="20"/>
                <w:szCs w:val="20"/>
              </w:rPr>
              <w:t xml:space="preserve">Clientes</w:t>
            </w:r>
          </w:p>
        </w:tc>
        <w:tc>
          <w:tcPr>
            <w:tcW w:type="dxa" w:w="6760"/>
            <w:shd w:fill="FFFFFF" w:color="auto" w:val="clear"/>
            <w:tcMar>
              <w:top w:type="dxa" w:w="50"/>
              <w:left w:type="dxa" w:w="100"/>
              <w:bottom w:type="dxa" w:w="50"/>
              <w:right w:type="dxa" w:w="100"/>
            </w:tcMar>
          </w:tcPr>
          <w:p>
            <w:r>
              <w:rPr>
                <w:color w:val="222222"/>
                <w:sz w:val="20"/>
                <w:szCs w:val="20"/>
              </w:rPr>
              <w:t xml:space="preserve">Quién contrata el servicio; de cada cliente cuelgan sus sitios (en Gestión).</w:t>
            </w:r>
          </w:p>
        </w:tc>
      </w:tr>
      <w:tr>
        <w:tc>
          <w:tcPr>
            <w:tcW w:type="dxa" w:w="2600"/>
            <w:shd w:fill="EEF1F4" w:color="auto" w:val="clear"/>
            <w:tcMar>
              <w:top w:type="dxa" w:w="50"/>
              <w:left w:type="dxa" w:w="100"/>
              <w:bottom w:type="dxa" w:w="50"/>
              <w:right w:type="dxa" w:w="100"/>
            </w:tcMar>
          </w:tcPr>
          <w:p>
            <w:r>
              <w:rPr>
                <w:color w:val="222222"/>
                <w:sz w:val="20"/>
                <w:szCs w:val="20"/>
              </w:rPr>
              <w:t xml:space="preserve">Guardias</w:t>
            </w:r>
          </w:p>
        </w:tc>
        <w:tc>
          <w:tcPr>
            <w:tcW w:type="dxa" w:w="6760"/>
            <w:shd w:fill="EEF1F4" w:color="auto" w:val="clear"/>
            <w:tcMar>
              <w:top w:type="dxa" w:w="50"/>
              <w:left w:type="dxa" w:w="100"/>
              <w:bottom w:type="dxa" w:w="50"/>
              <w:right w:type="dxa" w:w="100"/>
            </w:tcMar>
          </w:tcPr>
          <w:p>
            <w:r>
              <w:rPr>
                <w:color w:val="222222"/>
                <w:sz w:val="20"/>
                <w:szCs w:val="20"/>
              </w:rPr>
              <w:t xml:space="preserve">Personal operativo: categoría, control de confianza y vigencias con semáforo.</w:t>
            </w:r>
          </w:p>
        </w:tc>
      </w:tr>
      <w:tr>
        <w:tc>
          <w:tcPr>
            <w:tcW w:type="dxa" w:w="2600"/>
            <w:shd w:fill="FFFFFF" w:color="auto" w:val="clear"/>
            <w:tcMar>
              <w:top w:type="dxa" w:w="50"/>
              <w:left w:type="dxa" w:w="100"/>
              <w:bottom w:type="dxa" w:w="50"/>
              <w:right w:type="dxa" w:w="100"/>
            </w:tcMar>
          </w:tcPr>
          <w:p>
            <w:r>
              <w:rPr>
                <w:color w:val="222222"/>
                <w:sz w:val="20"/>
                <w:szCs w:val="20"/>
              </w:rPr>
              <w:t xml:space="preserve">Evidencias</w:t>
            </w:r>
          </w:p>
        </w:tc>
        <w:tc>
          <w:tcPr>
            <w:tcW w:type="dxa" w:w="6760"/>
            <w:shd w:fill="FFFFFF" w:color="auto" w:val="clear"/>
            <w:tcMar>
              <w:top w:type="dxa" w:w="50"/>
              <w:left w:type="dxa" w:w="100"/>
              <w:bottom w:type="dxa" w:w="50"/>
              <w:right w:type="dxa" w:w="100"/>
            </w:tcMar>
          </w:tcPr>
          <w:p>
            <w:r>
              <w:rPr>
                <w:color w:val="222222"/>
                <w:sz w:val="20"/>
                <w:szCs w:val="20"/>
              </w:rPr>
              <w:t xml:space="preserve">Material probatorio (fotos, video de bodycam/transmisión) con cadena de custodia y su folio de origen.</w:t>
            </w:r>
          </w:p>
        </w:tc>
      </w:tr>
      <w:tr>
        <w:tc>
          <w:tcPr>
            <w:tcW w:type="dxa" w:w="2600"/>
            <w:shd w:fill="EEF1F4" w:color="auto" w:val="clear"/>
            <w:tcMar>
              <w:top w:type="dxa" w:w="50"/>
              <w:left w:type="dxa" w:w="100"/>
              <w:bottom w:type="dxa" w:w="50"/>
              <w:right w:type="dxa" w:w="100"/>
            </w:tcMar>
          </w:tcPr>
          <w:p>
            <w:r>
              <w:rPr>
                <w:color w:val="222222"/>
                <w:sz w:val="20"/>
                <w:szCs w:val="20"/>
              </w:rPr>
              <w:t xml:space="preserve">Bienes</w:t>
            </w:r>
          </w:p>
        </w:tc>
        <w:tc>
          <w:tcPr>
            <w:tcW w:type="dxa" w:w="6760"/>
            <w:shd w:fill="EEF1F4" w:color="auto" w:val="clear"/>
            <w:tcMar>
              <w:top w:type="dxa" w:w="50"/>
              <w:left w:type="dxa" w:w="100"/>
              <w:bottom w:type="dxa" w:w="50"/>
              <w:right w:type="dxa" w:w="100"/>
            </w:tcMar>
          </w:tcPr>
          <w:p>
            <w:r>
              <w:rPr>
                <w:color w:val="222222"/>
                <w:sz w:val="20"/>
                <w:szCs w:val="20"/>
              </w:rPr>
              <w:t xml:space="preserve">Unidades, armamento, comunicación, bodycams y otros equipos; tipos administrables por catálogo.</w:t>
            </w:r>
          </w:p>
        </w:tc>
      </w:tr>
      <w:tr>
        <w:tc>
          <w:tcPr>
            <w:tcW w:type="dxa" w:w="2600"/>
            <w:shd w:fill="FFFFFF" w:color="auto" w:val="clear"/>
            <w:tcMar>
              <w:top w:type="dxa" w:w="50"/>
              <w:left w:type="dxa" w:w="100"/>
              <w:bottom w:type="dxa" w:w="50"/>
              <w:right w:type="dxa" w:w="100"/>
            </w:tcMar>
          </w:tcPr>
          <w:p>
            <w:r>
              <w:rPr>
                <w:color w:val="222222"/>
                <w:sz w:val="20"/>
                <w:szCs w:val="20"/>
              </w:rPr>
              <w:t xml:space="preserve">Administración / Catálogos</w:t>
            </w:r>
          </w:p>
        </w:tc>
        <w:tc>
          <w:tcPr>
            <w:tcW w:type="dxa" w:w="6760"/>
            <w:shd w:fill="FFFFFF" w:color="auto" w:val="clear"/>
            <w:tcMar>
              <w:top w:type="dxa" w:w="50"/>
              <w:left w:type="dxa" w:w="100"/>
              <w:bottom w:type="dxa" w:w="50"/>
              <w:right w:type="dxa" w:w="100"/>
            </w:tcMar>
          </w:tcPr>
          <w:p>
            <w:r>
              <w:rPr>
                <w:color w:val="222222"/>
                <w:sz w:val="20"/>
                <w:szCs w:val="20"/>
              </w:rPr>
              <w:t xml:space="preserve">Usuarios del sistema y catálogos editables (tipos de sitio, turno, incidencia, bodycam, etc.) que alimentan los formularios.</w:t>
            </w:r>
          </w:p>
        </w:tc>
      </w:tr>
      <w:tr>
        <w:tc>
          <w:tcPr>
            <w:tcW w:type="dxa" w:w="2600"/>
            <w:shd w:fill="EEF1F4" w:color="auto" w:val="clear"/>
            <w:tcMar>
              <w:top w:type="dxa" w:w="50"/>
              <w:left w:type="dxa" w:w="100"/>
              <w:bottom w:type="dxa" w:w="50"/>
              <w:right w:type="dxa" w:w="100"/>
            </w:tcMar>
          </w:tcPr>
          <w:p>
            <w:r>
              <w:rPr>
                <w:color w:val="222222"/>
                <w:sz w:val="20"/>
                <w:szCs w:val="20"/>
              </w:rPr>
              <w:t xml:space="preserve">Parámetros del sistema</w:t>
            </w:r>
          </w:p>
        </w:tc>
        <w:tc>
          <w:tcPr>
            <w:tcW w:type="dxa" w:w="6760"/>
            <w:shd w:fill="EEF1F4" w:color="auto" w:val="clear"/>
            <w:tcMar>
              <w:top w:type="dxa" w:w="50"/>
              <w:left w:type="dxa" w:w="100"/>
              <w:bottom w:type="dxa" w:w="50"/>
              <w:right w:type="dxa" w:w="100"/>
            </w:tcMar>
          </w:tcPr>
          <w:p>
            <w:r>
              <w:rPr>
                <w:color w:val="222222"/>
                <w:sz w:val="20"/>
                <w:szCs w:val="20"/>
              </w:rPr>
              <w:t xml:space="preserve">Datos de la corporación y ajustes del rastreo GPS (activo, intervalo, ventana en línea).</w:t>
            </w:r>
          </w:p>
        </w:tc>
      </w:tr>
      <w:tr>
        <w:tc>
          <w:tcPr>
            <w:tcW w:type="dxa" w:w="2600"/>
            <w:shd w:fill="FFFFFF" w:color="auto" w:val="clear"/>
            <w:tcMar>
              <w:top w:type="dxa" w:w="50"/>
              <w:left w:type="dxa" w:w="100"/>
              <w:bottom w:type="dxa" w:w="50"/>
              <w:right w:type="dxa" w:w="100"/>
            </w:tcMar>
          </w:tcPr>
          <w:p>
            <w:r>
              <w:rPr>
                <w:color w:val="222222"/>
                <w:sz w:val="20"/>
                <w:szCs w:val="20"/>
              </w:rPr>
              <w:t xml:space="preserve">Bitácora</w:t>
            </w:r>
          </w:p>
        </w:tc>
        <w:tc>
          <w:tcPr>
            <w:tcW w:type="dxa" w:w="6760"/>
            <w:shd w:fill="FFFFFF" w:color="auto" w:val="clear"/>
            <w:tcMar>
              <w:top w:type="dxa" w:w="50"/>
              <w:left w:type="dxa" w:w="100"/>
              <w:bottom w:type="dxa" w:w="50"/>
              <w:right w:type="dxa" w:w="100"/>
            </w:tcMar>
          </w:tcPr>
          <w:p>
            <w:r>
              <w:rPr>
                <w:color w:val="222222"/>
                <w:sz w:val="20"/>
                <w:szCs w:val="20"/>
              </w:rPr>
              <w:t xml:space="preserve">Auditoría de altas, cambios y consultas.</w:t>
            </w:r>
          </w:p>
        </w:tc>
      </w:tr>
    </w:tbl>
    <w:p>
      <w:pPr>
        <w:pStyle w:val="Heading2"/>
        <w:spacing w:after="100" w:before="240"/>
      </w:pPr>
      <w:r>
        <w:rPr>
          <w:b/>
          <w:bCs/>
          <w:color w:val="1F3A5F"/>
        </w:rPr>
        <w:t xml:space="preserve">4.11 Control de accesos</w:t>
      </w:r>
    </w:p>
    <w:p>
      <w:pPr>
        <w:spacing w:after="120" w:line="276"/>
      </w:pPr>
      <w:r>
        <w:rPr>
          <w:b/>
          <w:bCs/>
          <w:color w:val="222222"/>
          <w:sz w:val="21"/>
          <w:szCs w:val="21"/>
        </w:rPr>
        <w:t xml:space="preserve">Propósito: </w:t>
      </w:r>
      <w:r>
        <w:rPr>
          <w:color w:val="222222"/>
          <w:sz w:val="21"/>
          <w:szCs w:val="21"/>
        </w:rPr>
        <w:t xml:space="preserve">registrar, autorizar y auditar el ingreso/salida de personas y vehículos por las casetas de un sitio. Ideal para CEDIS (centros de distribución).</w:t>
      </w:r>
    </w:p>
    <w:p>
      <w:pPr>
        <w:pStyle w:val="ListParagraph"/>
        <w:numPr>
          <w:ilvl w:val="0"/>
          <w:numId w:val="2"/>
        </w:numPr>
        <w:spacing w:after="60" w:line="268"/>
      </w:pPr>
      <w:r>
        <w:rPr>
          <w:b/>
          <w:bCs/>
          <w:color w:val="222222"/>
          <w:sz w:val="21"/>
          <w:szCs w:val="21"/>
        </w:rPr>
        <w:t xml:space="preserve">Casetas y credenciales: </w:t>
      </w:r>
      <w:r>
        <w:rPr>
          <w:color w:val="222222"/>
          <w:sz w:val="21"/>
          <w:szCs w:val="21"/>
        </w:rPr>
        <w:t xml:space="preserve">la caseta es un punto de control del sitio; el guardia identifica a la persona por credencial (QR/NFC/código temporal) o registra al visitante, con foto e identificación.</w:t>
      </w:r>
    </w:p>
    <w:p>
      <w:pPr>
        <w:pStyle w:val="ListParagraph"/>
        <w:numPr>
          <w:ilvl w:val="0"/>
          <w:numId w:val="2"/>
        </w:numPr>
        <w:spacing w:after="60" w:line="268"/>
      </w:pPr>
      <w:r>
        <w:rPr>
          <w:b/>
          <w:bCs/>
          <w:color w:val="222222"/>
          <w:sz w:val="21"/>
          <w:szCs w:val="21"/>
        </w:rPr>
        <w:t xml:space="preserve">Personas: </w:t>
      </w:r>
      <w:r>
        <w:rPr>
          <w:color w:val="222222"/>
          <w:sz w:val="21"/>
          <w:szCs w:val="21"/>
        </w:rPr>
        <w:t xml:space="preserve">entrada/salida con motivo y tipo (visitante, proveedor, contratista…); el sistema sabe en todo momento quién está dentro.</w:t>
      </w:r>
    </w:p>
    <w:p>
      <w:pPr>
        <w:pStyle w:val="ListParagraph"/>
        <w:numPr>
          <w:ilvl w:val="0"/>
          <w:numId w:val="2"/>
        </w:numPr>
        <w:spacing w:after="60" w:line="268"/>
      </w:pPr>
      <w:r>
        <w:rPr>
          <w:b/>
          <w:bCs/>
          <w:color w:val="222222"/>
          <w:sz w:val="21"/>
          <w:szCs w:val="21"/>
        </w:rPr>
        <w:t xml:space="preserve">Vehículos y citas (CEDIS): </w:t>
      </w:r>
      <w:r>
        <w:rPr>
          <w:color w:val="222222"/>
          <w:sz w:val="21"/>
          <w:szCs w:val="21"/>
        </w:rPr>
        <w:t xml:space="preserve">agenda de camiones con transportista, operador, placa, operación y andén, y una máquina de estados (programada → en caseta → en andén → carga/descarga → salida); el acceso del camión se liga a su cita.</w:t>
      </w:r>
    </w:p>
    <w:p>
      <w:pPr>
        <w:pStyle w:val="ListParagraph"/>
        <w:numPr>
          <w:ilvl w:val="0"/>
          <w:numId w:val="2"/>
        </w:numPr>
        <w:spacing w:after="60" w:line="268"/>
      </w:pPr>
      <w:r>
        <w:rPr>
          <w:b/>
          <w:bCs/>
          <w:color w:val="222222"/>
          <w:sz w:val="21"/>
          <w:szCs w:val="21"/>
        </w:rPr>
        <w:t xml:space="preserve">Autorización de excepción: </w:t>
      </w:r>
      <w:r>
        <w:rPr>
          <w:color w:val="222222"/>
          <w:sz w:val="21"/>
          <w:szCs w:val="21"/>
        </w:rPr>
        <w:t xml:space="preserve">si algo no está programado, el guardia pide autorización al supervisor (por chat) y la decisión queda registrada. Un acceso rechazado o anómalo puede generar un incidente.</w:t>
      </w:r>
    </w:p>
    <w:p>
      <w:pPr>
        <w:pStyle w:val="ListParagraph"/>
        <w:numPr>
          <w:ilvl w:val="0"/>
          <w:numId w:val="2"/>
        </w:numPr>
        <w:spacing w:after="60" w:line="268"/>
      </w:pPr>
      <w:r>
        <w:rPr>
          <w:b/>
          <w:bCs/>
          <w:color w:val="222222"/>
          <w:sz w:val="21"/>
          <w:szCs w:val="21"/>
        </w:rPr>
        <w:t xml:space="preserve">Zonas internas: </w:t>
      </w:r>
      <w:r>
        <w:rPr>
          <w:color w:val="222222"/>
          <w:sz w:val="21"/>
          <w:szCs w:val="21"/>
        </w:rPr>
        <w:t xml:space="preserve">permisos por zona (almacén, andenes, valores…) con horario y vigencia por persona o credencial.</w:t>
      </w:r>
    </w:p>
    <w:p>
      <w:pPr>
        <w:pStyle w:val="ListParagraph"/>
        <w:numPr>
          <w:ilvl w:val="0"/>
          <w:numId w:val="2"/>
        </w:numPr>
        <w:spacing w:after="60" w:line="268"/>
      </w:pPr>
      <w:r>
        <w:rPr>
          <w:b/>
          <w:bCs/>
          <w:color w:val="222222"/>
          <w:sz w:val="21"/>
          <w:szCs w:val="21"/>
        </w:rPr>
        <w:t xml:space="preserve">Auditoría: </w:t>
      </w:r>
      <w:r>
        <w:rPr>
          <w:color w:val="222222"/>
          <w:sz w:val="21"/>
          <w:szCs w:val="21"/>
        </w:rPr>
        <w:t xml:space="preserve">toda la bitácora de accesos es exportable a PDF por sitio y periodo, con folio y trazabilidad.</w:t>
      </w:r>
    </w:p>
    <w:p>
      <w:pPr>
        <w:pStyle w:val="Heading2"/>
        <w:spacing w:after="100" w:before="240"/>
      </w:pPr>
      <w:r>
        <w:rPr>
          <w:b/>
          <w:bCs/>
          <w:color w:val="1F3A5F"/>
        </w:rPr>
        <w:t xml:space="preserve">4.12 Cumplimiento y SLA (para dirección y cliente)</w:t>
      </w:r>
    </w:p>
    <w:p>
      <w:pPr>
        <w:spacing w:after="120" w:line="276"/>
      </w:pPr>
      <w:r>
        <w:rPr>
          <w:b/>
          <w:bCs/>
          <w:color w:val="222222"/>
          <w:sz w:val="21"/>
          <w:szCs w:val="21"/>
        </w:rPr>
        <w:t xml:space="preserve">Propósito: </w:t>
      </w:r>
      <w:r>
        <w:rPr>
          <w:color w:val="222222"/>
          <w:sz w:val="21"/>
          <w:szCs w:val="21"/>
        </w:rPr>
        <w:t xml:space="preserve">demostrar con datos que el servicio contratado se está prestando.</w:t>
      </w:r>
    </w:p>
    <w:p>
      <w:pPr>
        <w:pStyle w:val="ListParagraph"/>
        <w:numPr>
          <w:ilvl w:val="0"/>
          <w:numId w:val="2"/>
        </w:numPr>
        <w:spacing w:after="60" w:line="268"/>
      </w:pPr>
      <w:r>
        <w:rPr>
          <w:b/>
          <w:bCs/>
          <w:color w:val="222222"/>
          <w:sz w:val="21"/>
          <w:szCs w:val="21"/>
        </w:rPr>
        <w:t xml:space="preserve">Índice de Cumplimiento de Seguridad (0–100): </w:t>
      </w:r>
      <w:r>
        <w:rPr>
          <w:color w:val="222222"/>
          <w:sz w:val="21"/>
          <w:szCs w:val="21"/>
        </w:rPr>
        <w:t xml:space="preserve">una sola cifra que combina cobertura, rondines, tiempo de respuesta e incidentes críticos.</w:t>
      </w:r>
    </w:p>
    <w:p>
      <w:pPr>
        <w:pStyle w:val="ListParagraph"/>
        <w:numPr>
          <w:ilvl w:val="0"/>
          <w:numId w:val="2"/>
        </w:numPr>
        <w:spacing w:after="60" w:line="268"/>
      </w:pPr>
      <w:r>
        <w:rPr>
          <w:b/>
          <w:bCs/>
          <w:color w:val="222222"/>
          <w:sz w:val="21"/>
          <w:szCs w:val="21"/>
        </w:rPr>
        <w:t xml:space="preserve">SLA por cliente: </w:t>
      </w:r>
      <w:r>
        <w:rPr>
          <w:color w:val="222222"/>
          <w:sz w:val="21"/>
          <w:szCs w:val="21"/>
        </w:rPr>
        <w:t xml:space="preserve">se definen las metas (cobertura, rondines, tiempo de respuesta) y el sistema calcula el % de cumplimiento del periodo.</w:t>
      </w:r>
    </w:p>
    <w:p>
      <w:pPr>
        <w:pStyle w:val="ListParagraph"/>
        <w:numPr>
          <w:ilvl w:val="0"/>
          <w:numId w:val="2"/>
        </w:numPr>
        <w:spacing w:after="60" w:line="268"/>
      </w:pPr>
      <w:r>
        <w:rPr>
          <w:b/>
          <w:bCs/>
          <w:color w:val="222222"/>
          <w:sz w:val="21"/>
          <w:szCs w:val="21"/>
        </w:rPr>
        <w:t xml:space="preserve">Reporte mensual: </w:t>
      </w:r>
      <w:r>
        <w:rPr>
          <w:color w:val="222222"/>
          <w:sz w:val="21"/>
          <w:szCs w:val="21"/>
        </w:rPr>
        <w:t xml:space="preserve">un reporte por cliente y mes —con el índice, el SLA y los indicadores clave— listo para imprimir y entregar. Es la evidencia que ayuda a retener contratos.</w:t>
      </w:r>
    </w:p>
    <w:p>
      <w:r>
        <w:br w:type="page"/>
      </w:r>
    </w:p>
    <w:p>
      <w:pPr>
        <w:pStyle w:val="Heading1"/>
        <w:spacing w:after="160" w:before="320"/>
      </w:pPr>
      <w:r>
        <w:rPr>
          <w:b/>
          <w:bCs/>
          <w:color w:val="1F3A5F"/>
        </w:rPr>
        <w:t xml:space="preserve">5. Guardia en campo (aplicación móvil)</w:t>
      </w:r>
    </w:p>
    <w:p>
      <w:pPr>
        <w:spacing w:after="120" w:line="276"/>
      </w:pPr>
      <w:r>
        <w:rPr>
          <w:color w:val="222222"/>
          <w:sz w:val="21"/>
          <w:szCs w:val="21"/>
        </w:rPr>
        <w:t xml:space="preserve">La app del guardia está pensada para uso rápido en sitio, con accesos directos a lo esencial y un botón de emergencia.</w:t>
      </w:r>
    </w:p>
    <w:p>
      <w:pPr>
        <w:pStyle w:val="Heading2"/>
        <w:spacing w:after="100" w:before="240"/>
      </w:pPr>
      <w:r>
        <w:rPr>
          <w:b/>
          <w:bCs/>
          <w:color w:val="1F3A5F"/>
        </w:rPr>
        <w:t xml:space="preserve">5.1 Preparación / identidad del guardia</w:t>
      </w:r>
    </w:p>
    <w:p>
      <w:pPr>
        <w:pStyle w:val="ListParagraph"/>
        <w:numPr>
          <w:ilvl w:val="0"/>
          <w:numId w:val="2"/>
        </w:numPr>
        <w:spacing w:after="60" w:line="268"/>
      </w:pPr>
      <w:r>
        <w:rPr>
          <w:color w:val="222222"/>
          <w:sz w:val="21"/>
          <w:szCs w:val="21"/>
        </w:rPr>
        <w:t xml:space="preserve">En Perfil, el guardia selecciona “Mi elemento”; el teléfono valida que sea la bodycam-smartphone asignada y queda vinculado.</w:t>
      </w:r>
    </w:p>
    <w:p>
      <w:pPr>
        <w:pStyle w:val="ListParagraph"/>
        <w:numPr>
          <w:ilvl w:val="0"/>
          <w:numId w:val="2"/>
        </w:numPr>
        <w:spacing w:after="60" w:line="268"/>
      </w:pPr>
      <w:r>
        <w:rPr>
          <w:color w:val="222222"/>
          <w:sz w:val="21"/>
          <w:szCs w:val="21"/>
        </w:rPr>
        <w:t xml:space="preserve">Con la identidad fijada, cada rondín, incidente, evidencia, tarea o alerta queda atribuido al guardia correcto; comienza a compartirse su ubicación GPS y se activan las geocercas de los sitios (entrada/salida automáticas).</w:t>
      </w:r>
    </w:p>
    <w:p>
      <w:pPr>
        <w:pStyle w:val="Heading2"/>
        <w:spacing w:after="100" w:before="240"/>
      </w:pPr>
      <w:r>
        <w:rPr>
          <w:b/>
          <w:bCs/>
          <w:color w:val="1F3A5F"/>
        </w:rPr>
        <w:t xml:space="preserve">5.2 Inicio y estatus del guardia</w:t>
      </w:r>
    </w:p>
    <w:p>
      <w:pPr>
        <w:spacing w:after="120" w:line="276"/>
      </w:pPr>
      <w:r>
        <w:rPr>
          <w:color w:val="222222"/>
          <w:sz w:val="21"/>
          <w:szCs w:val="21"/>
        </w:rPr>
        <w:t xml:space="preserve">Encabezado con logo, “SGS Móvil”, el turno y el estado en línea. Accesos rápidos: Registrar rondín, Levantar incidente, Mis incidentes, Control de acceso (caseta), Nueva evidencia, Mis tareas, Activar/Detener bodycam y Enviar alerta. Un botón rojo destacado: ENVIAR ALERTA.</w:t>
      </w:r>
    </w:p>
    <w:p>
      <w:pPr>
        <w:spacing w:after="120" w:line="276"/>
      </w:pPr>
      <w:r>
        <w:rPr>
          <w:b/>
          <w:bCs/>
          <w:color w:val="222222"/>
          <w:sz w:val="21"/>
          <w:szCs w:val="21"/>
        </w:rPr>
        <w:t xml:space="preserve">Mi estado: </w:t>
      </w:r>
      <w:r>
        <w:rPr>
          <w:color w:val="222222"/>
          <w:sz w:val="21"/>
          <w:szCs w:val="21"/>
        </w:rPr>
        <w:t xml:space="preserve">el guardia marca su estatus de servicio —En posición, En rondín o En pausa (alimentos, baño, descanso…)—; queda visible para la central en el monitoreo en vivo.</w:t>
      </w:r>
    </w:p>
    <w:p>
      <w:pPr>
        <w:pStyle w:val="Heading2"/>
        <w:spacing w:after="100" w:before="240"/>
      </w:pPr>
      <w:r>
        <w:rPr>
          <w:b/>
          <w:bCs/>
          <w:color w:val="1F3A5F"/>
        </w:rPr>
        <w:t xml:space="preserve">5.3 Rondín por QR o NFC (con validación de lugar)</w:t>
      </w:r>
    </w:p>
    <w:p>
      <w:pPr>
        <w:spacing w:after="120" w:line="276"/>
      </w:pPr>
      <w:r>
        <w:rPr>
          <w:b/>
          <w:bCs/>
          <w:color w:val="222222"/>
          <w:sz w:val="21"/>
          <w:szCs w:val="21"/>
        </w:rPr>
        <w:t xml:space="preserve">Propósito: </w:t>
      </w:r>
      <w:r>
        <w:rPr>
          <w:color w:val="222222"/>
          <w:sz w:val="21"/>
          <w:szCs w:val="21"/>
        </w:rPr>
        <w:t xml:space="preserve">dejar constancia verificada del paso por un punto y cerrar el ciclo del rondín.</w:t>
      </w:r>
    </w:p>
    <w:p>
      <w:pPr>
        <w:pStyle w:val="ListParagraph"/>
        <w:numPr>
          <w:ilvl w:val="0"/>
          <w:numId w:val="6"/>
        </w:numPr>
        <w:spacing w:after="70" w:line="268"/>
      </w:pPr>
      <w:r>
        <w:rPr>
          <w:color w:val="222222"/>
          <w:sz w:val="21"/>
          <w:szCs w:val="21"/>
        </w:rPr>
        <w:t xml:space="preserve">El guardia abre Rondín y lee el punto: escanea el QR con la cámara, acerca la etiqueta NFC, o teclea el código.</w:t>
      </w:r>
    </w:p>
    <w:p>
      <w:pPr>
        <w:pStyle w:val="ListParagraph"/>
        <w:numPr>
          <w:ilvl w:val="0"/>
          <w:numId w:val="6"/>
        </w:numPr>
        <w:spacing w:after="70" w:line="268"/>
      </w:pPr>
      <w:r>
        <w:rPr>
          <w:color w:val="222222"/>
          <w:sz w:val="21"/>
          <w:szCs w:val="21"/>
        </w:rPr>
        <w:t xml:space="preserve">Confirma y agrega una novedad (o “sin novedad”).</w:t>
      </w:r>
    </w:p>
    <w:p>
      <w:pPr>
        <w:pStyle w:val="ListParagraph"/>
        <w:numPr>
          <w:ilvl w:val="0"/>
          <w:numId w:val="6"/>
        </w:numPr>
        <w:spacing w:after="70" w:line="268"/>
      </w:pPr>
      <w:r>
        <w:rPr>
          <w:color w:val="222222"/>
          <w:sz w:val="21"/>
          <w:szCs w:val="21"/>
        </w:rPr>
        <w:t xml:space="preserve">Al registrar, se envía con hora y GPS. El sistema valida la distancia a la etiqueta: si está fuera del rango permitido, avisa al guardia (“fuera de rango, acércate al punto”) y el paso queda marcado como fuera de rango.</w:t>
      </w:r>
    </w:p>
    <w:p>
      <w:pPr>
        <w:pStyle w:val="ListParagraph"/>
        <w:numPr>
          <w:ilvl w:val="0"/>
          <w:numId w:val="6"/>
        </w:numPr>
        <w:spacing w:after="70" w:line="268"/>
      </w:pPr>
      <w:r>
        <w:rPr>
          <w:color w:val="222222"/>
          <w:sz w:val="21"/>
          <w:szCs w:val="21"/>
        </w:rPr>
        <w:t xml:space="preserve">La central lo ve al instante en Rondines, Monitoreo y Supervisión, con método, distancia y estado dentro/fuera de rango.</w:t>
      </w:r>
    </w:p>
    <w:p>
      <w:pPr>
        <w:pStyle w:val="Heading2"/>
        <w:spacing w:after="100" w:before="240"/>
      </w:pPr>
      <w:r>
        <w:rPr>
          <w:b/>
          <w:bCs/>
          <w:color w:val="1F3A5F"/>
        </w:rPr>
        <w:t xml:space="preserve">5.4 Levantar incidente</w:t>
      </w:r>
    </w:p>
    <w:p>
      <w:pPr>
        <w:spacing w:after="120" w:line="276"/>
      </w:pPr>
      <w:r>
        <w:rPr>
          <w:b/>
          <w:bCs/>
          <w:color w:val="222222"/>
          <w:sz w:val="21"/>
          <w:szCs w:val="21"/>
        </w:rPr>
        <w:t xml:space="preserve">Propósito: </w:t>
      </w:r>
      <w:r>
        <w:rPr>
          <w:color w:val="222222"/>
          <w:sz w:val="21"/>
          <w:szCs w:val="21"/>
        </w:rPr>
        <w:t xml:space="preserve">reportar una incidencia desde el sitio.</w:t>
      </w:r>
    </w:p>
    <w:p>
      <w:pPr>
        <w:pStyle w:val="ListParagraph"/>
        <w:numPr>
          <w:ilvl w:val="0"/>
          <w:numId w:val="2"/>
        </w:numPr>
        <w:spacing w:after="60" w:line="268"/>
      </w:pPr>
      <w:r>
        <w:rPr>
          <w:color w:val="222222"/>
          <w:sz w:val="21"/>
          <w:szCs w:val="21"/>
        </w:rPr>
        <w:t xml:space="preserve">El guardia elige el tipo (catálogo), escribe la narrativa, adjunta fotos y envía; se registra con su ubicación y queda visible para la central.</w:t>
      </w:r>
    </w:p>
    <w:p>
      <w:pPr>
        <w:pStyle w:val="Heading2"/>
        <w:spacing w:after="100" w:before="240"/>
      </w:pPr>
      <w:r>
        <w:rPr>
          <w:b/>
          <w:bCs/>
          <w:color w:val="1F3A5F"/>
        </w:rPr>
        <w:t xml:space="preserve">5.5 Enviar alerta (emergencia)</w:t>
      </w:r>
    </w:p>
    <w:p>
      <w:pPr>
        <w:spacing w:after="120" w:line="276"/>
      </w:pPr>
      <w:r>
        <w:rPr>
          <w:b/>
          <w:bCs/>
          <w:color w:val="222222"/>
          <w:sz w:val="21"/>
          <w:szCs w:val="21"/>
        </w:rPr>
        <w:t xml:space="preserve">Propósito: </w:t>
      </w:r>
      <w:r>
        <w:rPr>
          <w:color w:val="222222"/>
          <w:sz w:val="21"/>
          <w:szCs w:val="21"/>
        </w:rPr>
        <w:t xml:space="preserve">pedir apoyo inmediato.</w:t>
      </w:r>
    </w:p>
    <w:p>
      <w:pPr>
        <w:pStyle w:val="ListParagraph"/>
        <w:numPr>
          <w:ilvl w:val="0"/>
          <w:numId w:val="2"/>
        </w:numPr>
        <w:spacing w:after="60" w:line="268"/>
      </w:pPr>
      <w:r>
        <w:rPr>
          <w:color w:val="222222"/>
          <w:sz w:val="21"/>
          <w:szCs w:val="21"/>
        </w:rPr>
        <w:t xml:space="preserve">Al confirmar, se genera un despacho de emergencia con la ubicación del guardia y se inicia la transmisión de video en vivo hacia la central.</w:t>
      </w:r>
    </w:p>
    <w:p>
      <w:pPr>
        <w:pStyle w:val="ListParagraph"/>
        <w:numPr>
          <w:ilvl w:val="0"/>
          <w:numId w:val="2"/>
        </w:numPr>
        <w:spacing w:after="60" w:line="268"/>
      </w:pPr>
      <w:r>
        <w:rPr>
          <w:color w:val="222222"/>
          <w:sz w:val="21"/>
          <w:szCs w:val="21"/>
        </w:rPr>
        <w:t xml:space="preserve">La central ve la emergencia y el video al instante en Central/Despacho; la grabación queda como evidencia.</w:t>
      </w:r>
    </w:p>
    <w:p>
      <w:pPr>
        <w:pStyle w:val="Heading2"/>
        <w:spacing w:after="100" w:before="240"/>
      </w:pPr>
      <w:r>
        <w:rPr>
          <w:b/>
          <w:bCs/>
          <w:color w:val="1F3A5F"/>
        </w:rPr>
        <w:t xml:space="preserve">5.6 Tareas, evidencia, bodycam y chat</w:t>
      </w:r>
    </w:p>
    <w:p>
      <w:pPr>
        <w:pStyle w:val="ListParagraph"/>
        <w:numPr>
          <w:ilvl w:val="0"/>
          <w:numId w:val="2"/>
        </w:numPr>
        <w:spacing w:after="60" w:line="268"/>
      </w:pPr>
      <w:r>
        <w:rPr>
          <w:b/>
          <w:bCs/>
          <w:color w:val="222222"/>
          <w:sz w:val="21"/>
          <w:szCs w:val="21"/>
        </w:rPr>
        <w:t xml:space="preserve">Mis tareas: </w:t>
      </w:r>
      <w:r>
        <w:rPr>
          <w:color w:val="222222"/>
          <w:sz w:val="21"/>
          <w:szCs w:val="21"/>
        </w:rPr>
        <w:t xml:space="preserve">recibe (con push) y responde las tareas asignadas (enterado / atendiendo / completada).</w:t>
      </w:r>
    </w:p>
    <w:p>
      <w:pPr>
        <w:pStyle w:val="ListParagraph"/>
        <w:numPr>
          <w:ilvl w:val="0"/>
          <w:numId w:val="2"/>
        </w:numPr>
        <w:spacing w:after="60" w:line="268"/>
      </w:pPr>
      <w:r>
        <w:rPr>
          <w:b/>
          <w:bCs/>
          <w:color w:val="222222"/>
          <w:sz w:val="21"/>
          <w:szCs w:val="21"/>
        </w:rPr>
        <w:t xml:space="preserve">Nueva evidencia: </w:t>
      </w:r>
      <w:r>
        <w:rPr>
          <w:color w:val="222222"/>
          <w:sz w:val="21"/>
          <w:szCs w:val="21"/>
        </w:rPr>
        <w:t xml:space="preserve">fotos/notas con cadena de custodia; puede activar la bodycam HD (se descarga después como evidencia).</w:t>
      </w:r>
    </w:p>
    <w:p>
      <w:pPr>
        <w:pStyle w:val="ListParagraph"/>
        <w:numPr>
          <w:ilvl w:val="0"/>
          <w:numId w:val="2"/>
        </w:numPr>
        <w:spacing w:after="60" w:line="268"/>
      </w:pPr>
      <w:r>
        <w:rPr>
          <w:b/>
          <w:bCs/>
          <w:color w:val="222222"/>
          <w:sz w:val="21"/>
          <w:szCs w:val="21"/>
        </w:rPr>
        <w:t xml:space="preserve">Chat: </w:t>
      </w:r>
      <w:r>
        <w:rPr>
          <w:color w:val="222222"/>
          <w:sz w:val="21"/>
          <w:szCs w:val="21"/>
        </w:rPr>
        <w:t xml:space="preserve">comunicación en tiempo real con la central.</w:t>
      </w:r>
    </w:p>
    <w:p>
      <w:pPr>
        <w:pStyle w:val="Heading2"/>
        <w:spacing w:after="100" w:before="240"/>
      </w:pPr>
      <w:r>
        <w:rPr>
          <w:b/>
          <w:bCs/>
          <w:color w:val="1F3A5F"/>
        </w:rPr>
        <w:t xml:space="preserve">5.7 Funciones de mando (supervisor o superior)</w:t>
      </w:r>
    </w:p>
    <w:p>
      <w:pPr>
        <w:pStyle w:val="ListParagraph"/>
        <w:numPr>
          <w:ilvl w:val="0"/>
          <w:numId w:val="2"/>
        </w:numPr>
        <w:spacing w:after="60" w:line="268"/>
      </w:pPr>
      <w:r>
        <w:rPr>
          <w:b/>
          <w:bCs/>
          <w:color w:val="222222"/>
          <w:sz w:val="21"/>
          <w:szCs w:val="21"/>
        </w:rPr>
        <w:t xml:space="preserve">Buscar: </w:t>
      </w:r>
      <w:r>
        <w:rPr>
          <w:color w:val="222222"/>
          <w:sz w:val="21"/>
          <w:szCs w:val="21"/>
        </w:rPr>
        <w:t xml:space="preserve">consulta de personas y vehículos.</w:t>
      </w:r>
    </w:p>
    <w:p>
      <w:pPr>
        <w:pStyle w:val="ListParagraph"/>
        <w:numPr>
          <w:ilvl w:val="0"/>
          <w:numId w:val="2"/>
        </w:numPr>
        <w:spacing w:after="60" w:line="268"/>
      </w:pPr>
      <w:r>
        <w:rPr>
          <w:b/>
          <w:bCs/>
          <w:color w:val="222222"/>
          <w:sz w:val="21"/>
          <w:szCs w:val="21"/>
        </w:rPr>
        <w:t xml:space="preserve">Supervisión: </w:t>
      </w:r>
      <w:r>
        <w:rPr>
          <w:color w:val="222222"/>
          <w:sz w:val="21"/>
          <w:szCs w:val="21"/>
        </w:rPr>
        <w:t xml:space="preserve">elige un guardia y fecha para ver el historial de su recorrido (puntos, hora y novedades) desde el teléfono.</w:t>
      </w:r>
    </w:p>
    <w:p>
      <w:r>
        <w:br w:type="page"/>
      </w:r>
    </w:p>
    <w:p>
      <w:pPr>
        <w:pStyle w:val="Heading1"/>
        <w:spacing w:after="160" w:before="320"/>
      </w:pPr>
      <w:r>
        <w:rPr>
          <w:b/>
          <w:bCs/>
          <w:color w:val="1F3A5F"/>
        </w:rPr>
        <w:t xml:space="preserve">6. Escenarios de principio a fin</w:t>
      </w:r>
    </w:p>
    <w:p>
      <w:pPr>
        <w:pStyle w:val="Heading2"/>
        <w:spacing w:after="100" w:before="240"/>
      </w:pPr>
      <w:r>
        <w:rPr>
          <w:b/>
          <w:bCs/>
          <w:color w:val="1F3A5F"/>
        </w:rPr>
        <w:t xml:space="preserve">6.1 Un turno típico</w:t>
      </w:r>
    </w:p>
    <w:p>
      <w:pPr>
        <w:pStyle w:val="ListParagraph"/>
        <w:numPr>
          <w:ilvl w:val="0"/>
          <w:numId w:val="5"/>
        </w:numPr>
        <w:spacing w:after="70" w:line="268"/>
      </w:pPr>
      <w:r>
        <w:rPr>
          <w:b/>
          <w:bCs/>
          <w:color w:val="222222"/>
          <w:sz w:val="21"/>
          <w:szCs w:val="21"/>
        </w:rPr>
        <w:t xml:space="preserve">Planeación (web). </w:t>
      </w:r>
      <w:r>
        <w:rPr>
          <w:color w:val="222222"/>
          <w:sz w:val="21"/>
          <w:szCs w:val="21"/>
        </w:rPr>
        <w:t xml:space="preserve">El supervisor crea el turno de la “Planta Norte”, se asigna como responsable, agrega a sus guardias con su sitio y lo activa. Verifica que los puntos de control tengan su QR colocado.</w:t>
      </w:r>
    </w:p>
    <w:p>
      <w:pPr>
        <w:pStyle w:val="ListParagraph"/>
        <w:numPr>
          <w:ilvl w:val="0"/>
          <w:numId w:val="5"/>
        </w:numPr>
        <w:spacing w:after="70" w:line="268"/>
      </w:pPr>
      <w:r>
        <w:rPr>
          <w:b/>
          <w:bCs/>
          <w:color w:val="222222"/>
          <w:sz w:val="21"/>
          <w:szCs w:val="21"/>
        </w:rPr>
        <w:t xml:space="preserve">Inicio de turno (móvil). </w:t>
      </w:r>
      <w:r>
        <w:rPr>
          <w:color w:val="222222"/>
          <w:sz w:val="21"/>
          <w:szCs w:val="21"/>
        </w:rPr>
        <w:t xml:space="preserve">El guardia confirma “Mi elemento”; el teléfono empieza a compartir su ubicación y muestra sus tareas.</w:t>
      </w:r>
    </w:p>
    <w:p>
      <w:pPr>
        <w:pStyle w:val="ListParagraph"/>
        <w:numPr>
          <w:ilvl w:val="0"/>
          <w:numId w:val="5"/>
        </w:numPr>
        <w:spacing w:after="70" w:line="268"/>
      </w:pPr>
      <w:r>
        <w:rPr>
          <w:b/>
          <w:bCs/>
          <w:color w:val="222222"/>
          <w:sz w:val="21"/>
          <w:szCs w:val="21"/>
        </w:rPr>
        <w:t xml:space="preserve">Rondas (móvil). </w:t>
      </w:r>
      <w:r>
        <w:rPr>
          <w:color w:val="222222"/>
          <w:sz w:val="21"/>
          <w:szCs w:val="21"/>
        </w:rPr>
        <w:t xml:space="preserve">Cada hora escanea los QR de los puntos. En un punto detecta una reja abierta: registra la novedad y levanta una evidencia.</w:t>
      </w:r>
    </w:p>
    <w:p>
      <w:pPr>
        <w:pStyle w:val="ListParagraph"/>
        <w:numPr>
          <w:ilvl w:val="0"/>
          <w:numId w:val="5"/>
        </w:numPr>
        <w:spacing w:after="70" w:line="268"/>
      </w:pPr>
      <w:r>
        <w:rPr>
          <w:b/>
          <w:bCs/>
          <w:color w:val="222222"/>
          <w:sz w:val="21"/>
          <w:szCs w:val="21"/>
        </w:rPr>
        <w:t xml:space="preserve">Monitoreo y supervisión (web). </w:t>
      </w:r>
      <w:r>
        <w:rPr>
          <w:color w:val="222222"/>
          <w:sz w:val="21"/>
          <w:szCs w:val="21"/>
        </w:rPr>
        <w:t xml:space="preserve">La central ve el guardia moverse en el mapa (Monitoreo GPS) y, al terminar, revisa el recorrido y las novedades en Supervisión de rondín, con opción de exportar el PDF.</w:t>
      </w:r>
    </w:p>
    <w:p>
      <w:pPr>
        <w:pStyle w:val="Heading2"/>
        <w:spacing w:after="100" w:before="240"/>
      </w:pPr>
      <w:r>
        <w:rPr>
          <w:b/>
          <w:bCs/>
          <w:color w:val="1F3A5F"/>
        </w:rPr>
        <w:t xml:space="preserve">6.2 Una emergencia</w:t>
      </w:r>
    </w:p>
    <w:p>
      <w:pPr>
        <w:pStyle w:val="ListParagraph"/>
        <w:numPr>
          <w:ilvl w:val="0"/>
          <w:numId w:val="6"/>
        </w:numPr>
        <w:spacing w:after="70" w:line="268"/>
      </w:pPr>
      <w:r>
        <w:rPr>
          <w:b/>
          <w:bCs/>
          <w:color w:val="222222"/>
          <w:sz w:val="21"/>
          <w:szCs w:val="21"/>
        </w:rPr>
        <w:t xml:space="preserve">Alerta (móvil). </w:t>
      </w:r>
      <w:r>
        <w:rPr>
          <w:color w:val="222222"/>
          <w:sz w:val="21"/>
          <w:szCs w:val="21"/>
        </w:rPr>
        <w:t xml:space="preserve">Ante una situación de riesgo, el guardia toca ENVIAR ALERTA. Se crea una emergencia con su ubicación y arranca el video en vivo.</w:t>
      </w:r>
    </w:p>
    <w:p>
      <w:pPr>
        <w:pStyle w:val="ListParagraph"/>
        <w:numPr>
          <w:ilvl w:val="0"/>
          <w:numId w:val="6"/>
        </w:numPr>
        <w:spacing w:after="70" w:line="268"/>
      </w:pPr>
      <w:r>
        <w:rPr>
          <w:b/>
          <w:bCs/>
          <w:color w:val="222222"/>
          <w:sz w:val="21"/>
          <w:szCs w:val="21"/>
        </w:rPr>
        <w:t xml:space="preserve">Atención (web). </w:t>
      </w:r>
      <w:r>
        <w:rPr>
          <w:color w:val="222222"/>
          <w:sz w:val="21"/>
          <w:szCs w:val="21"/>
        </w:rPr>
        <w:t xml:space="preserve">En Central/Despacho aparece la emergencia con el indicador EN VIVO; el monitorista ve el video, coordina el apoyo y da seguimiento.</w:t>
      </w:r>
    </w:p>
    <w:p>
      <w:pPr>
        <w:pStyle w:val="ListParagraph"/>
        <w:numPr>
          <w:ilvl w:val="0"/>
          <w:numId w:val="6"/>
        </w:numPr>
        <w:spacing w:after="70" w:line="268"/>
      </w:pPr>
      <w:r>
        <w:rPr>
          <w:b/>
          <w:bCs/>
          <w:color w:val="222222"/>
          <w:sz w:val="21"/>
          <w:szCs w:val="21"/>
        </w:rPr>
        <w:t xml:space="preserve">Cierre (web). </w:t>
      </w:r>
      <w:r>
        <w:rPr>
          <w:color w:val="222222"/>
          <w:sz w:val="21"/>
          <w:szCs w:val="21"/>
        </w:rPr>
        <w:t xml:space="preserve">Al resolverse, se cierra con su conclusión; el video grabado queda como evidencia con cadena de custodia.</w:t>
      </w:r>
    </w:p>
    <w:p>
      <w:r>
        <w:br w:type="page"/>
      </w:r>
    </w:p>
    <w:p>
      <w:pPr>
        <w:pStyle w:val="Heading1"/>
        <w:spacing w:after="160" w:before="320"/>
      </w:pPr>
      <w:r>
        <w:rPr>
          <w:b/>
          <w:bCs/>
          <w:color w:val="1F3A5F"/>
        </w:rPr>
        <w:t xml:space="preserve">7. Rastreo y supervisión del trabajo del personal</w:t>
      </w:r>
    </w:p>
    <w:p>
      <w:pPr>
        <w:spacing w:after="120" w:line="276"/>
      </w:pPr>
      <w:r>
        <w:rPr>
          <w:color w:val="222222"/>
          <w:sz w:val="21"/>
          <w:szCs w:val="21"/>
        </w:rPr>
        <w:t xml:space="preserve">SGS rastrea el trabajo de guardias y supervisores en tres planos: DÓNDE están (GPS), QUÉ están haciendo (estatus y rondines verificados) y QUÉ ocurrió (historial y reportes). Todo lo anterior converge aquí.</w:t>
      </w:r>
    </w:p>
    <w:p>
      <w:pPr>
        <w:pStyle w:val="Heading2"/>
        <w:spacing w:after="100" w:before="240"/>
      </w:pPr>
      <w:r>
        <w:rPr>
          <w:b/>
          <w:bCs/>
          <w:color w:val="1F3A5F"/>
        </w:rPr>
        <w:t xml:space="preserve">7.1 Identidad y estatus del guardia</w:t>
      </w:r>
    </w:p>
    <w:p>
      <w:pPr>
        <w:pStyle w:val="ListParagraph"/>
        <w:numPr>
          <w:ilvl w:val="0"/>
          <w:numId w:val="2"/>
        </w:numPr>
        <w:spacing w:after="60" w:line="268"/>
      </w:pPr>
      <w:r>
        <w:rPr>
          <w:color w:val="222222"/>
          <w:sz w:val="21"/>
          <w:szCs w:val="21"/>
        </w:rPr>
        <w:t xml:space="preserve">El guardia se identifica una vez (“Mi elemento”, validado contra su smartphone-bodycam); desde entonces todo queda atribuido a él.</w:t>
      </w:r>
    </w:p>
    <w:p>
      <w:pPr>
        <w:pStyle w:val="ListParagraph"/>
        <w:numPr>
          <w:ilvl w:val="0"/>
          <w:numId w:val="2"/>
        </w:numPr>
        <w:spacing w:after="60" w:line="268"/>
      </w:pPr>
      <w:r>
        <w:rPr>
          <w:b/>
          <w:bCs/>
          <w:color w:val="222222"/>
          <w:sz w:val="21"/>
          <w:szCs w:val="21"/>
        </w:rPr>
        <w:t xml:space="preserve">Estatus de servicio </w:t>
      </w:r>
      <w:r>
        <w:rPr>
          <w:color w:val="222222"/>
          <w:sz w:val="21"/>
          <w:szCs w:val="21"/>
        </w:rPr>
        <w:t xml:space="preserve">que él mismo marca: En posición · En rondín · En pausa (con motivo). La central lo ve en vivo.</w:t>
      </w:r>
    </w:p>
    <w:p>
      <w:pPr>
        <w:pStyle w:val="Heading2"/>
        <w:spacing w:after="100" w:before="240"/>
      </w:pPr>
      <w:r>
        <w:rPr>
          <w:b/>
          <w:bCs/>
          <w:color w:val="1F3A5F"/>
        </w:rPr>
        <w:t xml:space="preserve">7.2 Ubicación GPS en vivo</w:t>
      </w:r>
    </w:p>
    <w:p>
      <w:pPr>
        <w:pStyle w:val="ListParagraph"/>
        <w:numPr>
          <w:ilvl w:val="0"/>
          <w:numId w:val="2"/>
        </w:numPr>
        <w:spacing w:after="60" w:line="268"/>
      </w:pPr>
      <w:r>
        <w:rPr>
          <w:color w:val="222222"/>
          <w:sz w:val="21"/>
          <w:szCs w:val="21"/>
        </w:rPr>
        <w:t xml:space="preserve">El teléfono reporta su posición cada N segundos (configurable) mientras hay turno; la central ve a cada guardia moverse en el mapa.</w:t>
      </w:r>
    </w:p>
    <w:p>
      <w:pPr>
        <w:pStyle w:val="ListParagraph"/>
        <w:numPr>
          <w:ilvl w:val="0"/>
          <w:numId w:val="2"/>
        </w:numPr>
        <w:spacing w:after="60" w:line="268"/>
      </w:pPr>
      <w:r>
        <w:rPr>
          <w:color w:val="222222"/>
          <w:sz w:val="21"/>
          <w:szCs w:val="21"/>
        </w:rPr>
        <w:t xml:space="preserve">Un guardia se considera “en línea” si reportó dentro de la ventana configurada. La ubicación solo la ven mandos.</w:t>
      </w:r>
    </w:p>
    <w:p>
      <w:pPr>
        <w:pStyle w:val="Heading2"/>
        <w:spacing w:after="100" w:before="240"/>
      </w:pPr>
      <w:r>
        <w:rPr>
          <w:b/>
          <w:bCs/>
          <w:color w:val="1F3A5F"/>
        </w:rPr>
        <w:t xml:space="preserve">7.3 Rondín verificado (QR / NFC + geocerca)</w:t>
      </w:r>
    </w:p>
    <w:p>
      <w:pPr>
        <w:pStyle w:val="ListParagraph"/>
        <w:numPr>
          <w:ilvl w:val="0"/>
          <w:numId w:val="2"/>
        </w:numPr>
        <w:spacing w:after="60" w:line="268"/>
      </w:pPr>
      <w:r>
        <w:rPr>
          <w:color w:val="222222"/>
          <w:sz w:val="21"/>
          <w:szCs w:val="21"/>
        </w:rPr>
        <w:t xml:space="preserve">El guardia lee cada punto por QR o NFC. Se registra hora, GPS, método, tipo de evento (entrada/salida/control) y la distancia a la etiqueta.</w:t>
      </w:r>
    </w:p>
    <w:p>
      <w:pPr>
        <w:pStyle w:val="ListParagraph"/>
        <w:numPr>
          <w:ilvl w:val="0"/>
          <w:numId w:val="2"/>
        </w:numPr>
        <w:spacing w:after="60" w:line="268"/>
      </w:pPr>
      <w:r>
        <w:rPr>
          <w:color w:val="222222"/>
          <w:sz w:val="21"/>
          <w:szCs w:val="21"/>
        </w:rPr>
        <w:t xml:space="preserve">La geocerca valida que esté físicamente en el punto (radio + margen por error de GPS). Fuera de rango → se registra marcado y se avisa al guardia. Es el control anti-fraude clave.</w:t>
      </w:r>
    </w:p>
    <w:p>
      <w:pPr>
        <w:pStyle w:val="Heading2"/>
        <w:spacing w:after="100" w:before="240"/>
      </w:pPr>
      <w:r>
        <w:rPr>
          <w:b/>
          <w:bCs/>
          <w:color w:val="1F3A5F"/>
        </w:rPr>
        <w:t xml:space="preserve">7.4 Geocercas de sitio (entrada/salida automática)</w:t>
      </w:r>
    </w:p>
    <w:p>
      <w:pPr>
        <w:pStyle w:val="ListParagraph"/>
        <w:numPr>
          <w:ilvl w:val="0"/>
          <w:numId w:val="2"/>
        </w:numPr>
        <w:spacing w:after="60" w:line="268"/>
      </w:pPr>
      <w:r>
        <w:rPr>
          <w:color w:val="222222"/>
          <w:sz w:val="21"/>
          <w:szCs w:val="21"/>
        </w:rPr>
        <w:t xml:space="preserve">En segundo plano, el móvil detecta cuándo el guardia entra o sale del perímetro de un sitio y lo registra automáticamente (llegada/abandono del lugar).</w:t>
      </w:r>
    </w:p>
    <w:p>
      <w:pPr>
        <w:pStyle w:val="Heading2"/>
        <w:spacing w:after="100" w:before="240"/>
      </w:pPr>
      <w:r>
        <w:rPr>
          <w:b/>
          <w:bCs/>
          <w:color w:val="1F3A5F"/>
        </w:rPr>
        <w:t xml:space="preserve">7.5 Recorrido histórico</w:t>
      </w:r>
    </w:p>
    <w:p>
      <w:pPr>
        <w:pStyle w:val="ListParagraph"/>
        <w:numPr>
          <w:ilvl w:val="0"/>
          <w:numId w:val="2"/>
        </w:numPr>
        <w:spacing w:after="60" w:line="268"/>
      </w:pPr>
      <w:r>
        <w:rPr>
          <w:color w:val="222222"/>
          <w:sz w:val="21"/>
          <w:szCs w:val="21"/>
        </w:rPr>
        <w:t xml:space="preserve">Además de la última posición, el sistema acumula el trayecto GPS del guardia, que junto con las lecturas de QR/NFC permite reconstruir su recorrido de cualquier día.</w:t>
      </w:r>
    </w:p>
    <w:p>
      <w:pPr>
        <w:pStyle w:val="Heading2"/>
        <w:spacing w:after="100" w:before="240"/>
      </w:pPr>
      <w:r>
        <w:rPr>
          <w:b/>
          <w:bCs/>
          <w:color w:val="1F3A5F"/>
        </w:rPr>
        <w:t xml:space="preserve">7.6 Monitoreo en vivo (central)</w:t>
      </w:r>
    </w:p>
    <w:p>
      <w:pPr>
        <w:pStyle w:val="ListParagraph"/>
        <w:numPr>
          <w:ilvl w:val="0"/>
          <w:numId w:val="2"/>
        </w:numPr>
        <w:spacing w:after="60" w:line="268"/>
      </w:pPr>
      <w:r>
        <w:rPr>
          <w:color w:val="222222"/>
          <w:sz w:val="21"/>
          <w:szCs w:val="21"/>
        </w:rPr>
        <w:t xml:space="preserve">Mapa con sitios, puntos de control, guardias (con su estatus), incidencias/alertas y cámaras de videovigilancia, cada uno con color y puntero propios; refresco cada minuto sin perder el foco del operador.</w:t>
      </w:r>
    </w:p>
    <w:p>
      <w:pPr>
        <w:pStyle w:val="Heading2"/>
        <w:spacing w:after="100" w:before="240"/>
      </w:pPr>
      <w:r>
        <w:rPr>
          <w:b/>
          <w:bCs/>
          <w:color w:val="1F3A5F"/>
        </w:rPr>
        <w:t xml:space="preserve">7.7 Supervisión y reportes</w:t>
      </w:r>
    </w:p>
    <w:p>
      <w:pPr>
        <w:pStyle w:val="ListParagraph"/>
        <w:numPr>
          <w:ilvl w:val="0"/>
          <w:numId w:val="2"/>
        </w:numPr>
        <w:spacing w:after="60" w:line="268"/>
      </w:pPr>
      <w:r>
        <w:rPr>
          <w:color w:val="222222"/>
          <w:sz w:val="21"/>
          <w:szCs w:val="21"/>
        </w:rPr>
        <w:t xml:space="preserve">Revisión por fecha/cliente/sitio/guardia: trayecto y lecturas en mapa, historial agrupado por sitio y guardia, y exportación a PDF por guardia o por sitio.</w:t>
      </w:r>
    </w:p>
    <w:p>
      <w:pPr>
        <w:pStyle w:val="ListParagraph"/>
        <w:numPr>
          <w:ilvl w:val="0"/>
          <w:numId w:val="2"/>
        </w:numPr>
        <w:spacing w:after="60" w:line="268"/>
      </w:pPr>
      <w:r>
        <w:rPr>
          <w:color w:val="222222"/>
          <w:sz w:val="21"/>
          <w:szCs w:val="21"/>
        </w:rPr>
        <w:t xml:space="preserve">Cada lectura tiene su ficha con guardia, punto, sitio, fecha/hora, método, distancia, dentro/fuera de rango, novedad y ubicación.</w:t>
      </w:r>
    </w:p>
    <w:p>
      <w:pPr>
        <w:pStyle w:val="Heading2"/>
        <w:spacing w:after="100" w:before="240"/>
      </w:pPr>
      <w:r>
        <w:rPr>
          <w:b/>
          <w:bCs/>
          <w:color w:val="1F3A5F"/>
        </w:rPr>
        <w:t xml:space="preserve">7.8 El supervisor</w:t>
      </w:r>
    </w:p>
    <w:p>
      <w:pPr>
        <w:pStyle w:val="ListParagraph"/>
        <w:numPr>
          <w:ilvl w:val="0"/>
          <w:numId w:val="2"/>
        </w:numPr>
        <w:spacing w:after="60" w:line="268"/>
      </w:pPr>
      <w:r>
        <w:rPr>
          <w:b/>
          <w:bCs/>
          <w:color w:val="222222"/>
          <w:sz w:val="21"/>
          <w:szCs w:val="21"/>
        </w:rPr>
        <w:t xml:space="preserve">En la web: </w:t>
      </w:r>
      <w:r>
        <w:rPr>
          <w:color w:val="222222"/>
          <w:sz w:val="21"/>
          <w:szCs w:val="21"/>
        </w:rPr>
        <w:t xml:space="preserve">planifica el rol de turnos (él como responsable + sus guardias con su sitio), monitorea en vivo, atiende el despacho y supervisa rondines.</w:t>
      </w:r>
    </w:p>
    <w:p>
      <w:pPr>
        <w:pStyle w:val="ListParagraph"/>
        <w:numPr>
          <w:ilvl w:val="0"/>
          <w:numId w:val="2"/>
        </w:numPr>
        <w:spacing w:after="60" w:line="268"/>
      </w:pPr>
      <w:r>
        <w:rPr>
          <w:b/>
          <w:bCs/>
          <w:color w:val="222222"/>
          <w:sz w:val="21"/>
          <w:szCs w:val="21"/>
        </w:rPr>
        <w:t xml:space="preserve">En el móvil: </w:t>
      </w:r>
      <w:r>
        <w:rPr>
          <w:color w:val="222222"/>
          <w:sz w:val="21"/>
          <w:szCs w:val="21"/>
        </w:rPr>
        <w:t xml:space="preserve">además de operar, tiene Buscar y Supervisión (ver el recorrido de un guardia desde el teléfono). Su propia ubicación también se rastrea como la de cualquier elemento.</w:t>
      </w:r>
    </w:p>
    <w:p>
      <w:pPr>
        <w:pStyle w:val="Heading2"/>
        <w:spacing w:after="100" w:before="240"/>
      </w:pPr>
      <w:r>
        <w:rPr>
          <w:b/>
          <w:bCs/>
          <w:color w:val="1F3A5F"/>
        </w:rPr>
        <w:t xml:space="preserve">7.9 Alertas de emergencia</w:t>
      </w:r>
    </w:p>
    <w:p>
      <w:pPr>
        <w:pStyle w:val="ListParagraph"/>
        <w:numPr>
          <w:ilvl w:val="0"/>
          <w:numId w:val="2"/>
        </w:numPr>
        <w:spacing w:after="60" w:line="268"/>
      </w:pPr>
      <w:r>
        <w:rPr>
          <w:color w:val="222222"/>
          <w:sz w:val="21"/>
          <w:szCs w:val="21"/>
        </w:rPr>
        <w:t xml:space="preserve">El guardia puede enviar una alerta de pánico: genera un despacho con su ubicación y transmite video en vivo a la central, que queda como evidencia.</w:t>
      </w:r>
    </w:p>
    <w:p>
      <w:pPr>
        <w:pStyle w:val="Heading2"/>
        <w:spacing w:after="100" w:before="240"/>
      </w:pPr>
      <w:r>
        <w:rPr>
          <w:b/>
          <w:bCs/>
          <w:color w:val="1F3A5F"/>
        </w:rPr>
        <w:t xml:space="preserve">7.10 Cómo funciona el rastreo GPS (resumen)</w:t>
      </w:r>
    </w:p>
    <w:p>
      <w:pPr>
        <w:pStyle w:val="ListParagraph"/>
        <w:numPr>
          <w:ilvl w:val="0"/>
          <w:numId w:val="2"/>
        </w:numPr>
        <w:spacing w:after="60" w:line="268"/>
      </w:pPr>
      <w:r>
        <w:rPr>
          <w:b/>
          <w:bCs/>
          <w:color w:val="222222"/>
          <w:sz w:val="21"/>
          <w:szCs w:val="21"/>
        </w:rPr>
        <w:t xml:space="preserve">Se activa </w:t>
      </w:r>
      <w:r>
        <w:rPr>
          <w:color w:val="222222"/>
          <w:sz w:val="21"/>
          <w:szCs w:val="21"/>
        </w:rPr>
        <w:t xml:space="preserve">cuando el guardia tiene su elemento seleccionado, hay sesión iniciada y el interruptor “Rastreo activo” está encendido. Un servicio en primer plano lo mantiene con la pantalla bloqueada; se detiene al cerrar sesión o quitar el elemento.</w:t>
      </w:r>
    </w:p>
    <w:p>
      <w:pPr>
        <w:pStyle w:val="ListParagraph"/>
        <w:numPr>
          <w:ilvl w:val="0"/>
          <w:numId w:val="2"/>
        </w:numPr>
        <w:spacing w:after="60" w:line="268"/>
      </w:pPr>
      <w:r>
        <w:rPr>
          <w:b/>
          <w:bCs/>
          <w:color w:val="222222"/>
          <w:sz w:val="21"/>
          <w:szCs w:val="21"/>
        </w:rPr>
        <w:t xml:space="preserve">Reporta </w:t>
      </w:r>
      <w:r>
        <w:rPr>
          <w:color w:val="222222"/>
          <w:sz w:val="21"/>
          <w:szCs w:val="21"/>
        </w:rPr>
        <w:t xml:space="preserve">cada cierto número de segundos (parámetro “Intervalo de reporte”, por defecto 60). En segundo plano, el teléfono puede espaciar los envíos para ahorrar batería.</w:t>
      </w:r>
    </w:p>
    <w:p>
      <w:pPr>
        <w:pStyle w:val="ListParagraph"/>
        <w:numPr>
          <w:ilvl w:val="0"/>
          <w:numId w:val="2"/>
        </w:numPr>
        <w:spacing w:after="60" w:line="268"/>
      </w:pPr>
      <w:r>
        <w:rPr>
          <w:b/>
          <w:bCs/>
          <w:color w:val="222222"/>
          <w:sz w:val="21"/>
          <w:szCs w:val="21"/>
        </w:rPr>
        <w:t xml:space="preserve">Cada reporte hace dos cosas: </w:t>
      </w:r>
      <w:r>
        <w:rPr>
          <w:color w:val="222222"/>
          <w:sz w:val="21"/>
          <w:szCs w:val="21"/>
        </w:rPr>
        <w:t xml:space="preserve">actualiza la ÚLTIMA posición del guardia (lo que se ve en Monitoreo en vivo) y agrega un punto al HISTORIAL del recorrido (lo que se ve en Supervisión de rondín).</w:t>
      </w:r>
    </w:p>
    <w:p>
      <w:pPr>
        <w:pStyle w:val="ListParagraph"/>
        <w:numPr>
          <w:ilvl w:val="0"/>
          <w:numId w:val="2"/>
        </w:numPr>
        <w:spacing w:after="60" w:line="268"/>
      </w:pPr>
      <w:r>
        <w:rPr>
          <w:b/>
          <w:bCs/>
          <w:color w:val="222222"/>
          <w:sz w:val="21"/>
          <w:szCs w:val="21"/>
        </w:rPr>
        <w:t xml:space="preserve">“En línea”: </w:t>
      </w:r>
      <w:r>
        <w:rPr>
          <w:color w:val="222222"/>
          <w:sz w:val="21"/>
          <w:szCs w:val="21"/>
        </w:rPr>
        <w:t xml:space="preserve">un guardia se muestra en el mapa si reportó dentro de la “Ventana en línea” (por defecto 180 s); si deja de reportar más tiempo, desaparece del mapa hasta el siguiente envío.</w:t>
      </w:r>
    </w:p>
    <w:p>
      <w:pPr>
        <w:pStyle w:val="ListParagraph"/>
        <w:numPr>
          <w:ilvl w:val="0"/>
          <w:numId w:val="2"/>
        </w:numPr>
        <w:spacing w:after="60" w:line="268"/>
      </w:pPr>
      <w:r>
        <w:rPr>
          <w:b/>
          <w:bCs/>
          <w:color w:val="222222"/>
          <w:sz w:val="21"/>
          <w:szCs w:val="21"/>
        </w:rPr>
        <w:t xml:space="preserve">Además del rastreo continuo: </w:t>
      </w:r>
      <w:r>
        <w:rPr>
          <w:color w:val="222222"/>
          <w:sz w:val="21"/>
          <w:szCs w:val="21"/>
        </w:rPr>
        <w:t xml:space="preserve">cada rondín (QR/NFC) guarda su propio GPS con la distancia a la etiqueta, y las entradas/salidas del sitio se registran por geocerca.</w:t>
      </w:r>
    </w:p>
    <w:p>
      <w:pPr>
        <w:pStyle w:val="ListParagraph"/>
        <w:numPr>
          <w:ilvl w:val="0"/>
          <w:numId w:val="2"/>
        </w:numPr>
        <w:spacing w:after="60" w:line="268"/>
      </w:pPr>
      <w:r>
        <w:rPr>
          <w:b/>
          <w:bCs/>
          <w:color w:val="222222"/>
          <w:sz w:val="21"/>
          <w:szCs w:val="21"/>
        </w:rPr>
        <w:t xml:space="preserve">Quién lo ve: </w:t>
      </w:r>
      <w:r>
        <w:rPr>
          <w:color w:val="222222"/>
          <w:sz w:val="21"/>
          <w:szCs w:val="21"/>
        </w:rPr>
        <w:t xml:space="preserve">la ubicación de los guardias solo es visible para supervisor/administrador.</w:t>
      </w:r>
    </w:p>
    <w:p>
      <w:pPr>
        <w:spacing w:after="60"/>
      </w:pPr>
    </w:p>
    <w:p>
      <w:pPr>
        <w:spacing w:after="120" w:line="276"/>
      </w:pPr>
      <w:r>
        <w:rPr>
          <w:b/>
          <w:bCs/>
          <w:color w:val="222222"/>
          <w:sz w:val="21"/>
          <w:szCs w:val="21"/>
        </w:rPr>
        <w:t xml:space="preserve">Parámetros que lo controlan (Parámetros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360"/>
        <w:gridCol w:w="1400"/>
      </w:tblGrid>
      <w:tr>
        <w:trPr>
          <w:tblHeader/>
        </w:trPr>
        <w:tc>
          <w:tcPr>
            <w:tcW w:type="dxa" w:w="2600"/>
            <w:shd w:fill="1F3A5F" w:color="auto" w:val="clear"/>
            <w:tcMar>
              <w:top w:type="dxa" w:w="60"/>
              <w:left w:type="dxa" w:w="100"/>
              <w:bottom w:type="dxa" w:w="60"/>
              <w:right w:type="dxa" w:w="100"/>
            </w:tcMar>
          </w:tcPr>
          <w:p>
            <w:r>
              <w:rPr>
                <w:b/>
                <w:bCs/>
                <w:color w:val="FFFFFF"/>
                <w:sz w:val="20"/>
                <w:szCs w:val="20"/>
              </w:rPr>
              <w:t xml:space="preserve">Parámetro</w:t>
            </w:r>
          </w:p>
        </w:tc>
        <w:tc>
          <w:tcPr>
            <w:tcW w:type="dxa" w:w="5360"/>
            <w:shd w:fill="1F3A5F" w:color="auto" w:val="clear"/>
            <w:tcMar>
              <w:top w:type="dxa" w:w="60"/>
              <w:left w:type="dxa" w:w="100"/>
              <w:bottom w:type="dxa" w:w="60"/>
              <w:right w:type="dxa" w:w="100"/>
            </w:tcMar>
          </w:tcPr>
          <w:p>
            <w:r>
              <w:rPr>
                <w:b/>
                <w:bCs/>
                <w:color w:val="FFFFFF"/>
                <w:sz w:val="20"/>
                <w:szCs w:val="20"/>
              </w:rPr>
              <w:t xml:space="preserve">Qué hace</w:t>
            </w:r>
          </w:p>
        </w:tc>
        <w:tc>
          <w:tcPr>
            <w:tcW w:type="dxa" w:w="1400"/>
            <w:shd w:fill="1F3A5F" w:color="auto" w:val="clear"/>
            <w:tcMar>
              <w:top w:type="dxa" w:w="60"/>
              <w:left w:type="dxa" w:w="100"/>
              <w:bottom w:type="dxa" w:w="60"/>
              <w:right w:type="dxa" w:w="100"/>
            </w:tcMar>
          </w:tcPr>
          <w:p>
            <w:r>
              <w:rPr>
                <w:b/>
                <w:bCs/>
                <w:color w:val="FFFFFF"/>
                <w:sz w:val="20"/>
                <w:szCs w:val="20"/>
              </w:rPr>
              <w:t xml:space="preserve">Default</w:t>
            </w:r>
          </w:p>
        </w:tc>
      </w:tr>
      <w:tr>
        <w:tc>
          <w:tcPr>
            <w:tcW w:type="dxa" w:w="2600"/>
            <w:shd w:fill="FFFFFF" w:color="auto" w:val="clear"/>
            <w:tcMar>
              <w:top w:type="dxa" w:w="50"/>
              <w:left w:type="dxa" w:w="100"/>
              <w:bottom w:type="dxa" w:w="50"/>
              <w:right w:type="dxa" w:w="100"/>
            </w:tcMar>
          </w:tcPr>
          <w:p>
            <w:r>
              <w:rPr>
                <w:color w:val="222222"/>
                <w:sz w:val="20"/>
                <w:szCs w:val="20"/>
              </w:rPr>
              <w:t xml:space="preserve">Rastreo activo</w:t>
            </w:r>
          </w:p>
        </w:tc>
        <w:tc>
          <w:tcPr>
            <w:tcW w:type="dxa" w:w="5360"/>
            <w:shd w:fill="FFFFFF" w:color="auto" w:val="clear"/>
            <w:tcMar>
              <w:top w:type="dxa" w:w="50"/>
              <w:left w:type="dxa" w:w="100"/>
              <w:bottom w:type="dxa" w:w="50"/>
              <w:right w:type="dxa" w:w="100"/>
            </w:tcMar>
          </w:tcPr>
          <w:p>
            <w:r>
              <w:rPr>
                <w:color w:val="222222"/>
                <w:sz w:val="20"/>
                <w:szCs w:val="20"/>
              </w:rPr>
              <w:t xml:space="preserve">Enciende/apaga el rastreo GPS de guardias</w:t>
            </w:r>
          </w:p>
        </w:tc>
        <w:tc>
          <w:tcPr>
            <w:tcW w:type="dxa" w:w="1400"/>
            <w:shd w:fill="FFFFFF" w:color="auto" w:val="clear"/>
            <w:tcMar>
              <w:top w:type="dxa" w:w="50"/>
              <w:left w:type="dxa" w:w="100"/>
              <w:bottom w:type="dxa" w:w="50"/>
              <w:right w:type="dxa" w:w="100"/>
            </w:tcMar>
          </w:tcPr>
          <w:p>
            <w:r>
              <w:rPr>
                <w:color w:val="222222"/>
                <w:sz w:val="20"/>
                <w:szCs w:val="20"/>
              </w:rPr>
              <w:t xml:space="preserve">Sí</w:t>
            </w:r>
          </w:p>
        </w:tc>
      </w:tr>
      <w:tr>
        <w:tc>
          <w:tcPr>
            <w:tcW w:type="dxa" w:w="2600"/>
            <w:shd w:fill="EEF1F4" w:color="auto" w:val="clear"/>
            <w:tcMar>
              <w:top w:type="dxa" w:w="50"/>
              <w:left w:type="dxa" w:w="100"/>
              <w:bottom w:type="dxa" w:w="50"/>
              <w:right w:type="dxa" w:w="100"/>
            </w:tcMar>
          </w:tcPr>
          <w:p>
            <w:r>
              <w:rPr>
                <w:color w:val="222222"/>
                <w:sz w:val="20"/>
                <w:szCs w:val="20"/>
              </w:rPr>
              <w:t xml:space="preserve">Intervalo de reporte</w:t>
            </w:r>
          </w:p>
        </w:tc>
        <w:tc>
          <w:tcPr>
            <w:tcW w:type="dxa" w:w="5360"/>
            <w:shd w:fill="EEF1F4" w:color="auto" w:val="clear"/>
            <w:tcMar>
              <w:top w:type="dxa" w:w="50"/>
              <w:left w:type="dxa" w:w="100"/>
              <w:bottom w:type="dxa" w:w="50"/>
              <w:right w:type="dxa" w:w="100"/>
            </w:tcMar>
          </w:tcPr>
          <w:p>
            <w:r>
              <w:rPr>
                <w:color w:val="222222"/>
                <w:sz w:val="20"/>
                <w:szCs w:val="20"/>
              </w:rPr>
              <w:t xml:space="preserve">Cada cuántos segundos reporta el móvil</w:t>
            </w:r>
          </w:p>
        </w:tc>
        <w:tc>
          <w:tcPr>
            <w:tcW w:type="dxa" w:w="1400"/>
            <w:shd w:fill="EEF1F4" w:color="auto" w:val="clear"/>
            <w:tcMar>
              <w:top w:type="dxa" w:w="50"/>
              <w:left w:type="dxa" w:w="100"/>
              <w:bottom w:type="dxa" w:w="50"/>
              <w:right w:type="dxa" w:w="100"/>
            </w:tcMar>
          </w:tcPr>
          <w:p>
            <w:r>
              <w:rPr>
                <w:color w:val="222222"/>
                <w:sz w:val="20"/>
                <w:szCs w:val="20"/>
              </w:rPr>
              <w:t xml:space="preserve">60 s</w:t>
            </w:r>
          </w:p>
        </w:tc>
      </w:tr>
      <w:tr>
        <w:tc>
          <w:tcPr>
            <w:tcW w:type="dxa" w:w="2600"/>
            <w:shd w:fill="FFFFFF" w:color="auto" w:val="clear"/>
            <w:tcMar>
              <w:top w:type="dxa" w:w="50"/>
              <w:left w:type="dxa" w:w="100"/>
              <w:bottom w:type="dxa" w:w="50"/>
              <w:right w:type="dxa" w:w="100"/>
            </w:tcMar>
          </w:tcPr>
          <w:p>
            <w:r>
              <w:rPr>
                <w:color w:val="222222"/>
                <w:sz w:val="20"/>
                <w:szCs w:val="20"/>
              </w:rPr>
              <w:t xml:space="preserve">Ventana “en línea”</w:t>
            </w:r>
          </w:p>
        </w:tc>
        <w:tc>
          <w:tcPr>
            <w:tcW w:type="dxa" w:w="5360"/>
            <w:shd w:fill="FFFFFF" w:color="auto" w:val="clear"/>
            <w:tcMar>
              <w:top w:type="dxa" w:w="50"/>
              <w:left w:type="dxa" w:w="100"/>
              <w:bottom w:type="dxa" w:w="50"/>
              <w:right w:type="dxa" w:w="100"/>
            </w:tcMar>
          </w:tcPr>
          <w:p>
            <w:r>
              <w:rPr>
                <w:color w:val="222222"/>
                <w:sz w:val="20"/>
                <w:szCs w:val="20"/>
              </w:rPr>
              <w:t xml:space="preserve">Segundos sin reportar tras los que cae del mapa</w:t>
            </w:r>
          </w:p>
        </w:tc>
        <w:tc>
          <w:tcPr>
            <w:tcW w:type="dxa" w:w="1400"/>
            <w:shd w:fill="FFFFFF" w:color="auto" w:val="clear"/>
            <w:tcMar>
              <w:top w:type="dxa" w:w="50"/>
              <w:left w:type="dxa" w:w="100"/>
              <w:bottom w:type="dxa" w:w="50"/>
              <w:right w:type="dxa" w:w="100"/>
            </w:tcMar>
          </w:tcPr>
          <w:p>
            <w:r>
              <w:rPr>
                <w:color w:val="222222"/>
                <w:sz w:val="20"/>
                <w:szCs w:val="20"/>
              </w:rPr>
              <w:t xml:space="preserve">180 s</w:t>
            </w:r>
          </w:p>
        </w:tc>
      </w:tr>
      <w:tr>
        <w:tc>
          <w:tcPr>
            <w:tcW w:type="dxa" w:w="2600"/>
            <w:shd w:fill="EEF1F4" w:color="auto" w:val="clear"/>
            <w:tcMar>
              <w:top w:type="dxa" w:w="50"/>
              <w:left w:type="dxa" w:w="100"/>
              <w:bottom w:type="dxa" w:w="50"/>
              <w:right w:type="dxa" w:w="100"/>
            </w:tcMar>
          </w:tcPr>
          <w:p>
            <w:r>
              <w:rPr>
                <w:color w:val="222222"/>
                <w:sz w:val="20"/>
                <w:szCs w:val="20"/>
              </w:rPr>
              <w:t xml:space="preserve">Margen de geocerca</w:t>
            </w:r>
          </w:p>
        </w:tc>
        <w:tc>
          <w:tcPr>
            <w:tcW w:type="dxa" w:w="5360"/>
            <w:shd w:fill="EEF1F4" w:color="auto" w:val="clear"/>
            <w:tcMar>
              <w:top w:type="dxa" w:w="50"/>
              <w:left w:type="dxa" w:w="100"/>
              <w:bottom w:type="dxa" w:w="50"/>
              <w:right w:type="dxa" w:w="100"/>
            </w:tcMar>
          </w:tcPr>
          <w:p>
            <w:r>
              <w:rPr>
                <w:color w:val="222222"/>
                <w:sz w:val="20"/>
                <w:szCs w:val="20"/>
              </w:rPr>
              <w:t xml:space="preserve">± metros de tolerancia al validar el rondín</w:t>
            </w:r>
          </w:p>
        </w:tc>
        <w:tc>
          <w:tcPr>
            <w:tcW w:type="dxa" w:w="1400"/>
            <w:shd w:fill="EEF1F4" w:color="auto" w:val="clear"/>
            <w:tcMar>
              <w:top w:type="dxa" w:w="50"/>
              <w:left w:type="dxa" w:w="100"/>
              <w:bottom w:type="dxa" w:w="50"/>
              <w:right w:type="dxa" w:w="100"/>
            </w:tcMar>
          </w:tcPr>
          <w:p>
            <w:r>
              <w:rPr>
                <w:color w:val="222222"/>
                <w:sz w:val="20"/>
                <w:szCs w:val="20"/>
              </w:rPr>
              <w:t xml:space="preserve">20 m</w:t>
            </w:r>
          </w:p>
        </w:tc>
      </w:tr>
    </w:tbl>
    <w:p>
      <w:r>
        <w:br w:type="page"/>
      </w:r>
    </w:p>
    <w:p>
      <w:pPr>
        <w:pStyle w:val="Heading1"/>
        <w:spacing w:after="160" w:before="320"/>
      </w:pPr>
      <w:r>
        <w:rPr>
          <w:b/>
          <w:bCs/>
          <w:color w:val="1F3A5F"/>
        </w:rPr>
        <w:t xml:space="preserve">8. Principios que el usuario debe conocer</w:t>
      </w:r>
    </w:p>
    <w:p>
      <w:pPr>
        <w:pStyle w:val="Heading3"/>
        <w:spacing w:after="80" w:before="180"/>
      </w:pPr>
      <w:r>
        <w:rPr>
          <w:b/>
          <w:bCs/>
          <w:color w:val="E08A2E"/>
        </w:rPr>
        <w:t xml:space="preserve">Trazabilidad total (no se borra nada)</w:t>
      </w:r>
    </w:p>
    <w:p>
      <w:pPr>
        <w:spacing w:after="120" w:line="276"/>
      </w:pPr>
      <w:r>
        <w:rPr>
          <w:color w:val="222222"/>
          <w:sz w:val="21"/>
          <w:szCs w:val="21"/>
        </w:rPr>
        <w:t xml:space="preserve">Los registros se cancelan con un motivo, no se eliminan. Evidencias y cadena de custodia son inalterables. La ubicación GPS se guarda como historial del recorrido (telemetría).</w:t>
      </w:r>
    </w:p>
    <w:p>
      <w:pPr>
        <w:pStyle w:val="Heading3"/>
        <w:spacing w:after="80" w:before="180"/>
      </w:pPr>
      <w:r>
        <w:rPr>
          <w:b/>
          <w:bCs/>
          <w:color w:val="E08A2E"/>
        </w:rPr>
        <w:t xml:space="preserve">Folios automáticos</w:t>
      </w:r>
    </w:p>
    <w:p>
      <w:pPr>
        <w:spacing w:after="120" w:line="276"/>
      </w:pPr>
      <w:r>
        <w:rPr>
          <w:color w:val="222222"/>
          <w:sz w:val="21"/>
          <w:szCs w:val="21"/>
        </w:rPr>
        <w:t xml:space="preserve">Cada registro relevante recibe un folio único; el usuario nunca teclea folios.</w:t>
      </w:r>
    </w:p>
    <w:p>
      <w:pPr>
        <w:pStyle w:val="Heading3"/>
        <w:spacing w:after="80" w:before="180"/>
      </w:pPr>
      <w:r>
        <w:rPr>
          <w:b/>
          <w:bCs/>
          <w:color w:val="E08A2E"/>
        </w:rPr>
        <w:t xml:space="preserve">Catálogos administrables</w:t>
      </w:r>
    </w:p>
    <w:p>
      <w:pPr>
        <w:spacing w:after="120" w:line="276"/>
      </w:pPr>
      <w:r>
        <w:rPr>
          <w:color w:val="222222"/>
          <w:sz w:val="21"/>
          <w:szCs w:val="21"/>
        </w:rPr>
        <w:t xml:space="preserve">Los tipos que aparecen en los formularios (sitio, turno, incidencia, bodycam, etc.) se editan en Administración → Catálogos y se reflejan de inmediato.</w:t>
      </w:r>
    </w:p>
    <w:p>
      <w:pPr>
        <w:pStyle w:val="Heading3"/>
        <w:spacing w:after="80" w:before="180"/>
      </w:pPr>
      <w:r>
        <w:rPr>
          <w:b/>
          <w:bCs/>
          <w:color w:val="E08A2E"/>
        </w:rPr>
        <w:t xml:space="preserve">Roles y permisos</w:t>
      </w:r>
    </w:p>
    <w:p>
      <w:pPr>
        <w:spacing w:after="120" w:line="276"/>
      </w:pPr>
      <w:r>
        <w:rPr>
          <w:color w:val="222222"/>
          <w:sz w:val="21"/>
          <w:szCs w:val="21"/>
        </w:rPr>
        <w:t xml:space="preserve">Cada usuario ve y opera según su rol; la web exige 2FA y en el móvil las funciones de mando solo aparecen para supervisor o superior.</w:t>
      </w:r>
    </w:p>
    <w:p>
      <w:pPr>
        <w:pStyle w:val="Heading3"/>
        <w:spacing w:after="80" w:before="180"/>
      </w:pPr>
      <w:r>
        <w:rPr>
          <w:b/>
          <w:bCs/>
          <w:color w:val="E08A2E"/>
        </w:rPr>
        <w:t xml:space="preserve">Tiempo real</w:t>
      </w:r>
    </w:p>
    <w:p>
      <w:pPr>
        <w:spacing w:after="120" w:line="276"/>
      </w:pPr>
      <w:r>
        <w:rPr>
          <w:color w:val="222222"/>
          <w:sz w:val="21"/>
          <w:szCs w:val="21"/>
        </w:rPr>
        <w:t xml:space="preserve">Monitoreo GPS, alertas, transmisión de video, despacho y rondines se actualizan en vivo.</w:t>
      </w:r>
    </w:p>
    <w:p>
      <w:pPr>
        <w:pStyle w:val="Heading3"/>
        <w:spacing w:after="80" w:before="180"/>
      </w:pPr>
      <w:r>
        <w:rPr>
          <w:b/>
          <w:bCs/>
          <w:color w:val="E08A2E"/>
        </w:rPr>
        <w:t xml:space="preserve">Dos ejes de estado</w:t>
      </w:r>
    </w:p>
    <w:p>
      <w:pPr>
        <w:spacing w:after="120" w:line="276"/>
      </w:pPr>
      <w:r>
        <w:rPr>
          <w:color w:val="222222"/>
          <w:sz w:val="21"/>
          <w:szCs w:val="21"/>
        </w:rPr>
        <w:t xml:space="preserve">Cada registro distingue su estado de conservación (activo/cancelado) de su estado operativo (turno: borrador/activo; incidencia: recibida/en atención/resuelta; tarea: enterado/atendiendo/completada).</w:t>
      </w:r>
    </w:p>
    <w:p>
      <w:pPr>
        <w:spacing w:after="160"/>
      </w:pPr>
    </w:p>
    <w:p>
      <w:pPr>
        <w:pBdr>
          <w:top w:val="single" w:color="E08A2E" w:sz="8"/>
        </w:pBdr>
        <w:spacing w:after="60" w:before="200"/>
      </w:pPr>
    </w:p>
    <w:p>
      <w:r>
        <w:rPr>
          <w:i/>
          <w:iCs/>
          <w:color w:val="5A6470"/>
          <w:sz w:val="16"/>
          <w:szCs w:val="16"/>
        </w:rPr>
        <w:t xml:space="preserve">SGS — Sistema de Gestión de Seguridad · Documento de flujo operativo funcional · v2.3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0"/>
        <w:sz w:val="16"/>
        <w:szCs w:val="16"/>
      </w:rPr>
      <w:t xml:space="preserve">Página </w:t>
    </w:r>
    <w:r>
      <w:rPr>
        <w:color w:val="5A64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470"/>
        <w:sz w:val="16"/>
        <w:szCs w:val="16"/>
      </w:rPr>
      <w:t xml:space="preserve">SGS · Flujo Operativo Funcional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A5F"/>
      <w:sz w:val="30"/>
      <w:szCs w:val="30"/>
    </w:rPr>
  </w:style>
  <w:style w:type="paragraph" w:styleId="Heading2">
    <w:name w:val="Heading 2"/>
    <w:basedOn w:val="Normal"/>
    <w:next w:val="Normal"/>
    <w:qFormat/>
    <w:rPr>
      <w:rFonts w:ascii="Calibri" w:cs="Calibri" w:eastAsia="Calibri" w:hAnsi="Calibri"/>
      <w:b/>
      <w:bCs/>
      <w:color w:val="1F3A5F"/>
      <w:sz w:val="25"/>
      <w:szCs w:val="25"/>
    </w:rPr>
  </w:style>
  <w:style w:type="paragraph" w:styleId="Heading3">
    <w:name w:val="Heading 3"/>
    <w:basedOn w:val="Normal"/>
    <w:next w:val="Normal"/>
    <w:qFormat/>
    <w:rPr>
      <w:rFonts w:ascii="Calibri" w:cs="Calibri" w:eastAsia="Calibri" w:hAnsi="Calibri"/>
      <w:b/>
      <w:bCs/>
      <w:color w:val="E08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SGS — Flujo Operativo Funcional</dc:title>
  <dc:creator>SGS — Sistema de Gestión de Seguridad</dc:creator>
  <dc:description>Flujo operativo funcional del sistema desde la perspectiva del usuario</dc:description>
  <cp:lastModifiedBy>Un-named</cp:lastModifiedBy>
  <cp:revision>1</cp:revision>
  <dcterms:created xsi:type="dcterms:W3CDTF">2026-08-26T17:46:13.096Z</dcterms:created>
  <dcterms:modified xsi:type="dcterms:W3CDTF">2026-08-26T17:46:13.099Z</dcterms:modified>
</cp:coreProperties>
</file>

<file path=docProps/custom.xml><?xml version="1.0" encoding="utf-8"?>
<Properties xmlns="http://schemas.openxmlformats.org/officeDocument/2006/custom-properties" xmlns:vt="http://schemas.openxmlformats.org/officeDocument/2006/docPropsVTypes"/>
</file>