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377" w:rsidRDefault="003E0377" w:rsidP="00BB7373">
      <w:pPr>
        <w:pStyle w:val="TDC2"/>
        <w:tabs>
          <w:tab w:val="left" w:pos="960"/>
          <w:tab w:val="right" w:leader="dot" w:pos="8494"/>
        </w:tabs>
        <w:ind w:left="960" w:hanging="720"/>
        <w:rPr>
          <w:rFonts w:asciiTheme="minorHAnsi" w:hAnsiTheme="minorHAnsi"/>
          <w:b/>
          <w:bCs/>
          <w:caps/>
          <w:sz w:val="20"/>
        </w:rPr>
      </w:pPr>
    </w:p>
    <w:p w:rsidR="003E0377" w:rsidRDefault="003E0377">
      <w:pPr>
        <w:pStyle w:val="TDC2"/>
        <w:tabs>
          <w:tab w:val="left" w:pos="960"/>
          <w:tab w:val="right" w:leader="dot" w:pos="8494"/>
        </w:tabs>
        <w:rPr>
          <w:rFonts w:asciiTheme="minorHAnsi" w:hAnsiTheme="minorHAnsi"/>
          <w:b/>
          <w:bCs/>
          <w:caps/>
          <w:sz w:val="20"/>
        </w:rPr>
      </w:pPr>
    </w:p>
    <w:p w:rsidR="00C73F91"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73F91">
        <w:rPr>
          <w:noProof/>
        </w:rPr>
        <w:t>1.</w:t>
      </w:r>
      <w:r w:rsidR="00C73F91">
        <w:rPr>
          <w:rFonts w:asciiTheme="minorHAnsi" w:eastAsiaTheme="minorEastAsia" w:hAnsiTheme="minorHAnsi"/>
          <w:b w:val="0"/>
          <w:bCs w:val="0"/>
          <w:caps w:val="0"/>
          <w:noProof/>
          <w:sz w:val="22"/>
          <w:szCs w:val="22"/>
          <w:lang w:eastAsia="es-ES"/>
        </w:rPr>
        <w:tab/>
      </w:r>
      <w:r w:rsidR="00C73F91">
        <w:rPr>
          <w:noProof/>
        </w:rPr>
        <w:t>Introducción.</w:t>
      </w:r>
      <w:r w:rsidR="00C73F91">
        <w:rPr>
          <w:noProof/>
        </w:rPr>
        <w:tab/>
      </w:r>
      <w:r w:rsidR="00C73F91">
        <w:rPr>
          <w:noProof/>
        </w:rPr>
        <w:fldChar w:fldCharType="begin"/>
      </w:r>
      <w:r w:rsidR="00C73F91">
        <w:rPr>
          <w:noProof/>
        </w:rPr>
        <w:instrText xml:space="preserve"> PAGEREF _Toc19258353 \h </w:instrText>
      </w:r>
      <w:r w:rsidR="00C73F91">
        <w:rPr>
          <w:noProof/>
        </w:rPr>
      </w:r>
      <w:r w:rsidR="00C73F91">
        <w:rPr>
          <w:noProof/>
        </w:rPr>
        <w:fldChar w:fldCharType="separate"/>
      </w:r>
      <w:r w:rsidR="00C73F91">
        <w:rPr>
          <w:noProof/>
        </w:rPr>
        <w:t>4</w:t>
      </w:r>
      <w:r w:rsidR="00C73F91">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_Toc19258354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_Toc19258355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_Toc19258356 \h </w:instrText>
      </w:r>
      <w:r>
        <w:rPr>
          <w:noProof/>
        </w:rPr>
      </w:r>
      <w:r>
        <w:rPr>
          <w:noProof/>
        </w:rPr>
        <w:fldChar w:fldCharType="separate"/>
      </w:r>
      <w:r>
        <w:rPr>
          <w:noProof/>
        </w:rPr>
        <w:t>5</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_Toc19258357 \h </w:instrText>
      </w:r>
      <w:r>
        <w:rPr>
          <w:noProof/>
        </w:rPr>
      </w:r>
      <w:r>
        <w:rPr>
          <w:noProof/>
        </w:rPr>
        <w:fldChar w:fldCharType="separate"/>
      </w:r>
      <w:r>
        <w:rPr>
          <w:noProof/>
        </w:rPr>
        <w:t>6</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_Toc19258358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_Toc19258359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_Toc19258360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_Toc19258361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_Toc19258362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_Toc19258363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_Toc19258364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_Toc19258365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_Toc19258366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_Toc19258367 \h </w:instrText>
      </w:r>
      <w:r>
        <w:rPr>
          <w:noProof/>
        </w:rPr>
      </w:r>
      <w:r>
        <w:rPr>
          <w:noProof/>
        </w:rPr>
        <w:fldChar w:fldCharType="separate"/>
      </w:r>
      <w:r>
        <w:rPr>
          <w:noProof/>
        </w:rPr>
        <w:t>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_Toc19258368 \h </w:instrText>
      </w:r>
      <w:r>
        <w:rPr>
          <w:noProof/>
        </w:rPr>
      </w:r>
      <w:r>
        <w:rPr>
          <w:noProof/>
        </w:rPr>
        <w:fldChar w:fldCharType="separate"/>
      </w:r>
      <w:r>
        <w:rPr>
          <w:noProof/>
        </w:rPr>
        <w:t>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_Toc19258369 \h </w:instrText>
      </w:r>
      <w:r>
        <w:rPr>
          <w:noProof/>
        </w:rPr>
      </w:r>
      <w:r>
        <w:rPr>
          <w:noProof/>
        </w:rPr>
        <w:fldChar w:fldCharType="separate"/>
      </w:r>
      <w:r>
        <w:rPr>
          <w:noProof/>
        </w:rPr>
        <w:t>10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_Toc19258370 \h </w:instrText>
      </w:r>
      <w:r>
        <w:rPr>
          <w:noProof/>
        </w:rPr>
      </w:r>
      <w:r>
        <w:rPr>
          <w:noProof/>
        </w:rPr>
        <w:fldChar w:fldCharType="separate"/>
      </w:r>
      <w:r>
        <w:rPr>
          <w:noProof/>
        </w:rPr>
        <w:t>11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_Toc19258371 \h </w:instrText>
      </w:r>
      <w:r>
        <w:rPr>
          <w:noProof/>
        </w:rPr>
      </w:r>
      <w:r>
        <w:rPr>
          <w:noProof/>
        </w:rPr>
        <w:fldChar w:fldCharType="separate"/>
      </w:r>
      <w:r>
        <w:rPr>
          <w:noProof/>
        </w:rPr>
        <w:t>13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_Toc19258372 \h </w:instrText>
      </w:r>
      <w:r>
        <w:rPr>
          <w:noProof/>
        </w:rPr>
      </w:r>
      <w:r>
        <w:rPr>
          <w:noProof/>
        </w:rPr>
        <w:fldChar w:fldCharType="separate"/>
      </w:r>
      <w:r>
        <w:rPr>
          <w:noProof/>
        </w:rPr>
        <w:t>13</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_Toc19258373 \h </w:instrText>
      </w:r>
      <w:r>
        <w:rPr>
          <w:noProof/>
        </w:rPr>
      </w:r>
      <w:r>
        <w:rPr>
          <w:noProof/>
        </w:rPr>
        <w:fldChar w:fldCharType="separate"/>
      </w:r>
      <w:r>
        <w:rPr>
          <w:noProof/>
        </w:rPr>
        <w:t>14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_Toc19258374 \h </w:instrText>
      </w:r>
      <w:r>
        <w:rPr>
          <w:noProof/>
        </w:rPr>
      </w:r>
      <w:r>
        <w:rPr>
          <w:noProof/>
        </w:rPr>
        <w:fldChar w:fldCharType="separate"/>
      </w:r>
      <w:r>
        <w:rPr>
          <w:noProof/>
        </w:rPr>
        <w:t>16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_Toc19258375 \h </w:instrText>
      </w:r>
      <w:r>
        <w:rPr>
          <w:noProof/>
        </w:rPr>
      </w:r>
      <w:r>
        <w:rPr>
          <w:noProof/>
        </w:rPr>
        <w:fldChar w:fldCharType="separate"/>
      </w:r>
      <w:r>
        <w:rPr>
          <w:noProof/>
        </w:rPr>
        <w:t>16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_Toc19258376 \h </w:instrText>
      </w:r>
      <w:r>
        <w:rPr>
          <w:noProof/>
        </w:rPr>
      </w:r>
      <w:r>
        <w:rPr>
          <w:noProof/>
        </w:rPr>
        <w:fldChar w:fldCharType="separate"/>
      </w:r>
      <w:r>
        <w:rPr>
          <w:noProof/>
        </w:rPr>
        <w:t>17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_Toc19258377 \h </w:instrText>
      </w:r>
      <w:r>
        <w:rPr>
          <w:noProof/>
        </w:rPr>
      </w:r>
      <w:r>
        <w:rPr>
          <w:noProof/>
        </w:rPr>
        <w:fldChar w:fldCharType="separate"/>
      </w:r>
      <w:r>
        <w:rPr>
          <w:noProof/>
        </w:rPr>
        <w:t>17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_Toc19258378 \h </w:instrText>
      </w:r>
      <w:r>
        <w:rPr>
          <w:noProof/>
        </w:rPr>
      </w:r>
      <w:r>
        <w:rPr>
          <w:noProof/>
        </w:rPr>
        <w:fldChar w:fldCharType="separate"/>
      </w:r>
      <w:r>
        <w:rPr>
          <w:noProof/>
        </w:rPr>
        <w:t>27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_Toc19258379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_Toc19258380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_Toc19258381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_Toc19258382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_Toc19258383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_Toc19258384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_Toc19258385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_Toc19258386 \h </w:instrText>
      </w:r>
      <w:r>
        <w:rPr>
          <w:noProof/>
        </w:rPr>
      </w:r>
      <w:r>
        <w:rPr>
          <w:noProof/>
        </w:rPr>
        <w:fldChar w:fldCharType="separate"/>
      </w:r>
      <w:r>
        <w:rPr>
          <w:noProof/>
        </w:rPr>
        <w:t>30</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_Toc19258387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_Toc19258388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_Toc19258389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_Toc19258390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_Toc19258391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_Toc19258392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_Toc19258393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_Toc19258394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_Toc19258395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_Toc19258396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_Toc19258397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_Toc19258398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_Toc19258399 \h </w:instrText>
      </w:r>
      <w:r>
        <w:rPr>
          <w:noProof/>
        </w:rPr>
      </w:r>
      <w:r>
        <w:rPr>
          <w:noProof/>
        </w:rPr>
        <w:fldChar w:fldCharType="separate"/>
      </w:r>
      <w:r>
        <w:rPr>
          <w:noProof/>
        </w:rPr>
        <w:t>34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_Toc19258400 \h </w:instrText>
      </w:r>
      <w:r>
        <w:rPr>
          <w:noProof/>
        </w:rPr>
      </w:r>
      <w:r>
        <w:rPr>
          <w:noProof/>
        </w:rPr>
        <w:fldChar w:fldCharType="separate"/>
      </w:r>
      <w:r>
        <w:rPr>
          <w:noProof/>
        </w:rPr>
        <w:t>35</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_Toc19258401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_Toc19258402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_Toc19258403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_Toc19258404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_Toc19258405 \h </w:instrText>
      </w:r>
      <w:r>
        <w:rPr>
          <w:noProof/>
        </w:rPr>
      </w:r>
      <w:r>
        <w:rPr>
          <w:noProof/>
        </w:rPr>
        <w:fldChar w:fldCharType="separate"/>
      </w:r>
      <w:r>
        <w:rPr>
          <w:noProof/>
        </w:rPr>
        <w:t>37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_Toc19258406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_Toc19258407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_Toc19258408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_Toc19258409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_Toc19258410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_Toc19258411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_Toc19258412 \h </w:instrText>
      </w:r>
      <w:r>
        <w:rPr>
          <w:noProof/>
        </w:rPr>
      </w:r>
      <w:r>
        <w:rPr>
          <w:noProof/>
        </w:rPr>
        <w:fldChar w:fldCharType="separate"/>
      </w:r>
      <w:r>
        <w:rPr>
          <w:noProof/>
        </w:rPr>
        <w:t>38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_Toc19258413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_Toc19258414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_Toc19258415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_Toc19258416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_Toc19258417 \h </w:instrText>
      </w:r>
      <w:r>
        <w:rPr>
          <w:noProof/>
        </w:rPr>
      </w:r>
      <w:r>
        <w:rPr>
          <w:noProof/>
        </w:rPr>
        <w:fldChar w:fldCharType="separate"/>
      </w:r>
      <w:r>
        <w:rPr>
          <w:noProof/>
        </w:rPr>
        <w:t>44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_Toc19258418 \h </w:instrText>
      </w:r>
      <w:r>
        <w:rPr>
          <w:noProof/>
        </w:rPr>
      </w:r>
      <w:r>
        <w:rPr>
          <w:noProof/>
        </w:rPr>
        <w:fldChar w:fldCharType="separate"/>
      </w:r>
      <w:r>
        <w:rPr>
          <w:noProof/>
        </w:rPr>
        <w:t>44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_Toc19258419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_Toc19258420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_Toc19258421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_Toc19258422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_Toc19258423 \h </w:instrText>
      </w:r>
      <w:r>
        <w:rPr>
          <w:noProof/>
        </w:rPr>
      </w:r>
      <w:r>
        <w:rPr>
          <w:noProof/>
        </w:rPr>
        <w:fldChar w:fldCharType="separate"/>
      </w:r>
      <w:r>
        <w:rPr>
          <w:noProof/>
        </w:rPr>
        <w:t>51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_Toc19258424 \h </w:instrText>
      </w:r>
      <w:r>
        <w:rPr>
          <w:noProof/>
        </w:rPr>
      </w:r>
      <w:r>
        <w:rPr>
          <w:noProof/>
        </w:rPr>
        <w:fldChar w:fldCharType="separate"/>
      </w:r>
      <w:r>
        <w:rPr>
          <w:noProof/>
        </w:rPr>
        <w:t>52</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_Toc19258425 \h </w:instrText>
      </w:r>
      <w:r>
        <w:rPr>
          <w:noProof/>
        </w:rPr>
      </w:r>
      <w:r>
        <w:rPr>
          <w:noProof/>
        </w:rPr>
        <w:fldChar w:fldCharType="separate"/>
      </w:r>
      <w:r>
        <w:rPr>
          <w:noProof/>
        </w:rPr>
        <w:t>53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_Toc19258426 \h </w:instrText>
      </w:r>
      <w:r>
        <w:rPr>
          <w:noProof/>
        </w:rPr>
      </w:r>
      <w:r>
        <w:rPr>
          <w:noProof/>
        </w:rPr>
        <w:fldChar w:fldCharType="separate"/>
      </w:r>
      <w:r>
        <w:rPr>
          <w:noProof/>
        </w:rPr>
        <w:t>55</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_Toc19258427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_Toc19258428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_Toc19258429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_Toc19258430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_Toc19258431 \h </w:instrText>
      </w:r>
      <w:r>
        <w:rPr>
          <w:noProof/>
        </w:rPr>
      </w:r>
      <w:r>
        <w:rPr>
          <w:noProof/>
        </w:rPr>
        <w:fldChar w:fldCharType="separate"/>
      </w:r>
      <w:r>
        <w:rPr>
          <w:noProof/>
        </w:rPr>
        <w:t>58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_Toc19258432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_Toc19258433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_Toc19258434 \h </w:instrText>
      </w:r>
      <w:r>
        <w:rPr>
          <w:noProof/>
        </w:rPr>
      </w:r>
      <w:r>
        <w:rPr>
          <w:noProof/>
        </w:rPr>
        <w:fldChar w:fldCharType="separate"/>
      </w:r>
      <w:r>
        <w:rPr>
          <w:noProof/>
        </w:rPr>
        <w:t>61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_Toc19258435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_Toc19258436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_Toc19258437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_Toc19258438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_Toc19258439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_Toc19258440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_Toc19258441 \h </w:instrText>
      </w:r>
      <w:r>
        <w:rPr>
          <w:noProof/>
        </w:rPr>
      </w:r>
      <w:r>
        <w:rPr>
          <w:noProof/>
        </w:rPr>
        <w:fldChar w:fldCharType="separate"/>
      </w:r>
      <w:r>
        <w:rPr>
          <w:noProof/>
        </w:rPr>
        <w:t>65</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_Toc19258442 \h </w:instrText>
      </w:r>
      <w:r>
        <w:rPr>
          <w:noProof/>
        </w:rPr>
      </w:r>
      <w:r>
        <w:rPr>
          <w:noProof/>
        </w:rPr>
        <w:fldChar w:fldCharType="separate"/>
      </w:r>
      <w:r>
        <w:rPr>
          <w:noProof/>
        </w:rPr>
        <w:t>67</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_Toc19258443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_Toc19258444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_Toc19258445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_Toc19258446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_Toc19258447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_Toc19258448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_Toc19258449 \h </w:instrText>
      </w:r>
      <w:r>
        <w:rPr>
          <w:noProof/>
        </w:rPr>
      </w:r>
      <w:r>
        <w:rPr>
          <w:noProof/>
        </w:rPr>
        <w:fldChar w:fldCharType="separate"/>
      </w:r>
      <w:r>
        <w:rPr>
          <w:noProof/>
        </w:rPr>
        <w:t>69</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_Toc19258450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_Toc19258451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_Toc19258452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_Toc19258453 \h </w:instrText>
      </w:r>
      <w:r>
        <w:rPr>
          <w:noProof/>
        </w:rPr>
      </w:r>
      <w:r>
        <w:rPr>
          <w:noProof/>
        </w:rPr>
        <w:fldChar w:fldCharType="separate"/>
      </w:r>
      <w:r>
        <w:rPr>
          <w:noProof/>
        </w:rPr>
        <w:t>70</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_Toc19258454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_Toc19258455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_Toc19258456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_Toc19258457 \h </w:instrText>
      </w:r>
      <w:r>
        <w:rPr>
          <w:noProof/>
        </w:rPr>
      </w:r>
      <w:r>
        <w:rPr>
          <w:noProof/>
        </w:rPr>
        <w:fldChar w:fldCharType="separate"/>
      </w:r>
      <w:r>
        <w:rPr>
          <w:noProof/>
        </w:rPr>
        <w:t>71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_Toc19258458 \h </w:instrText>
      </w:r>
      <w:r>
        <w:rPr>
          <w:noProof/>
        </w:rPr>
      </w:r>
      <w:r>
        <w:rPr>
          <w:noProof/>
        </w:rPr>
        <w:fldChar w:fldCharType="separate"/>
      </w:r>
      <w:r>
        <w:rPr>
          <w:noProof/>
        </w:rPr>
        <w:t>72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_Toc19258459 \h </w:instrText>
      </w:r>
      <w:r>
        <w:rPr>
          <w:noProof/>
        </w:rPr>
      </w:r>
      <w:r>
        <w:rPr>
          <w:noProof/>
        </w:rPr>
        <w:fldChar w:fldCharType="separate"/>
      </w:r>
      <w:r>
        <w:rPr>
          <w:noProof/>
        </w:rPr>
        <w:t>72</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_Toc19258460 \h </w:instrText>
      </w:r>
      <w:r>
        <w:rPr>
          <w:noProof/>
        </w:rPr>
      </w:r>
      <w:r>
        <w:rPr>
          <w:noProof/>
        </w:rPr>
        <w:fldChar w:fldCharType="separate"/>
      </w:r>
      <w:r>
        <w:rPr>
          <w:noProof/>
        </w:rPr>
        <w:t>72</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lastRenderedPageBreak/>
        <w:t xml:space="preserve"> </w:t>
      </w:r>
      <w:bookmarkStart w:id="0" w:name="_Toc3815664"/>
      <w:bookmarkStart w:id="1" w:name="_Toc19258353"/>
      <w:r>
        <w:t>Introducción.</w:t>
      </w:r>
      <w:bookmarkEnd w:id="0"/>
      <w:bookmarkEnd w:id="1"/>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2" w:name="_Toc3815665"/>
      <w:bookmarkStart w:id="3" w:name="_Toc19258354"/>
      <w:r>
        <w:t xml:space="preserve">Objetivos </w:t>
      </w:r>
      <w:r w:rsidRPr="006E2F1B">
        <w:t>del</w:t>
      </w:r>
      <w:r>
        <w:t xml:space="preserve"> proyecto.</w:t>
      </w:r>
      <w:bookmarkEnd w:id="2"/>
      <w:bookmarkEnd w:id="3"/>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4" w:name="_Toc3815666"/>
      <w:bookmarkStart w:id="5" w:name="_Toc19258355"/>
      <w:r>
        <w:t>Enfoque metodológico.</w:t>
      </w:r>
      <w:bookmarkEnd w:id="4"/>
      <w:bookmarkEnd w:id="5"/>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lastRenderedPageBreak/>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6" w:name="_Toc3815667"/>
      <w:bookmarkStart w:id="7" w:name="_Toc19258356"/>
      <w:r>
        <w:t>Estructura de la memoria.</w:t>
      </w:r>
      <w:bookmarkEnd w:id="6"/>
      <w:bookmarkEnd w:id="7"/>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8" w:name="_Toc3815668"/>
      <w:bookmarkStart w:id="9" w:name="_Toc19258357"/>
      <w:r>
        <w:t>Problemática general a desarrollar.</w:t>
      </w:r>
      <w:bookmarkEnd w:id="8"/>
      <w:bookmarkEnd w:id="9"/>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0" w:name="_Toc3815669"/>
      <w:bookmarkStart w:id="11" w:name="_Toc19258358"/>
      <w:r>
        <w:lastRenderedPageBreak/>
        <w:t>Documento de requisitos de software SRD</w:t>
      </w:r>
      <w:bookmarkEnd w:id="10"/>
      <w:bookmarkEnd w:id="11"/>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2" w:name="_Toc3815670"/>
      <w:bookmarkStart w:id="13" w:name="_Toc19258359"/>
      <w:r>
        <w:t>Introducción.</w:t>
      </w:r>
      <w:bookmarkEnd w:id="12"/>
      <w:bookmarkEnd w:id="13"/>
    </w:p>
    <w:p w:rsidR="00D02288" w:rsidRPr="00D02288" w:rsidRDefault="00D02288" w:rsidP="00D02288"/>
    <w:p w:rsidR="005065CF" w:rsidRDefault="005065CF" w:rsidP="005065CF">
      <w:pPr>
        <w:pStyle w:val="Ttulo3"/>
        <w:numPr>
          <w:ilvl w:val="2"/>
          <w:numId w:val="3"/>
        </w:numPr>
      </w:pPr>
      <w:bookmarkStart w:id="14" w:name="_Toc3815671"/>
      <w:bookmarkStart w:id="15" w:name="_Toc19258360"/>
      <w:r>
        <w:t>Objetivos.</w:t>
      </w:r>
      <w:bookmarkEnd w:id="14"/>
      <w:bookmarkEnd w:id="15"/>
    </w:p>
    <w:p w:rsidR="00D02288" w:rsidRDefault="00D02288" w:rsidP="00D02288"/>
    <w:p w:rsidR="00D02288" w:rsidRDefault="00D02288" w:rsidP="00D02288">
      <w:bookmarkStart w:id="16" w:name="_Hlk3816882"/>
      <w:r>
        <w:t>El objetivo del sistema es facilitar la gestión de pedidos y ventas de una pequeña o mediana empresa. Esto incluye la gestión de los propios clientes que hacen los pedidos, así como los pedidos en sí propiamente dichos.</w:t>
      </w:r>
    </w:p>
    <w:bookmarkEnd w:id="16"/>
    <w:p w:rsidR="00D02288" w:rsidRPr="00D02288" w:rsidRDefault="00D02288" w:rsidP="00D02288"/>
    <w:p w:rsidR="005065CF" w:rsidRDefault="000F39AC" w:rsidP="000F39AC">
      <w:pPr>
        <w:pStyle w:val="Ttulo3"/>
        <w:numPr>
          <w:ilvl w:val="2"/>
          <w:numId w:val="3"/>
        </w:numPr>
      </w:pPr>
      <w:bookmarkStart w:id="17" w:name="_Toc3815672"/>
      <w:bookmarkStart w:id="18" w:name="_Toc19258361"/>
      <w:r>
        <w:t>Ámbito.</w:t>
      </w:r>
      <w:bookmarkEnd w:id="17"/>
      <w:bookmarkEnd w:id="18"/>
    </w:p>
    <w:p w:rsidR="00D02288" w:rsidRDefault="00D02288" w:rsidP="00D02288"/>
    <w:p w:rsidR="00D02288" w:rsidRDefault="00D02288" w:rsidP="00D02288">
      <w:bookmarkStart w:id="19"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0" w:name="_Toc19258362"/>
      <w:r>
        <w:t>Definiciones, siglas y abreviaturas.</w:t>
      </w:r>
      <w:bookmarkEnd w:id="20"/>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1" w:name="_Toc19258363"/>
      <w:r>
        <w:t>Referencias.</w:t>
      </w:r>
      <w:bookmarkEnd w:id="21"/>
    </w:p>
    <w:p w:rsidR="0065646B" w:rsidRDefault="0065646B" w:rsidP="0065646B"/>
    <w:p w:rsidR="00D02288" w:rsidRDefault="0065646B" w:rsidP="00D02288">
      <w:r>
        <w:t>Ninguna.</w:t>
      </w:r>
      <w:bookmarkEnd w:id="19"/>
    </w:p>
    <w:p w:rsidR="0065646B" w:rsidRDefault="0065646B" w:rsidP="00D02288"/>
    <w:p w:rsidR="0065646B" w:rsidRPr="00D02288" w:rsidRDefault="0065646B" w:rsidP="00D02288"/>
    <w:p w:rsidR="000F39AC" w:rsidRDefault="000F39AC" w:rsidP="000F39AC">
      <w:pPr>
        <w:pStyle w:val="Ttulo2"/>
        <w:numPr>
          <w:ilvl w:val="1"/>
          <w:numId w:val="3"/>
        </w:numPr>
      </w:pPr>
      <w:bookmarkStart w:id="22" w:name="_Toc3815673"/>
      <w:bookmarkStart w:id="23" w:name="_Toc19258364"/>
      <w:r>
        <w:t>Descripción general.</w:t>
      </w:r>
      <w:bookmarkEnd w:id="22"/>
      <w:bookmarkEnd w:id="23"/>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4" w:name="_Toc3815674"/>
      <w:bookmarkStart w:id="25" w:name="_Toc19258365"/>
      <w:r>
        <w:t>Relación</w:t>
      </w:r>
      <w:r w:rsidR="000F39AC">
        <w:t xml:space="preserve"> con otros proyectos.</w:t>
      </w:r>
      <w:bookmarkEnd w:id="24"/>
      <w:bookmarkEnd w:id="25"/>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6" w:name="_Toc19258366"/>
      <w:r>
        <w:t>Objetivos.</w:t>
      </w:r>
      <w:bookmarkEnd w:id="26"/>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t xml:space="preserve">El departamento de producción será el encargado de realizar aquellos productos que faltan por hacer de los pedidos que hay en el sistema de la siguiente forma; aunque pueden tener constancia de los pedidos que entran en el sistema y poder </w:t>
      </w:r>
      <w:r>
        <w:lastRenderedPageBreak/>
        <w:t>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7" w:name="_Toc19258367"/>
      <w:r>
        <w:t>Restricciones generales.</w:t>
      </w:r>
      <w:bookmarkEnd w:id="27"/>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8" w:name="_Toc19258368"/>
      <w:r>
        <w:t>Descripción del modelo.</w:t>
      </w:r>
      <w:bookmarkEnd w:id="28"/>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lastRenderedPageBreak/>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29" w:name="_Toc3815675"/>
      <w:bookmarkStart w:id="30" w:name="_Toc19258369"/>
      <w:r>
        <w:t>Aplicación web.</w:t>
      </w:r>
      <w:bookmarkEnd w:id="29"/>
      <w:bookmarkEnd w:id="30"/>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t>Función 1.1. Información sobre la empresa: se recoge la información de publicidad de la empresa</w:t>
      </w:r>
    </w:p>
    <w:p w:rsidR="0065646B" w:rsidRDefault="0065646B" w:rsidP="0065646B">
      <w:pPr>
        <w:pStyle w:val="Prrafodelista"/>
        <w:numPr>
          <w:ilvl w:val="0"/>
          <w:numId w:val="5"/>
        </w:numPr>
      </w:pPr>
      <w:r>
        <w:lastRenderedPageBreak/>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1" w:name="_Toc3815676"/>
      <w:bookmarkStart w:id="32" w:name="_Toc19258370"/>
      <w:r>
        <w:t>Gestión de ventas.</w:t>
      </w:r>
      <w:bookmarkEnd w:id="31"/>
      <w:bookmarkEnd w:id="32"/>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lastRenderedPageBreak/>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3" w:name="_Toc19258371"/>
      <w:r>
        <w:lastRenderedPageBreak/>
        <w:t>Gestión de Producción.</w:t>
      </w:r>
      <w:bookmarkEnd w:id="33"/>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4" w:name="_Toc19258372"/>
      <w:r>
        <w:t>Gestión de logística.</w:t>
      </w:r>
      <w:bookmarkEnd w:id="34"/>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lastRenderedPageBreak/>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5" w:name="_Toc19258373"/>
      <w:r>
        <w:t>Modelo de datos</w:t>
      </w:r>
      <w:bookmarkEnd w:id="35"/>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4">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r w:rsidR="009E3DD9">
        <w:t>articulo-pedido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lastRenderedPageBreak/>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6" w:name="_Toc19258374"/>
      <w:r>
        <w:t>Requisitos específicos de usuario.</w:t>
      </w:r>
      <w:bookmarkEnd w:id="36"/>
    </w:p>
    <w:p w:rsidR="003E0377" w:rsidRDefault="003E0377" w:rsidP="003E0377"/>
    <w:p w:rsidR="003E0377" w:rsidRDefault="003E0377" w:rsidP="003E0377"/>
    <w:p w:rsidR="003E0377" w:rsidRDefault="003E0377" w:rsidP="003E0377">
      <w:pPr>
        <w:pStyle w:val="Ttulo3"/>
        <w:numPr>
          <w:ilvl w:val="2"/>
          <w:numId w:val="3"/>
        </w:numPr>
      </w:pPr>
      <w:bookmarkStart w:id="37" w:name="_Toc19258375"/>
      <w:r>
        <w:t>Requisitos Funcionales</w:t>
      </w:r>
      <w:bookmarkEnd w:id="37"/>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8" w:name="_Toc19258376"/>
      <w:r>
        <w:lastRenderedPageBreak/>
        <w:t>Almacenamiento de datos.</w:t>
      </w:r>
      <w:bookmarkEnd w:id="38"/>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39" w:name="_Toc19258377"/>
      <w:r>
        <w:t>Funciones principales.</w:t>
      </w:r>
      <w:bookmarkEnd w:id="39"/>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0" w:name="_Toc19258378"/>
      <w:r>
        <w:t>Requisitos de capacidad.</w:t>
      </w:r>
      <w:bookmarkEnd w:id="40"/>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1" w:name="_Toc19258379"/>
      <w:r>
        <w:t xml:space="preserve">Requisitos de </w:t>
      </w:r>
      <w:proofErr w:type="gramStart"/>
      <w:r>
        <w:t>interface</w:t>
      </w:r>
      <w:proofErr w:type="gramEnd"/>
      <w:r>
        <w:t>.</w:t>
      </w:r>
      <w:bookmarkEnd w:id="41"/>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2" w:name="_Toc19258380"/>
      <w:r>
        <w:t>Requisitos de operación.</w:t>
      </w:r>
      <w:bookmarkEnd w:id="42"/>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3" w:name="_Toc19258381"/>
      <w:r>
        <w:t>Requisitos de recursos.</w:t>
      </w:r>
      <w:bookmarkEnd w:id="43"/>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4" w:name="_Toc19258382"/>
      <w:r>
        <w:t>Requisitos de verificación.</w:t>
      </w:r>
      <w:bookmarkEnd w:id="44"/>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5" w:name="_Toc19258383"/>
      <w:r>
        <w:t>Requisitos de pruebas de verificación.</w:t>
      </w:r>
      <w:bookmarkEnd w:id="45"/>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6" w:name="_Toc19258384"/>
      <w:r>
        <w:t>Requisitos de documentación.</w:t>
      </w:r>
      <w:bookmarkEnd w:id="46"/>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7" w:name="_Toc19258385"/>
      <w:r>
        <w:t>Requisitos de seguridad.</w:t>
      </w:r>
      <w:bookmarkEnd w:id="47"/>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8" w:name="_Toc19258386"/>
      <w:r>
        <w:lastRenderedPageBreak/>
        <w:t>Requisitos de transportabilidad.</w:t>
      </w:r>
      <w:bookmarkEnd w:id="48"/>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49" w:name="_Toc19258387"/>
      <w:r>
        <w:lastRenderedPageBreak/>
        <w:t>Documento de Diseño de Software.</w:t>
      </w:r>
      <w:bookmarkEnd w:id="49"/>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0" w:name="_Toc19258388"/>
      <w:r>
        <w:t>Introducción.</w:t>
      </w:r>
      <w:bookmarkEnd w:id="50"/>
    </w:p>
    <w:p w:rsidR="00D70240" w:rsidRDefault="00D70240" w:rsidP="00D70240"/>
    <w:p w:rsidR="00AE50EA" w:rsidRDefault="00AE50EA" w:rsidP="00D70240"/>
    <w:p w:rsidR="00D70240" w:rsidRDefault="00D70240" w:rsidP="00D70240">
      <w:pPr>
        <w:pStyle w:val="Ttulo3"/>
        <w:numPr>
          <w:ilvl w:val="2"/>
          <w:numId w:val="3"/>
        </w:numPr>
      </w:pPr>
      <w:bookmarkStart w:id="51" w:name="_Toc19258389"/>
      <w:r>
        <w:t>Objetivo.</w:t>
      </w:r>
      <w:bookmarkEnd w:id="51"/>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2" w:name="_Toc19258390"/>
      <w:r>
        <w:t>Ámbito.</w:t>
      </w:r>
      <w:bookmarkEnd w:id="52"/>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3" w:name="_Toc19258391"/>
      <w:r>
        <w:t>Definiciones, siglas y abreviaturas.</w:t>
      </w:r>
      <w:bookmarkEnd w:id="53"/>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4" w:name="_Toc19258392"/>
      <w:r>
        <w:t>Referencias.</w:t>
      </w:r>
      <w:bookmarkEnd w:id="54"/>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5" w:name="_Toc19258393"/>
      <w:r>
        <w:lastRenderedPageBreak/>
        <w:t>Paronímica del sistema</w:t>
      </w:r>
      <w:bookmarkEnd w:id="55"/>
    </w:p>
    <w:p w:rsidR="00AE50EA" w:rsidRDefault="00AE50EA" w:rsidP="00AE50EA"/>
    <w:p w:rsidR="00AE50EA" w:rsidRDefault="008270CE" w:rsidP="008270CE">
      <w:pPr>
        <w:pStyle w:val="Ttulo3"/>
        <w:numPr>
          <w:ilvl w:val="2"/>
          <w:numId w:val="3"/>
        </w:numPr>
      </w:pPr>
      <w:bookmarkStart w:id="56" w:name="_Toc19258394"/>
      <w:r>
        <w:t>Objetivos y funciones.</w:t>
      </w:r>
      <w:bookmarkEnd w:id="56"/>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7" w:name="_Toc19258395"/>
      <w:r>
        <w:lastRenderedPageBreak/>
        <w:t>Descripción funcional.</w:t>
      </w:r>
      <w:bookmarkEnd w:id="57"/>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8" w:name="_Toc19258396"/>
      <w:r>
        <w:t>Aplicación web.</w:t>
      </w:r>
      <w:bookmarkEnd w:id="58"/>
    </w:p>
    <w:p w:rsidR="00821533" w:rsidRDefault="00821533" w:rsidP="00821533"/>
    <w:p w:rsidR="00821533" w:rsidRDefault="00821533" w:rsidP="00821533">
      <w:pPr>
        <w:pStyle w:val="Prrafodelista"/>
        <w:numPr>
          <w:ilvl w:val="0"/>
          <w:numId w:val="5"/>
        </w:numPr>
      </w:pPr>
      <w: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59" w:name="_Toc19258397"/>
      <w:r>
        <w:lastRenderedPageBreak/>
        <w:t>Gestión de ventas.</w:t>
      </w:r>
      <w:bookmarkEnd w:id="59"/>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0" w:name="_Toc19258398"/>
      <w:r>
        <w:t>Gestión de producción.</w:t>
      </w:r>
      <w:bookmarkEnd w:id="60"/>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1" w:name="_Toc19258399"/>
      <w:r>
        <w:t>Gestión de logística.</w:t>
      </w:r>
      <w:bookmarkEnd w:id="61"/>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2" w:name="_Toc19258400"/>
      <w:r>
        <w:lastRenderedPageBreak/>
        <w:t>Modelo de datos.</w:t>
      </w:r>
      <w:bookmarkEnd w:id="62"/>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3" w:name="_Toc19258401"/>
      <w:r>
        <w:lastRenderedPageBreak/>
        <w:t>Contexto del sistema.</w:t>
      </w:r>
      <w:bookmarkEnd w:id="63"/>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4" w:name="_Toc19258402"/>
      <w:r>
        <w:t>Diseño del sistema.</w:t>
      </w:r>
      <w:bookmarkEnd w:id="64"/>
    </w:p>
    <w:p w:rsidR="003B691F" w:rsidRPr="003B691F" w:rsidRDefault="003B691F" w:rsidP="003B691F"/>
    <w:p w:rsidR="00D70240" w:rsidRDefault="00EA24E8" w:rsidP="00EA24E8">
      <w:pPr>
        <w:pStyle w:val="Ttulo3"/>
        <w:numPr>
          <w:ilvl w:val="2"/>
          <w:numId w:val="3"/>
        </w:numPr>
      </w:pPr>
      <w:bookmarkStart w:id="65" w:name="_Toc19258403"/>
      <w:r>
        <w:t>Metodología de diseño de alto nivel</w:t>
      </w:r>
      <w:bookmarkEnd w:id="65"/>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6" w:name="_Toc19258404"/>
      <w:r>
        <w:t>Descomposición del sistema.</w:t>
      </w:r>
      <w:bookmarkEnd w:id="66"/>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7" w:name="_Toc19258405"/>
      <w:r>
        <w:t>Descripción de componentes.</w:t>
      </w:r>
      <w:bookmarkEnd w:id="67"/>
    </w:p>
    <w:p w:rsidR="00015447" w:rsidRDefault="00015447" w:rsidP="00015447"/>
    <w:p w:rsidR="00664805" w:rsidRDefault="00664805" w:rsidP="00015447"/>
    <w:p w:rsidR="00015447" w:rsidRDefault="00015447" w:rsidP="00015447">
      <w:pPr>
        <w:pStyle w:val="Ttulo3"/>
        <w:numPr>
          <w:ilvl w:val="2"/>
          <w:numId w:val="3"/>
        </w:numPr>
      </w:pPr>
      <w:bookmarkStart w:id="68" w:name="_Toc19258406"/>
      <w:r>
        <w:t>Módulo: BASE DE DATOS.</w:t>
      </w:r>
      <w:bookmarkEnd w:id="68"/>
    </w:p>
    <w:p w:rsidR="00015447" w:rsidRDefault="00015447" w:rsidP="00015447"/>
    <w:p w:rsidR="00664805" w:rsidRDefault="00664805" w:rsidP="00015447"/>
    <w:p w:rsidR="00015447" w:rsidRDefault="004D4255" w:rsidP="004D4255">
      <w:pPr>
        <w:pStyle w:val="Ttulo4"/>
        <w:numPr>
          <w:ilvl w:val="3"/>
          <w:numId w:val="3"/>
        </w:numPr>
      </w:pPr>
      <w:bookmarkStart w:id="69" w:name="_Toc19258407"/>
      <w:r>
        <w:t>Tipo.</w:t>
      </w:r>
      <w:bookmarkEnd w:id="69"/>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0" w:name="_Toc19258408"/>
      <w:r>
        <w:t>Objetivo.</w:t>
      </w:r>
      <w:bookmarkEnd w:id="70"/>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1" w:name="_Toc19258409"/>
      <w:r>
        <w:lastRenderedPageBreak/>
        <w:t>Función.</w:t>
      </w:r>
      <w:bookmarkEnd w:id="71"/>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2" w:name="_Toc19258410"/>
      <w:r>
        <w:t>Subordinados.</w:t>
      </w:r>
      <w:bookmarkEnd w:id="72"/>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3" w:name="_Toc19258411"/>
      <w:r>
        <w:t>Dependencias.</w:t>
      </w:r>
      <w:bookmarkEnd w:id="73"/>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4" w:name="_Toc19258412"/>
      <w:r>
        <w:t>Interfases.</w:t>
      </w:r>
      <w:bookmarkEnd w:id="74"/>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5" w:name="_Toc19258413"/>
      <w:r>
        <w:t>Módulo: APLICACÍÓN WEB.</w:t>
      </w:r>
      <w:bookmarkEnd w:id="75"/>
    </w:p>
    <w:p w:rsidR="00871085" w:rsidRDefault="00871085" w:rsidP="00871085"/>
    <w:p w:rsidR="00664805" w:rsidRDefault="00664805" w:rsidP="00871085"/>
    <w:p w:rsidR="00871085" w:rsidRDefault="00871085" w:rsidP="00871085">
      <w:pPr>
        <w:pStyle w:val="Ttulo4"/>
        <w:numPr>
          <w:ilvl w:val="3"/>
          <w:numId w:val="3"/>
        </w:numPr>
      </w:pPr>
      <w:bookmarkStart w:id="76" w:name="_Toc19258414"/>
      <w:r>
        <w:t>Tipo.</w:t>
      </w:r>
      <w:bookmarkEnd w:id="76"/>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7" w:name="_Toc19258415"/>
      <w:r>
        <w:t>Objetivo.</w:t>
      </w:r>
      <w:bookmarkEnd w:id="77"/>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8" w:name="_Toc19258416"/>
      <w:r>
        <w:t>Función.</w:t>
      </w:r>
      <w:bookmarkEnd w:id="78"/>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79" w:name="_Toc19258417"/>
      <w:r>
        <w:t>Subordinados.</w:t>
      </w:r>
      <w:bookmarkEnd w:id="79"/>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0" w:name="_Toc19258418"/>
      <w:r>
        <w:t>Diagramas</w:t>
      </w:r>
      <w:r w:rsidR="009921F9">
        <w:t xml:space="preserve"> Caso de Uso</w:t>
      </w:r>
      <w:bookmarkEnd w:id="80"/>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7">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8">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0">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1">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2">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1" w:name="_Toc19258419"/>
      <w:r>
        <w:lastRenderedPageBreak/>
        <w:t>Módulo: GESTIÓN DE VENTAS</w:t>
      </w:r>
      <w:bookmarkEnd w:id="81"/>
    </w:p>
    <w:p w:rsidR="001E1BCC" w:rsidRDefault="001E1BCC" w:rsidP="001E1BCC"/>
    <w:p w:rsidR="001E1BCC" w:rsidRDefault="001E1BCC" w:rsidP="001E1BCC">
      <w:pPr>
        <w:pStyle w:val="Ttulo4"/>
        <w:numPr>
          <w:ilvl w:val="3"/>
          <w:numId w:val="3"/>
        </w:numPr>
      </w:pPr>
      <w:bookmarkStart w:id="82" w:name="_Toc19258420"/>
      <w:r>
        <w:t>Tipo.</w:t>
      </w:r>
      <w:bookmarkEnd w:id="82"/>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3" w:name="_Toc19258421"/>
      <w:r>
        <w:t>Objetivo.</w:t>
      </w:r>
      <w:bookmarkEnd w:id="83"/>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4" w:name="_Toc19258422"/>
      <w:r>
        <w:t>Función.</w:t>
      </w:r>
      <w:bookmarkEnd w:id="84"/>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5" w:name="_Toc19258423"/>
      <w:r>
        <w:t>Subordinados.</w:t>
      </w:r>
      <w:bookmarkEnd w:id="85"/>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6" w:name="_Toc19258424"/>
      <w:r>
        <w:lastRenderedPageBreak/>
        <w:t>Diagramas</w:t>
      </w:r>
      <w:r w:rsidR="00936596">
        <w:t xml:space="preserve"> de caso de uso</w:t>
      </w:r>
      <w:r w:rsidR="00D170F7">
        <w:t>.</w:t>
      </w:r>
      <w:bookmarkEnd w:id="86"/>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3">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7" w:name="_Toc19258425"/>
      <w:r>
        <w:lastRenderedPageBreak/>
        <w:t>Diagramas de secuencia.</w:t>
      </w:r>
      <w:bookmarkEnd w:id="87"/>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4">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5">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7">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8" w:name="_Toc19258426"/>
      <w:r>
        <w:t>Diagrama de clases</w:t>
      </w:r>
      <w:r w:rsidR="00A4214B">
        <w:t>.</w:t>
      </w:r>
      <w:bookmarkEnd w:id="88"/>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29">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89" w:name="_Toc19258427"/>
      <w:r>
        <w:lastRenderedPageBreak/>
        <w:t>Módulo: GESTIÓN DE PRODUCCIÓN</w:t>
      </w:r>
      <w:bookmarkEnd w:id="89"/>
    </w:p>
    <w:p w:rsidR="001E1BCC" w:rsidRDefault="001E1BCC" w:rsidP="001E1BCC"/>
    <w:p w:rsidR="00664805" w:rsidRDefault="00664805" w:rsidP="001E1BCC"/>
    <w:p w:rsidR="001E1BCC" w:rsidRDefault="001E1BCC" w:rsidP="001E1BCC">
      <w:pPr>
        <w:pStyle w:val="Ttulo4"/>
        <w:numPr>
          <w:ilvl w:val="3"/>
          <w:numId w:val="3"/>
        </w:numPr>
      </w:pPr>
      <w:bookmarkStart w:id="90" w:name="_Toc19258428"/>
      <w:r>
        <w:t>Tipo.</w:t>
      </w:r>
      <w:bookmarkEnd w:id="90"/>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1" w:name="_Toc19258429"/>
      <w:r>
        <w:t>Objetivo.</w:t>
      </w:r>
      <w:bookmarkEnd w:id="91"/>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2" w:name="_Toc19258430"/>
      <w:r>
        <w:t>Función.</w:t>
      </w:r>
      <w:bookmarkEnd w:id="92"/>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3" w:name="_Toc19258431"/>
      <w:r>
        <w:t>Subordinados.</w:t>
      </w:r>
      <w:bookmarkEnd w:id="93"/>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4" w:name="_Toc19258432"/>
      <w:r>
        <w:lastRenderedPageBreak/>
        <w:t>Diagrama</w:t>
      </w:r>
      <w:r w:rsidR="007725B7">
        <w:t xml:space="preserve"> de caso de uso</w:t>
      </w:r>
      <w:bookmarkEnd w:id="94"/>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0">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5" w:name="_Toc19258433"/>
      <w:r>
        <w:t>Diagramas de secuencia.</w:t>
      </w:r>
      <w:bookmarkEnd w:id="95"/>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1">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2">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3">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6" w:name="_Toc19258434"/>
      <w:r>
        <w:lastRenderedPageBreak/>
        <w:t>Diagrama de clases.</w:t>
      </w:r>
      <w:bookmarkEnd w:id="96"/>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4">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7" w:name="_Toc19258435"/>
      <w:r>
        <w:t>Módulo: GESTIÓN DE LOGÍSTICA.</w:t>
      </w:r>
      <w:bookmarkEnd w:id="97"/>
    </w:p>
    <w:p w:rsidR="001E1BCC" w:rsidRDefault="001E1BCC" w:rsidP="001E1BCC"/>
    <w:p w:rsidR="00681D16" w:rsidRDefault="00681D16" w:rsidP="001E1BCC"/>
    <w:p w:rsidR="001E1BCC" w:rsidRDefault="001E1BCC" w:rsidP="001E1BCC">
      <w:pPr>
        <w:pStyle w:val="Ttulo4"/>
        <w:numPr>
          <w:ilvl w:val="3"/>
          <w:numId w:val="3"/>
        </w:numPr>
      </w:pPr>
      <w:bookmarkStart w:id="98" w:name="_Toc19258436"/>
      <w:r>
        <w:t>Tipo.</w:t>
      </w:r>
      <w:bookmarkEnd w:id="98"/>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99" w:name="_Toc19258437"/>
      <w:r>
        <w:t>Objetivo.</w:t>
      </w:r>
      <w:bookmarkEnd w:id="99"/>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0" w:name="_Toc19258438"/>
      <w:r>
        <w:t>Función.</w:t>
      </w:r>
      <w:bookmarkEnd w:id="100"/>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1" w:name="_Toc19258439"/>
      <w:r>
        <w:t>Subordinados.</w:t>
      </w:r>
      <w:bookmarkEnd w:id="101"/>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2" w:name="_Toc19258440"/>
      <w:r>
        <w:t>Diagrama</w:t>
      </w:r>
      <w:r w:rsidR="00425ECE">
        <w:t xml:space="preserve"> de caso de uso.</w:t>
      </w:r>
      <w:bookmarkEnd w:id="102"/>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5">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3" w:name="_Toc19258441"/>
      <w:r>
        <w:t>Diagramas de secuencia.</w:t>
      </w:r>
      <w:bookmarkEnd w:id="103"/>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7">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8">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39">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4" w:name="_Toc19258442"/>
      <w:r>
        <w:t>Diagrama de clases.</w:t>
      </w:r>
      <w:bookmarkEnd w:id="104"/>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5" w:name="_Toc19258443"/>
      <w:r>
        <w:lastRenderedPageBreak/>
        <w:t>Plan de pruebas de Software.</w:t>
      </w:r>
      <w:bookmarkEnd w:id="105"/>
    </w:p>
    <w:p w:rsidR="004204C9" w:rsidRDefault="004204C9" w:rsidP="004204C9"/>
    <w:p w:rsidR="004204C9" w:rsidRDefault="004204C9" w:rsidP="004204C9">
      <w:pPr>
        <w:pStyle w:val="Ttulo2"/>
        <w:numPr>
          <w:ilvl w:val="1"/>
          <w:numId w:val="3"/>
        </w:numPr>
      </w:pPr>
      <w:bookmarkStart w:id="106" w:name="_Toc19258444"/>
      <w:r>
        <w:t>Información del proyecto.</w:t>
      </w:r>
      <w:bookmarkEnd w:id="106"/>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7" w:name="_Toc19258445"/>
      <w:r>
        <w:t>Resumen ejecutivo.</w:t>
      </w:r>
      <w:bookmarkEnd w:id="107"/>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8" w:name="_Toc19258446"/>
      <w:r>
        <w:lastRenderedPageBreak/>
        <w:t>Alcance de las pruebas.</w:t>
      </w:r>
      <w:bookmarkEnd w:id="108"/>
    </w:p>
    <w:p w:rsidR="00563322" w:rsidRDefault="00563322" w:rsidP="00563322"/>
    <w:p w:rsidR="009F569C" w:rsidRPr="00563322" w:rsidRDefault="009F569C" w:rsidP="00563322"/>
    <w:p w:rsidR="00563322" w:rsidRDefault="00563322" w:rsidP="00563322">
      <w:pPr>
        <w:pStyle w:val="Ttulo3"/>
        <w:numPr>
          <w:ilvl w:val="2"/>
          <w:numId w:val="3"/>
        </w:numPr>
      </w:pPr>
      <w:bookmarkStart w:id="109" w:name="_Toc19258447"/>
      <w:r>
        <w:t>Elementos de pruebas.</w:t>
      </w:r>
      <w:bookmarkEnd w:id="109"/>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0" w:name="_Toc19258448"/>
      <w:r>
        <w:t>Pruebas de regresión</w:t>
      </w:r>
      <w:bookmarkEnd w:id="110"/>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1" w:name="_Toc19258449"/>
      <w:r>
        <w:t>Funcionalidades a No Probar.</w:t>
      </w:r>
      <w:bookmarkEnd w:id="111"/>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2" w:name="_Toc19258450"/>
      <w:r>
        <w:t>Criterios de Aceptación o rechazo</w:t>
      </w:r>
      <w:r w:rsidR="00542978">
        <w:t>.</w:t>
      </w:r>
      <w:bookmarkEnd w:id="112"/>
    </w:p>
    <w:p w:rsidR="005E26CF" w:rsidRDefault="005E26CF" w:rsidP="005E26CF"/>
    <w:p w:rsidR="005E26CF" w:rsidRPr="005E26CF" w:rsidRDefault="005E26CF" w:rsidP="005E26CF"/>
    <w:p w:rsidR="00542978" w:rsidRDefault="00542978" w:rsidP="00542978">
      <w:pPr>
        <w:pStyle w:val="Ttulo3"/>
        <w:numPr>
          <w:ilvl w:val="2"/>
          <w:numId w:val="3"/>
        </w:numPr>
      </w:pPr>
      <w:bookmarkStart w:id="113" w:name="_Toc19258451"/>
      <w:r>
        <w:t xml:space="preserve">Criterios de </w:t>
      </w:r>
      <w:r w:rsidR="00137F52">
        <w:t>Aceptación</w:t>
      </w:r>
      <w:r>
        <w:t xml:space="preserve"> o Rechazo.</w:t>
      </w:r>
      <w:bookmarkEnd w:id="113"/>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4" w:name="_Toc19258452"/>
      <w:r>
        <w:t>Criterios de suspensión.</w:t>
      </w:r>
      <w:bookmarkEnd w:id="114"/>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258453"/>
      <w:r>
        <w:t>Criterios de Reanudación.</w:t>
      </w:r>
      <w:bookmarkEnd w:id="115"/>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6" w:name="_Toc19258454"/>
      <w:r>
        <w:lastRenderedPageBreak/>
        <w:t>Recursos.</w:t>
      </w:r>
      <w:bookmarkEnd w:id="116"/>
    </w:p>
    <w:p w:rsidR="005E26CF" w:rsidRDefault="005E26CF" w:rsidP="00137F52"/>
    <w:p w:rsidR="005E26CF" w:rsidRPr="00137F52" w:rsidRDefault="005E26CF" w:rsidP="00137F52"/>
    <w:p w:rsidR="00542978" w:rsidRDefault="00542978" w:rsidP="00542978">
      <w:pPr>
        <w:pStyle w:val="Ttulo3"/>
        <w:numPr>
          <w:ilvl w:val="2"/>
          <w:numId w:val="3"/>
        </w:numPr>
      </w:pPr>
      <w:bookmarkStart w:id="117" w:name="_Toc19258455"/>
      <w:r>
        <w:t>Recursos de Entornos - Hardware.</w:t>
      </w:r>
      <w:bookmarkEnd w:id="117"/>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8" w:name="_Toc19258456"/>
      <w:r>
        <w:t>Recursos de Entornos - Software.</w:t>
      </w:r>
      <w:bookmarkEnd w:id="118"/>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19" w:name="_Toc19258457"/>
      <w:r>
        <w:t>Herramientas de Pruebas Requeridas.</w:t>
      </w:r>
      <w:bookmarkEnd w:id="119"/>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0" w:name="_Toc19258458"/>
      <w:r>
        <w:t>Planificación y Organización.</w:t>
      </w:r>
      <w:bookmarkEnd w:id="120"/>
    </w:p>
    <w:p w:rsidR="00340629" w:rsidRDefault="00340629" w:rsidP="00340629"/>
    <w:p w:rsidR="00340629" w:rsidRPr="00340629" w:rsidRDefault="00340629" w:rsidP="00340629"/>
    <w:p w:rsidR="00542978" w:rsidRDefault="00542978" w:rsidP="00542978">
      <w:pPr>
        <w:pStyle w:val="Ttulo3"/>
        <w:numPr>
          <w:ilvl w:val="2"/>
          <w:numId w:val="3"/>
        </w:numPr>
      </w:pPr>
      <w:bookmarkStart w:id="121" w:name="_Toc19258459"/>
      <w:r>
        <w:t>Procedimientos para las pruebas.</w:t>
      </w:r>
      <w:bookmarkEnd w:id="121"/>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2" w:name="_Toc19258460"/>
      <w:r>
        <w:t>Entrega</w:t>
      </w:r>
      <w:r w:rsidR="00EF20B2">
        <w:t>.</w:t>
      </w:r>
      <w:bookmarkEnd w:id="122"/>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r>
        <w:lastRenderedPageBreak/>
        <w:t>Pruebas Aplicación Ventas</w:t>
      </w:r>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0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0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"exito",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"exito"</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0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0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solicita los artículos que hay en el almacén previamente introducidos en la base de datos. Sabiendo el identificador que de cada artículo que hay en la prueba, se compara el identificador de cada artículo devuelto con un valor autoincremental,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0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0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0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0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String con valor "exito".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0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0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w:t>
            </w:r>
            <w:r w:rsidRPr="002E6A3B">
              <w:rPr>
                <w:rFonts w:eastAsia="Times New Roman" w:cs="Arial"/>
                <w:color w:val="000000"/>
                <w:sz w:val="20"/>
                <w:szCs w:val="20"/>
                <w:lang w:eastAsia="es-ES"/>
              </w:rPr>
              <w:t>artículo</w:t>
            </w:r>
            <w:r w:rsidRPr="002E6A3B">
              <w:rPr>
                <w:rFonts w:eastAsia="Times New Roman" w:cs="Arial"/>
                <w:color w:val="000000"/>
                <w:sz w:val="20"/>
                <w:szCs w:val="20"/>
                <w:lang w:eastAsia="es-ES"/>
              </w:rPr>
              <w:t xml:space="preserve"> que se quiere introducir en el sistema. El articulo tiene los valores en su formato correcto. En caso contrario, antes del </w:t>
            </w:r>
            <w:r w:rsidRPr="002E6A3B">
              <w:rPr>
                <w:rFonts w:eastAsia="Times New Roman" w:cs="Arial"/>
                <w:color w:val="000000"/>
                <w:sz w:val="20"/>
                <w:szCs w:val="20"/>
                <w:lang w:eastAsia="es-ES"/>
              </w:rPr>
              <w:t>envió</w:t>
            </w:r>
            <w:r w:rsidRPr="002E6A3B">
              <w:rPr>
                <w:rFonts w:eastAsia="Times New Roman" w:cs="Arial"/>
                <w:color w:val="000000"/>
                <w:sz w:val="20"/>
                <w:szCs w:val="20"/>
                <w:lang w:eastAsia="es-ES"/>
              </w:rPr>
              <w:t xml:space="preserve"> de la solicitud, la aplicación pide al usuario la </w:t>
            </w:r>
            <w:r w:rsidRPr="002E6A3B">
              <w:rPr>
                <w:rFonts w:eastAsia="Times New Roman" w:cs="Arial"/>
                <w:color w:val="000000"/>
                <w:sz w:val="20"/>
                <w:szCs w:val="20"/>
                <w:lang w:eastAsia="es-ES"/>
              </w:rPr>
              <w:t>corrección</w:t>
            </w:r>
            <w:r w:rsidRPr="002E6A3B">
              <w:rPr>
                <w:rFonts w:eastAsia="Times New Roman" w:cs="Arial"/>
                <w:color w:val="000000"/>
                <w:sz w:val="20"/>
                <w:szCs w:val="20"/>
                <w:lang w:eastAsia="es-ES"/>
              </w:rPr>
              <w:t xml:space="preserve">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Objeto de tipo String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w:t>
            </w:r>
            <w:r w:rsidRPr="002E6A3B">
              <w:rPr>
                <w:rFonts w:eastAsia="Times New Roman" w:cs="Arial"/>
                <w:color w:val="000000"/>
                <w:sz w:val="20"/>
                <w:szCs w:val="20"/>
                <w:lang w:eastAsia="es-ES"/>
              </w:rPr>
              <w:t>precondición</w:t>
            </w:r>
            <w:r w:rsidRPr="002E6A3B">
              <w:rPr>
                <w:rFonts w:eastAsia="Times New Roman" w:cs="Arial"/>
                <w:color w:val="000000"/>
                <w:sz w:val="20"/>
                <w:szCs w:val="20"/>
                <w:lang w:eastAsia="es-ES"/>
              </w:rPr>
              <w:t xml:space="preserve"> para esta prueba, los valores introducidos al nuevo </w:t>
            </w:r>
            <w:r w:rsidRPr="002E6A3B">
              <w:rPr>
                <w:rFonts w:eastAsia="Times New Roman" w:cs="Arial"/>
                <w:color w:val="000000"/>
                <w:sz w:val="20"/>
                <w:szCs w:val="20"/>
                <w:lang w:eastAsia="es-ES"/>
              </w:rPr>
              <w:t>Artículo</w:t>
            </w:r>
            <w:r w:rsidRPr="002E6A3B">
              <w:rPr>
                <w:rFonts w:eastAsia="Times New Roman" w:cs="Arial"/>
                <w:color w:val="000000"/>
                <w:sz w:val="20"/>
                <w:szCs w:val="20"/>
                <w:lang w:eastAsia="es-ES"/>
              </w:rPr>
              <w:t xml:space="preserve"> han sido comprobados y </w:t>
            </w:r>
            <w:r w:rsidRPr="002E6A3B">
              <w:rPr>
                <w:rFonts w:eastAsia="Times New Roman" w:cs="Arial"/>
                <w:color w:val="000000"/>
                <w:sz w:val="20"/>
                <w:szCs w:val="20"/>
                <w:lang w:eastAsia="es-ES"/>
              </w:rPr>
              <w:t>codificados</w:t>
            </w:r>
            <w:r w:rsidRPr="002E6A3B">
              <w:rPr>
                <w:rFonts w:eastAsia="Times New Roman" w:cs="Arial"/>
                <w:color w:val="000000"/>
                <w:sz w:val="20"/>
                <w:szCs w:val="20"/>
                <w:lang w:eastAsia="es-ES"/>
              </w:rPr>
              <w:t xml:space="preserve">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introduce un nuevo articulo en la tabla correspondiente en la base de datos y la respuesta del servidor es en formato 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r>
        <w:lastRenderedPageBreak/>
        <w:t>Pruebas Aplicación Producción</w:t>
      </w:r>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0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084402">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14"/>
        </w:trPr>
        <w:tc>
          <w:tcPr>
            <w:tcW w:w="8501" w:type="dxa"/>
            <w:gridSpan w:val="3"/>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084402">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084402">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084402">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 xml:space="preserve">Petición de los </w:t>
            </w:r>
            <w:r w:rsidRPr="00C22006">
              <w:rPr>
                <w:rFonts w:eastAsia="Times New Roman" w:cs="Arial"/>
                <w:color w:val="000000"/>
                <w:sz w:val="20"/>
                <w:szCs w:val="20"/>
                <w:lang w:eastAsia="es-ES"/>
              </w:rPr>
              <w:t>artículos</w:t>
            </w:r>
            <w:r w:rsidRPr="00C22006">
              <w:rPr>
                <w:rFonts w:eastAsia="Times New Roman" w:cs="Arial"/>
                <w:color w:val="000000"/>
                <w:sz w:val="20"/>
                <w:szCs w:val="20"/>
                <w:lang w:eastAsia="es-ES"/>
              </w:rPr>
              <w:t xml:space="preserve">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084402">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084402">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084402">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084402">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084402">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 xml:space="preserve">Colección de los </w:t>
            </w:r>
            <w:r w:rsidRPr="00C22006">
              <w:rPr>
                <w:rFonts w:eastAsia="Times New Roman" w:cs="Arial"/>
                <w:color w:val="000000"/>
                <w:sz w:val="20"/>
                <w:szCs w:val="20"/>
                <w:lang w:eastAsia="es-ES"/>
              </w:rPr>
              <w:t>artículos</w:t>
            </w:r>
            <w:r w:rsidRPr="00C22006">
              <w:rPr>
                <w:rFonts w:eastAsia="Times New Roman" w:cs="Arial"/>
                <w:color w:val="000000"/>
                <w:sz w:val="20"/>
                <w:szCs w:val="20"/>
                <w:lang w:eastAsia="es-ES"/>
              </w:rPr>
              <w:t xml:space="preserve">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084402">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084402">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084402">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084402">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084402">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 xml:space="preserve">Lista de los </w:t>
            </w:r>
            <w:r w:rsidRPr="00C22006">
              <w:rPr>
                <w:rFonts w:eastAsia="Times New Roman" w:cs="Arial"/>
                <w:color w:val="000000"/>
                <w:sz w:val="20"/>
                <w:szCs w:val="20"/>
                <w:lang w:eastAsia="es-ES"/>
              </w:rPr>
              <w:t>artículos</w:t>
            </w:r>
            <w:r w:rsidRPr="00C22006">
              <w:rPr>
                <w:rFonts w:eastAsia="Times New Roman" w:cs="Arial"/>
                <w:color w:val="000000"/>
                <w:sz w:val="20"/>
                <w:szCs w:val="20"/>
                <w:lang w:eastAsia="es-ES"/>
              </w:rPr>
              <w:t xml:space="preserve"> que faltan por fabricar, o en su defecto, una lista </w:t>
            </w:r>
            <w:r w:rsidRPr="00C22006">
              <w:rPr>
                <w:rFonts w:eastAsia="Times New Roman" w:cs="Arial"/>
                <w:color w:val="000000"/>
                <w:sz w:val="20"/>
                <w:szCs w:val="20"/>
                <w:lang w:eastAsia="es-ES"/>
              </w:rPr>
              <w:t>vacía</w:t>
            </w:r>
            <w:r w:rsidRPr="00C22006">
              <w:rPr>
                <w:rFonts w:eastAsia="Times New Roman" w:cs="Arial"/>
                <w:color w:val="000000"/>
                <w:sz w:val="20"/>
                <w:szCs w:val="20"/>
                <w:lang w:eastAsia="es-ES"/>
              </w:rPr>
              <w:t xml:space="preserve"> en caso de no haber </w:t>
            </w:r>
            <w:r w:rsidRPr="00C22006">
              <w:rPr>
                <w:rFonts w:eastAsia="Times New Roman" w:cs="Arial"/>
                <w:color w:val="000000"/>
                <w:sz w:val="20"/>
                <w:szCs w:val="20"/>
                <w:lang w:eastAsia="es-ES"/>
              </w:rPr>
              <w:t>más</w:t>
            </w:r>
            <w:r w:rsidRPr="00C22006">
              <w:rPr>
                <w:rFonts w:eastAsia="Times New Roman" w:cs="Arial"/>
                <w:color w:val="000000"/>
                <w:sz w:val="20"/>
                <w:szCs w:val="20"/>
                <w:lang w:eastAsia="es-ES"/>
              </w:rPr>
              <w:t xml:space="preserve"> </w:t>
            </w:r>
            <w:r w:rsidRPr="00C22006">
              <w:rPr>
                <w:rFonts w:eastAsia="Times New Roman" w:cs="Arial"/>
                <w:color w:val="000000"/>
                <w:sz w:val="20"/>
                <w:szCs w:val="20"/>
                <w:lang w:eastAsia="es-ES"/>
              </w:rPr>
              <w:t>artículos</w:t>
            </w:r>
            <w:r w:rsidRPr="00C22006">
              <w:rPr>
                <w:rFonts w:eastAsia="Times New Roman" w:cs="Arial"/>
                <w:color w:val="000000"/>
                <w:sz w:val="20"/>
                <w:szCs w:val="20"/>
                <w:lang w:eastAsia="es-ES"/>
              </w:rPr>
              <w:t xml:space="preserve">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084402">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084402">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084402">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084402">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084402">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 xml:space="preserve">Se solicita al servidor todos los </w:t>
            </w:r>
            <w:r w:rsidRPr="00C22006">
              <w:rPr>
                <w:rFonts w:eastAsia="Times New Roman" w:cs="Arial"/>
                <w:color w:val="000000"/>
                <w:sz w:val="20"/>
                <w:szCs w:val="20"/>
                <w:lang w:eastAsia="es-ES"/>
              </w:rPr>
              <w:t>artículos</w:t>
            </w:r>
            <w:r w:rsidRPr="00C22006">
              <w:rPr>
                <w:rFonts w:eastAsia="Times New Roman" w:cs="Arial"/>
                <w:color w:val="000000"/>
                <w:sz w:val="20"/>
                <w:szCs w:val="20"/>
                <w:lang w:eastAsia="es-ES"/>
              </w:rPr>
              <w:t xml:space="preserve">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084402">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084402">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084402">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084402">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084402">
        <w:trPr>
          <w:trHeight w:val="458"/>
        </w:trPr>
        <w:tc>
          <w:tcPr>
            <w:tcW w:w="8529" w:type="dxa"/>
            <w:gridSpan w:val="3"/>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color w:val="000000"/>
                <w:szCs w:val="24"/>
                <w:lang w:eastAsia="es-ES"/>
              </w:rPr>
            </w:pPr>
          </w:p>
        </w:tc>
      </w:tr>
      <w:tr w:rsidR="00C22006"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084402">
        <w:trPr>
          <w:trHeight w:val="554"/>
        </w:trPr>
        <w:tc>
          <w:tcPr>
            <w:tcW w:w="2050" w:type="dxa"/>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084402">
            <w:pPr>
              <w:spacing w:after="0" w:line="240" w:lineRule="auto"/>
              <w:rPr>
                <w:rFonts w:eastAsia="Times New Roman" w:cs="Arial"/>
                <w:color w:val="000000"/>
                <w:sz w:val="20"/>
                <w:szCs w:val="20"/>
                <w:lang w:eastAsia="es-ES"/>
              </w:rPr>
            </w:pPr>
          </w:p>
        </w:tc>
      </w:tr>
      <w:tr w:rsidR="00C22006" w:rsidRPr="00726D9B" w:rsidTr="00084402">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084402">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084402">
        <w:trPr>
          <w:trHeight w:val="554"/>
        </w:trPr>
        <w:tc>
          <w:tcPr>
            <w:tcW w:w="2050" w:type="dxa"/>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084402">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084402">
            <w:pPr>
              <w:spacing w:after="0" w:line="240" w:lineRule="auto"/>
              <w:rPr>
                <w:rFonts w:eastAsia="Times New Roman" w:cs="Arial"/>
                <w:color w:val="000000"/>
                <w:sz w:val="20"/>
                <w:szCs w:val="20"/>
                <w:lang w:eastAsia="es-ES"/>
              </w:rPr>
            </w:pPr>
          </w:p>
        </w:tc>
      </w:tr>
      <w:tr w:rsidR="00C22006"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084402">
        <w:trPr>
          <w:trHeight w:val="554"/>
        </w:trPr>
        <w:tc>
          <w:tcPr>
            <w:tcW w:w="2050" w:type="dxa"/>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084402">
            <w:pPr>
              <w:spacing w:after="0" w:line="240" w:lineRule="auto"/>
              <w:rPr>
                <w:rFonts w:eastAsia="Times New Roman" w:cs="Arial"/>
                <w:color w:val="000000"/>
                <w:sz w:val="20"/>
                <w:szCs w:val="20"/>
                <w:lang w:eastAsia="es-ES"/>
              </w:rPr>
            </w:pPr>
          </w:p>
        </w:tc>
      </w:tr>
      <w:tr w:rsidR="00C22006" w:rsidRPr="00726D9B" w:rsidTr="00084402">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084402">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084402">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084402">
        <w:trPr>
          <w:trHeight w:val="458"/>
        </w:trPr>
        <w:tc>
          <w:tcPr>
            <w:tcW w:w="8529" w:type="dxa"/>
            <w:gridSpan w:val="3"/>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color w:val="000000"/>
                <w:szCs w:val="24"/>
                <w:lang w:eastAsia="es-ES"/>
              </w:rPr>
            </w:pPr>
          </w:p>
        </w:tc>
      </w:tr>
      <w:tr w:rsidR="00C22006"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084402">
        <w:trPr>
          <w:trHeight w:val="554"/>
        </w:trPr>
        <w:tc>
          <w:tcPr>
            <w:tcW w:w="2050" w:type="dxa"/>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084402">
            <w:pPr>
              <w:spacing w:after="0" w:line="240" w:lineRule="auto"/>
              <w:rPr>
                <w:rFonts w:eastAsia="Times New Roman" w:cs="Arial"/>
                <w:color w:val="000000"/>
                <w:sz w:val="20"/>
                <w:szCs w:val="20"/>
                <w:lang w:eastAsia="es-ES"/>
              </w:rPr>
            </w:pPr>
          </w:p>
        </w:tc>
      </w:tr>
      <w:tr w:rsidR="00C22006" w:rsidRPr="00726D9B" w:rsidTr="00084402">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084402">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La introducción de un nuevo articulo conlleva que el servidor responda de la correcta introducción mediante un String con el valor “éxito”. Además, se asegura de que ese objeto String no es nulo, de modo que contiene algún valor con la respuesta del servidor.</w:t>
            </w:r>
          </w:p>
        </w:tc>
      </w:tr>
      <w:tr w:rsidR="00C22006" w:rsidRPr="00726D9B" w:rsidTr="00084402">
        <w:trPr>
          <w:trHeight w:val="554"/>
        </w:trPr>
        <w:tc>
          <w:tcPr>
            <w:tcW w:w="2050" w:type="dxa"/>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084402">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084402">
            <w:pPr>
              <w:spacing w:after="0" w:line="240" w:lineRule="auto"/>
              <w:rPr>
                <w:rFonts w:eastAsia="Times New Roman" w:cs="Arial"/>
                <w:color w:val="000000"/>
                <w:sz w:val="20"/>
                <w:szCs w:val="20"/>
                <w:lang w:eastAsia="es-ES"/>
              </w:rPr>
            </w:pPr>
          </w:p>
        </w:tc>
      </w:tr>
      <w:tr w:rsidR="00C22006"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084402">
        <w:trPr>
          <w:trHeight w:val="554"/>
        </w:trPr>
        <w:tc>
          <w:tcPr>
            <w:tcW w:w="2050" w:type="dxa"/>
            <w:vMerge/>
            <w:tcBorders>
              <w:top w:val="nil"/>
              <w:left w:val="nil"/>
              <w:bottom w:val="nil"/>
              <w:right w:val="nil"/>
            </w:tcBorders>
            <w:vAlign w:val="center"/>
            <w:hideMark/>
          </w:tcPr>
          <w:p w:rsidR="00C22006" w:rsidRPr="00726D9B" w:rsidRDefault="00C22006"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084402">
            <w:pPr>
              <w:spacing w:after="0" w:line="240" w:lineRule="auto"/>
              <w:rPr>
                <w:rFonts w:eastAsia="Times New Roman" w:cs="Arial"/>
                <w:color w:val="000000"/>
                <w:sz w:val="20"/>
                <w:szCs w:val="20"/>
                <w:lang w:eastAsia="es-ES"/>
              </w:rPr>
            </w:pPr>
          </w:p>
        </w:tc>
      </w:tr>
      <w:tr w:rsidR="00C22006" w:rsidRPr="00726D9B" w:rsidTr="00084402">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084402">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String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r>
        <w:lastRenderedPageBreak/>
        <w:t>Pruebas Aplicación Logística.</w:t>
      </w:r>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084402">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084402">
        <w:trPr>
          <w:trHeight w:val="458"/>
        </w:trPr>
        <w:tc>
          <w:tcPr>
            <w:tcW w:w="8529" w:type="dxa"/>
            <w:gridSpan w:val="3"/>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color w:val="000000"/>
                <w:szCs w:val="24"/>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084402">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r>
              <w:rPr>
                <w:rFonts w:eastAsia="Times New Roman" w:cs="Arial"/>
                <w:b/>
                <w:i/>
                <w:color w:val="000000"/>
                <w:szCs w:val="24"/>
                <w:lang w:eastAsia="es-ES"/>
              </w:rPr>
              <w:t xml:space="preserve"> ACABADOS</w:t>
            </w:r>
          </w:p>
        </w:tc>
      </w:tr>
      <w:tr w:rsidR="00B14B7B" w:rsidRPr="00726D9B" w:rsidTr="00084402">
        <w:trPr>
          <w:trHeight w:val="458"/>
        </w:trPr>
        <w:tc>
          <w:tcPr>
            <w:tcW w:w="8529" w:type="dxa"/>
            <w:gridSpan w:val="3"/>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color w:val="000000"/>
                <w:szCs w:val="24"/>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084402">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084402">
        <w:trPr>
          <w:trHeight w:val="458"/>
        </w:trPr>
        <w:tc>
          <w:tcPr>
            <w:tcW w:w="8529" w:type="dxa"/>
            <w:gridSpan w:val="3"/>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color w:val="000000"/>
                <w:szCs w:val="24"/>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Solicitud de cambio de estado embalado de un articulo dentro de un pedido</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será de éxito si se ha procedido a la correcta actualización del artículo en el pedido</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084402">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084402">
        <w:trPr>
          <w:trHeight w:val="458"/>
        </w:trPr>
        <w:tc>
          <w:tcPr>
            <w:tcW w:w="8529" w:type="dxa"/>
            <w:gridSpan w:val="3"/>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color w:val="000000"/>
                <w:szCs w:val="24"/>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084402">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es “éxito” si se realiza un cambio de estado del pedido correctamente.</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084402">
        <w:trPr>
          <w:trHeight w:val="554"/>
        </w:trPr>
        <w:tc>
          <w:tcPr>
            <w:tcW w:w="2050" w:type="dxa"/>
            <w:vMerge/>
            <w:tcBorders>
              <w:top w:val="nil"/>
              <w:left w:val="nil"/>
              <w:bottom w:val="nil"/>
              <w:right w:val="nil"/>
            </w:tcBorders>
            <w:vAlign w:val="center"/>
            <w:hideMark/>
          </w:tcPr>
          <w:p w:rsidR="00B14B7B" w:rsidRPr="00726D9B" w:rsidRDefault="00B14B7B" w:rsidP="00084402">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084402">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084402">
            <w:pPr>
              <w:spacing w:after="0" w:line="240" w:lineRule="auto"/>
              <w:rPr>
                <w:rFonts w:eastAsia="Times New Roman" w:cs="Arial"/>
                <w:color w:val="000000"/>
                <w:sz w:val="20"/>
                <w:szCs w:val="20"/>
                <w:lang w:eastAsia="es-ES"/>
              </w:rPr>
            </w:pPr>
          </w:p>
        </w:tc>
      </w:tr>
      <w:tr w:rsidR="00B14B7B" w:rsidRPr="00726D9B" w:rsidTr="00084402">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084402">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084402">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084402">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Pr="00994689" w:rsidRDefault="00994689" w:rsidP="00994689">
      <w:bookmarkStart w:id="123" w:name="_GoBack"/>
      <w:bookmarkEnd w:id="123"/>
    </w:p>
    <w:sectPr w:rsidR="00994689" w:rsidRPr="00994689">
      <w:headerReference w:type="default"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C2F" w:rsidRDefault="005B5C2F" w:rsidP="00A96A8C">
      <w:pPr>
        <w:spacing w:after="0" w:line="240" w:lineRule="auto"/>
      </w:pPr>
      <w:r>
        <w:separator/>
      </w:r>
    </w:p>
  </w:endnote>
  <w:endnote w:type="continuationSeparator" w:id="0">
    <w:p w:rsidR="005B5C2F" w:rsidRDefault="005B5C2F"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C23E3A">
      <w:trPr>
        <w:trHeight w:hRule="exact" w:val="115"/>
        <w:jc w:val="center"/>
      </w:trPr>
      <w:tc>
        <w:tcPr>
          <w:tcW w:w="4686" w:type="dxa"/>
          <w:shd w:val="clear" w:color="auto" w:fill="4472C4" w:themeFill="accent1"/>
          <w:tcMar>
            <w:top w:w="0" w:type="dxa"/>
            <w:bottom w:w="0" w:type="dxa"/>
          </w:tcMar>
        </w:tcPr>
        <w:p w:rsidR="00C23E3A" w:rsidRDefault="00C23E3A">
          <w:pPr>
            <w:pStyle w:val="Encabezado"/>
            <w:rPr>
              <w:caps/>
              <w:sz w:val="18"/>
            </w:rPr>
          </w:pPr>
        </w:p>
      </w:tc>
      <w:tc>
        <w:tcPr>
          <w:tcW w:w="4674" w:type="dxa"/>
          <w:shd w:val="clear" w:color="auto" w:fill="4472C4" w:themeFill="accent1"/>
          <w:tcMar>
            <w:top w:w="0" w:type="dxa"/>
            <w:bottom w:w="0" w:type="dxa"/>
          </w:tcMar>
        </w:tcPr>
        <w:p w:rsidR="00C23E3A" w:rsidRDefault="00C23E3A">
          <w:pPr>
            <w:pStyle w:val="Encabezado"/>
            <w:jc w:val="right"/>
            <w:rPr>
              <w:caps/>
              <w:sz w:val="18"/>
            </w:rPr>
          </w:pPr>
        </w:p>
      </w:tc>
    </w:tr>
    <w:tr w:rsidR="00C23E3A">
      <w:trPr>
        <w:jc w:val="center"/>
      </w:trPr>
      <w:sdt>
        <w:sdtPr>
          <w:rPr>
            <w:caps/>
            <w:color w:val="808080" w:themeColor="background1" w:themeShade="80"/>
            <w:sz w:val="18"/>
            <w:szCs w:val="18"/>
          </w:rPr>
          <w:alias w:val="Autor"/>
          <w:tag w:val=""/>
          <w:id w:val="1534151868"/>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23E3A" w:rsidRDefault="00C23E3A">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C23E3A" w:rsidRDefault="00C23E3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C23E3A" w:rsidRDefault="00C23E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C2F" w:rsidRDefault="005B5C2F" w:rsidP="00A96A8C">
      <w:pPr>
        <w:spacing w:after="0" w:line="240" w:lineRule="auto"/>
      </w:pPr>
      <w:r>
        <w:separator/>
      </w:r>
    </w:p>
  </w:footnote>
  <w:footnote w:type="continuationSeparator" w:id="0">
    <w:p w:rsidR="005B5C2F" w:rsidRDefault="005B5C2F"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E3A" w:rsidRDefault="00C23E3A">
    <w:pPr>
      <w:pStyle w:val="Encabezado"/>
      <w:rPr>
        <w:szCs w:val="24"/>
      </w:rPr>
    </w:pPr>
    <w:sdt>
      <w:sdtPr>
        <w:rPr>
          <w:sz w:val="18"/>
          <w:szCs w:val="18"/>
        </w:rPr>
        <w:alias w:val="Título"/>
        <w:id w:val="78404852"/>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78404859"/>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C23E3A" w:rsidRDefault="00C23E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7"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0"/>
  </w:num>
  <w:num w:numId="2">
    <w:abstractNumId w:val="3"/>
  </w:num>
  <w:num w:numId="3">
    <w:abstractNumId w:val="18"/>
  </w:num>
  <w:num w:numId="4">
    <w:abstractNumId w:val="8"/>
  </w:num>
  <w:num w:numId="5">
    <w:abstractNumId w:val="21"/>
  </w:num>
  <w:num w:numId="6">
    <w:abstractNumId w:val="10"/>
  </w:num>
  <w:num w:numId="7">
    <w:abstractNumId w:val="14"/>
  </w:num>
  <w:num w:numId="8">
    <w:abstractNumId w:val="7"/>
  </w:num>
  <w:num w:numId="9">
    <w:abstractNumId w:val="23"/>
  </w:num>
  <w:num w:numId="10">
    <w:abstractNumId w:val="16"/>
  </w:num>
  <w:num w:numId="11">
    <w:abstractNumId w:val="4"/>
  </w:num>
  <w:num w:numId="12">
    <w:abstractNumId w:val="0"/>
  </w:num>
  <w:num w:numId="13">
    <w:abstractNumId w:val="6"/>
  </w:num>
  <w:num w:numId="14">
    <w:abstractNumId w:val="5"/>
  </w:num>
  <w:num w:numId="15">
    <w:abstractNumId w:val="12"/>
  </w:num>
  <w:num w:numId="16">
    <w:abstractNumId w:val="1"/>
  </w:num>
  <w:num w:numId="17">
    <w:abstractNumId w:val="17"/>
  </w:num>
  <w:num w:numId="18">
    <w:abstractNumId w:val="25"/>
  </w:num>
  <w:num w:numId="19">
    <w:abstractNumId w:val="11"/>
  </w:num>
  <w:num w:numId="20">
    <w:abstractNumId w:val="19"/>
  </w:num>
  <w:num w:numId="21">
    <w:abstractNumId w:val="24"/>
  </w:num>
  <w:num w:numId="22">
    <w:abstractNumId w:val="13"/>
  </w:num>
  <w:num w:numId="23">
    <w:abstractNumId w:val="9"/>
  </w:num>
  <w:num w:numId="24">
    <w:abstractNumId w:val="22"/>
  </w:num>
  <w:num w:numId="25">
    <w:abstractNumId w:val="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54FFD"/>
    <w:rsid w:val="00056B91"/>
    <w:rsid w:val="000B3878"/>
    <w:rsid w:val="000B5073"/>
    <w:rsid w:val="000B63ED"/>
    <w:rsid w:val="000C0EBA"/>
    <w:rsid w:val="000C30E6"/>
    <w:rsid w:val="000D24B2"/>
    <w:rsid w:val="000E56C7"/>
    <w:rsid w:val="000F045C"/>
    <w:rsid w:val="000F39AC"/>
    <w:rsid w:val="000F492B"/>
    <w:rsid w:val="0010200A"/>
    <w:rsid w:val="001073C7"/>
    <w:rsid w:val="00110E4C"/>
    <w:rsid w:val="00136DC1"/>
    <w:rsid w:val="00137F52"/>
    <w:rsid w:val="00155B1C"/>
    <w:rsid w:val="00163F87"/>
    <w:rsid w:val="00165835"/>
    <w:rsid w:val="00176301"/>
    <w:rsid w:val="00182791"/>
    <w:rsid w:val="0018701A"/>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93128"/>
    <w:rsid w:val="002A58E2"/>
    <w:rsid w:val="002B0FAA"/>
    <w:rsid w:val="002B2C80"/>
    <w:rsid w:val="002B79E2"/>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56D9"/>
    <w:rsid w:val="003F58F8"/>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F7DFD"/>
    <w:rsid w:val="005005C4"/>
    <w:rsid w:val="005065CF"/>
    <w:rsid w:val="0051417C"/>
    <w:rsid w:val="005256A2"/>
    <w:rsid w:val="00542978"/>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26BF0"/>
    <w:rsid w:val="0063200F"/>
    <w:rsid w:val="00633204"/>
    <w:rsid w:val="00634B78"/>
    <w:rsid w:val="006406E5"/>
    <w:rsid w:val="006417C3"/>
    <w:rsid w:val="006444C4"/>
    <w:rsid w:val="0065646B"/>
    <w:rsid w:val="00656EB7"/>
    <w:rsid w:val="00664805"/>
    <w:rsid w:val="00674FB3"/>
    <w:rsid w:val="00681D16"/>
    <w:rsid w:val="006833CA"/>
    <w:rsid w:val="00685D6F"/>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6C32"/>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704B9"/>
    <w:rsid w:val="00871085"/>
    <w:rsid w:val="00880270"/>
    <w:rsid w:val="00894E37"/>
    <w:rsid w:val="008957C2"/>
    <w:rsid w:val="008A162A"/>
    <w:rsid w:val="008A1A19"/>
    <w:rsid w:val="008C09DD"/>
    <w:rsid w:val="008C4130"/>
    <w:rsid w:val="008D117F"/>
    <w:rsid w:val="008D5F7F"/>
    <w:rsid w:val="008E638F"/>
    <w:rsid w:val="008F2BAD"/>
    <w:rsid w:val="008F6338"/>
    <w:rsid w:val="0090410C"/>
    <w:rsid w:val="00905810"/>
    <w:rsid w:val="00912296"/>
    <w:rsid w:val="009145AA"/>
    <w:rsid w:val="00924D4F"/>
    <w:rsid w:val="00926B18"/>
    <w:rsid w:val="00933B6E"/>
    <w:rsid w:val="00934A12"/>
    <w:rsid w:val="00936596"/>
    <w:rsid w:val="00942449"/>
    <w:rsid w:val="00952CB4"/>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70BC1"/>
    <w:rsid w:val="00A7335E"/>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4F28"/>
    <w:rsid w:val="00BE5984"/>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3805"/>
    <w:rsid w:val="00CB4F08"/>
    <w:rsid w:val="00CC1FC5"/>
    <w:rsid w:val="00CC7A35"/>
    <w:rsid w:val="00CE3545"/>
    <w:rsid w:val="00CF052E"/>
    <w:rsid w:val="00CF1766"/>
    <w:rsid w:val="00D02288"/>
    <w:rsid w:val="00D030D4"/>
    <w:rsid w:val="00D123DE"/>
    <w:rsid w:val="00D170F7"/>
    <w:rsid w:val="00D24210"/>
    <w:rsid w:val="00D24B34"/>
    <w:rsid w:val="00D63C5A"/>
    <w:rsid w:val="00D65A21"/>
    <w:rsid w:val="00D70240"/>
    <w:rsid w:val="00D81396"/>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F0003E"/>
    <w:rsid w:val="00F02FBE"/>
    <w:rsid w:val="00F1166F"/>
    <w:rsid w:val="00F36C32"/>
    <w:rsid w:val="00F36DFB"/>
    <w:rsid w:val="00F605ED"/>
    <w:rsid w:val="00F6108E"/>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DE75"/>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3E4347"/>
    <w:rsid w:val="0050653D"/>
    <w:rsid w:val="006A7E96"/>
    <w:rsid w:val="0072100A"/>
    <w:rsid w:val="00766542"/>
    <w:rsid w:val="009374C6"/>
    <w:rsid w:val="00B43BA3"/>
    <w:rsid w:val="00C8309F"/>
    <w:rsid w:val="00C94BD8"/>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AB34E-CB54-4B62-847F-E66FC21BF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79</Pages>
  <Words>11126</Words>
  <Characters>61196</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72178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21</cp:revision>
  <dcterms:created xsi:type="dcterms:W3CDTF">2019-09-13T07:04:00Z</dcterms:created>
  <dcterms:modified xsi:type="dcterms:W3CDTF">2019-09-16T11:31:00Z</dcterms:modified>
</cp:coreProperties>
</file>