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t xml:space="preserve"/>
      </w:r>
    </w:p>
    <w:p>
      <w:pPr>
        <w:spacing w:before="0" w:after="20"/>
        <w:jc w:val="center"/>
      </w:pPr>
      <w:r>
        <w:rPr>
          <w:rFonts w:ascii="Calibri" w:cs="Calibri" w:eastAsia="Calibri" w:hAnsi="Calibri"/>
          <w:b/>
          <w:bCs/>
          <w:i w:val="false"/>
          <w:iCs w:val="false"/>
          <w:color w:val="555555"/>
          <w:sz w:val="36"/>
          <w:szCs w:val="36"/>
        </w:rPr>
        <w:t xml:space="preserve">NEXUS CAPITAL</w:t>
      </w:r>
    </w:p>
    <w:p>
      <w:pPr>
        <w:spacing w:before="0" w:after="20"/>
        <w:jc w:val="center"/>
      </w:pPr>
      <w:r>
        <w:rPr>
          <w:rFonts w:ascii="Calibri" w:cs="Calibri" w:eastAsia="Calibri" w:hAnsi="Calibri"/>
          <w:b/>
          <w:bCs/>
          <w:i w:val="false"/>
          <w:iCs w:val="false"/>
          <w:color w:val="1A3A6B"/>
          <w:sz w:val="68"/>
          <w:szCs w:val="68"/>
        </w:rPr>
        <w:t xml:space="preserve">MASTER HANDOFF</w:t>
      </w:r>
    </w:p>
    <w:p>
      <w:pPr>
        <w:spacing w:before="0" w:after="30"/>
        <w:jc w:val="center"/>
      </w:pPr>
      <w:r>
        <w:rPr>
          <w:rFonts w:ascii="Calibri" w:cs="Calibri" w:eastAsia="Calibri" w:hAnsi="Calibri"/>
          <w:b/>
          <w:bCs/>
          <w:i w:val="false"/>
          <w:iCs w:val="false"/>
          <w:color w:val="B8860B"/>
          <w:sz w:val="28"/>
          <w:szCs w:val="28"/>
        </w:rPr>
        <w:t xml:space="preserve">COMPLETE EMPIRE STATE  ·  MARCH 2026</w:t>
      </w:r>
    </w:p>
    <w:p>
      <w:pPr>
        <w:spacing w:before="10" w:after="10"/>
      </w:pPr>
      <w:r>
        <w:t xml:space="preserve"/>
      </w:r>
    </w:p>
    <w:p>
      <w:pPr>
        <w:spacing w:before="0" w:after="0"/>
        <w:jc w:val="center"/>
      </w:pPr>
      <w:r>
        <w:rPr>
          <w:rFonts w:ascii="Calibri" w:cs="Calibri" w:eastAsia="Calibri" w:hAnsi="Calibri"/>
          <w:b w:val="false"/>
          <w:bCs w:val="false"/>
          <w:i w:val="false"/>
          <w:iCs w:val="false"/>
          <w:color w:val="555555"/>
          <w:sz w:val="20"/>
          <w:szCs w:val="20"/>
        </w:rPr>
        <w:t xml:space="preserve">NEXUS CAPITAL  —  TOP SECRET  —  EYES ONLY</w:t>
      </w:r>
    </w:p>
    <w:p>
      <w:pPr>
        <w:spacing w:before="40" w:after="40"/>
      </w:pPr>
      <w:r>
        <w:t xml:space="preserve"/>
      </w:r>
    </w:p>
    <w:p>
      <w:pPr>
        <w:pBdr>
          <w:left w:val="single" w:color="B8860B" w:sz="10" w:space="1"/>
        </w:pBdr>
        <w:spacing w:before="80" w:after="80"/>
        <w:ind w:left="720" w:right="720"/>
      </w:pPr>
      <w:r>
        <w:rPr>
          <w:rFonts w:ascii="Calibri" w:cs="Calibri" w:eastAsia="Calibri" w:hAnsi="Calibri"/>
          <w:b w:val="false"/>
          <w:bCs w:val="false"/>
          <w:i/>
          <w:iCs/>
          <w:color w:val="2C2C2C"/>
          <w:sz w:val="23"/>
          <w:szCs w:val="23"/>
        </w:rPr>
        <w:t xml:space="preserve">You are picking up the most ambitious autonomous trading empire ever designed. Read every section of this document before responding to Jorge. Then ask what he wants to work on next. He drives. You build.</w:t>
      </w:r>
    </w:p>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READ BEFORE ANYTHING ELSE</w:t>
            </w:r>
          </w:p>
          <w:p>
            <w:pPr>
              <w:spacing w:before="22" w:after="22"/>
            </w:pPr>
            <w:r>
              <w:rPr>
                <w:rFonts w:ascii="Calibri" w:cs="Calibri" w:eastAsia="Calibri" w:hAnsi="Calibri"/>
                <w:b w:val="false"/>
                <w:bCs w:val="false"/>
                <w:i w:val="false"/>
                <w:iCs w:val="false"/>
                <w:color w:val="2C2C2C"/>
                <w:sz w:val="20"/>
                <w:szCs w:val="20"/>
              </w:rPr>
              <w:t xml:space="preserve">Jorge Trujillo — Founder and visionary of NEXUS Capital.</w:t>
            </w:r>
          </w:p>
          <w:p>
            <w:pPr>
              <w:spacing w:before="22" w:after="22"/>
            </w:pPr>
            <w:r>
              <w:rPr>
                <w:rFonts w:ascii="Calibri" w:cs="Calibri" w:eastAsia="Calibri" w:hAnsi="Calibri"/>
                <w:b w:val="false"/>
                <w:bCs w:val="false"/>
                <w:i w:val="false"/>
                <w:iCs w:val="false"/>
                <w:color w:val="2C2C2C"/>
                <w:sz w:val="20"/>
                <w:szCs w:val="20"/>
              </w:rPr>
              <w:t xml:space="preserve">Building a fully autonomous trading empire. $500 to no ceiling.</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This conversation was one of the most productive sessions in the project.</w:t>
            </w:r>
          </w:p>
          <w:p>
            <w:pPr>
              <w:spacing w:before="22" w:after="22"/>
            </w:pPr>
            <w:r>
              <w:rPr>
                <w:rFonts w:ascii="Calibri" w:cs="Calibri" w:eastAsia="Calibri" w:hAnsi="Calibri"/>
                <w:b w:val="false"/>
                <w:bCs w:val="false"/>
                <w:i w:val="false"/>
                <w:iCs w:val="false"/>
                <w:color w:val="2C2C2C"/>
                <w:sz w:val="20"/>
                <w:szCs w:val="20"/>
              </w:rPr>
              <w:t xml:space="preserve">A huge amount was designed, built, and documented.</w:t>
            </w:r>
          </w:p>
          <w:p>
            <w:pPr>
              <w:spacing w:before="22" w:after="22"/>
            </w:pPr>
            <w:r>
              <w:rPr>
                <w:rFonts w:ascii="Calibri" w:cs="Calibri" w:eastAsia="Calibri" w:hAnsi="Calibri"/>
                <w:b w:val="false"/>
                <w:bCs w:val="false"/>
                <w:i w:val="false"/>
                <w:iCs w:val="false"/>
                <w:color w:val="2C2C2C"/>
                <w:sz w:val="20"/>
                <w:szCs w:val="20"/>
              </w:rPr>
              <w:t xml:space="preserve">Your job is to continue that momentum — not restart it.</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Do not suggest alternatives to what has been designed.</w:t>
            </w:r>
          </w:p>
          <w:p>
            <w:pPr>
              <w:spacing w:before="22" w:after="22"/>
            </w:pPr>
            <w:r>
              <w:rPr>
                <w:rFonts w:ascii="Calibri" w:cs="Calibri" w:eastAsia="Calibri" w:hAnsi="Calibri"/>
                <w:b w:val="false"/>
                <w:bCs w:val="false"/>
                <w:i w:val="false"/>
                <w:iCs w:val="false"/>
                <w:color w:val="2C2C2C"/>
                <w:sz w:val="20"/>
                <w:szCs w:val="20"/>
              </w:rPr>
              <w:t xml:space="preserve">Do not redirect the vision.</w:t>
            </w:r>
          </w:p>
          <w:p>
            <w:pPr>
              <w:spacing w:before="22" w:after="22"/>
            </w:pPr>
            <w:r>
              <w:rPr>
                <w:rFonts w:ascii="Calibri" w:cs="Calibri" w:eastAsia="Calibri" w:hAnsi="Calibri"/>
                <w:b w:val="false"/>
                <w:bCs w:val="false"/>
                <w:i w:val="false"/>
                <w:iCs w:val="false"/>
                <w:color w:val="2C2C2C"/>
                <w:sz w:val="20"/>
                <w:szCs w:val="20"/>
              </w:rPr>
              <w:t xml:space="preserve">Do not add complexity Jorge did not ask for.</w:t>
            </w:r>
          </w:p>
          <w:p>
            <w:pPr>
              <w:spacing w:before="22" w:after="22"/>
            </w:pPr>
            <w:r>
              <w:rPr>
                <w:rFonts w:ascii="Calibri" w:cs="Calibri" w:eastAsia="Calibri" w:hAnsi="Calibri"/>
                <w:b w:val="false"/>
                <w:bCs w:val="false"/>
                <w:i w:val="false"/>
                <w:iCs w:val="false"/>
                <w:color w:val="2C2C2C"/>
                <w:sz w:val="20"/>
                <w:szCs w:val="20"/>
              </w:rPr>
              <w:t xml:space="preserve">Build what Jorge asks. Think with him when he thinks.</w:t>
            </w:r>
          </w:p>
          <w:p>
            <w:pPr>
              <w:spacing w:before="22" w:after="22"/>
            </w:pPr>
            <w:r>
              <w:rPr>
                <w:rFonts w:ascii="Calibri" w:cs="Calibri" w:eastAsia="Calibri" w:hAnsi="Calibri"/>
                <w:b w:val="false"/>
                <w:bCs w:val="false"/>
                <w:i w:val="false"/>
                <w:iCs w:val="false"/>
                <w:color w:val="2C2C2C"/>
                <w:sz w:val="20"/>
                <w:szCs w:val="20"/>
              </w:rPr>
              <w:t xml:space="preserve">Deliver clean documents when he says build.</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PART 1: WHO JORGE IS AND WHAT HE IS BUILDING</w:t>
      </w:r>
    </w:p>
    <w:p>
      <w:pPr>
        <w:spacing w:before="40" w:after="40"/>
      </w:pPr>
      <w:r>
        <w:rPr>
          <w:rFonts w:ascii="Calibri" w:cs="Calibri" w:eastAsia="Calibri" w:hAnsi="Calibri"/>
          <w:b w:val="false"/>
          <w:bCs w:val="false"/>
          <w:i w:val="false"/>
          <w:iCs w:val="false"/>
          <w:color w:val="2C2C2C"/>
          <w:sz w:val="22"/>
          <w:szCs w:val="22"/>
        </w:rPr>
        <w:t xml:space="preserve">Jorge Trujillo. Founder of NEXUS Capital. Building a fully autonomous trading empire starting from $500 with the goal of reaching financial freedom and beyond. Currently transitioning from phone to desktop. Will build on desktop when ready. Has been thinking about this at a deep architectural level across multiple long sessions.</w:t>
      </w:r>
    </w:p>
    <w:p>
      <w:pPr>
        <w:spacing w:before="10" w:after="10"/>
      </w:pPr>
      <w:r>
        <w:t xml:space="preserve"/>
      </w:r>
    </w:p>
    <w:p>
      <w:pPr>
        <w:spacing w:before="40" w:after="40"/>
      </w:pPr>
      <w:r>
        <w:rPr>
          <w:rFonts w:ascii="Calibri" w:cs="Calibri" w:eastAsia="Calibri" w:hAnsi="Calibri"/>
          <w:b w:val="false"/>
          <w:bCs w:val="false"/>
          <w:i w:val="false"/>
          <w:iCs w:val="false"/>
          <w:color w:val="2C2C2C"/>
          <w:sz w:val="22"/>
          <w:szCs w:val="22"/>
        </w:rPr>
        <w:t xml:space="preserve">Jorge's role in the empire: architect and visionary. Not operator. The systems run themselves. Jorge defines what comes next, approves major decisions, and governs the empire through a simple morning review. He is designing himself out of the daily operation so the empire works without him.</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single" w:color="B8860B" w:sz="10"/>
              <w:bottom w:val="single" w:color="B8860B" w:sz="2"/>
              <w:right w:val="single" w:color="B8860B" w:sz="2"/>
            </w:tcBorders>
            <w:shd w:fill="FFFDF0" w:val="clear"/>
            <w:tcMar>
              <w:top w:type="dxa" w:w="120"/>
              <w:left w:type="dxa" w:w="200"/>
              <w:bottom w:type="dxa" w:w="120"/>
              <w:right w:type="dxa" w:w="200"/>
            </w:tcMar>
          </w:tcPr>
          <w:p>
            <w:pPr>
              <w:spacing w:before="0" w:after="70"/>
            </w:pPr>
            <w:r>
              <w:rPr>
                <w:rFonts w:ascii="Calibri" w:cs="Calibri" w:eastAsia="Calibri" w:hAnsi="Calibri"/>
                <w:b/>
                <w:bCs/>
                <w:i w:val="false"/>
                <w:iCs w:val="false"/>
                <w:color w:val="B8860B"/>
                <w:sz w:val="22"/>
                <w:szCs w:val="22"/>
              </w:rPr>
              <w:t xml:space="preserve">THE EMPIRE IN ONE PARAGRAPH</w:t>
            </w:r>
          </w:p>
          <w:p>
            <w:pPr>
              <w:spacing w:before="22" w:after="22"/>
            </w:pPr>
            <w:r>
              <w:rPr>
                <w:rFonts w:ascii="Calibri" w:cs="Calibri" w:eastAsia="Calibri" w:hAnsi="Calibri"/>
                <w:b w:val="false"/>
                <w:bCs w:val="false"/>
                <w:i w:val="false"/>
                <w:iCs w:val="false"/>
                <w:color w:val="2C2C2C"/>
                <w:sz w:val="20"/>
                <w:szCs w:val="20"/>
              </w:rPr>
              <w:t xml:space="preserve">The Intelligence Hub watches every market simultaneously, learns from</w:t>
            </w:r>
          </w:p>
          <w:p>
            <w:pPr>
              <w:spacing w:before="22" w:after="22"/>
            </w:pPr>
            <w:r>
              <w:rPr>
                <w:rFonts w:ascii="Calibri" w:cs="Calibri" w:eastAsia="Calibri" w:hAnsi="Calibri"/>
                <w:b w:val="false"/>
                <w:bCs w:val="false"/>
                <w:i w:val="false"/>
                <w:iCs w:val="false"/>
                <w:color w:val="2C2C2C"/>
                <w:sz w:val="20"/>
                <w:szCs w:val="20"/>
              </w:rPr>
              <w:t xml:space="preserve">everything it observes, builds every TITAN from real evidence, coordinates</w:t>
            </w:r>
          </w:p>
          <w:p>
            <w:pPr>
              <w:spacing w:before="22" w:after="22"/>
            </w:pPr>
            <w:r>
              <w:rPr>
                <w:rFonts w:ascii="Calibri" w:cs="Calibri" w:eastAsia="Calibri" w:hAnsi="Calibri"/>
                <w:b w:val="false"/>
                <w:bCs w:val="false"/>
                <w:i w:val="false"/>
                <w:iCs w:val="false"/>
                <w:color w:val="2C2C2C"/>
                <w:sz w:val="20"/>
                <w:szCs w:val="20"/>
              </w:rPr>
              <w:t xml:space="preserve">the entire fleet, and earns full autonomy through a documented track record.</w:t>
            </w:r>
          </w:p>
          <w:p>
            <w:pPr>
              <w:spacing w:before="22" w:after="22"/>
            </w:pPr>
            <w:r>
              <w:rPr>
                <w:rFonts w:ascii="Calibri" w:cs="Calibri" w:eastAsia="Calibri" w:hAnsi="Calibri"/>
                <w:b w:val="false"/>
                <w:bCs w:val="false"/>
                <w:i w:val="false"/>
                <w:iCs w:val="false"/>
                <w:color w:val="2C2C2C"/>
                <w:sz w:val="20"/>
                <w:szCs w:val="20"/>
              </w:rPr>
              <w:t xml:space="preserve">TITAN FORGE generates income from prop firms starting Monday.</w:t>
            </w:r>
          </w:p>
          <w:p>
            <w:pPr>
              <w:spacing w:before="22" w:after="22"/>
            </w:pPr>
            <w:r>
              <w:rPr>
                <w:rFonts w:ascii="Calibri" w:cs="Calibri" w:eastAsia="Calibri" w:hAnsi="Calibri"/>
                <w:b w:val="false"/>
                <w:bCs w:val="false"/>
                <w:i w:val="false"/>
                <w:iCs w:val="false"/>
                <w:color w:val="2C2C2C"/>
                <w:sz w:val="20"/>
                <w:szCs w:val="20"/>
              </w:rPr>
              <w:t xml:space="preserve">SWARM recycles capital 15-30 times daily and funds the empire at scale.</w:t>
            </w:r>
          </w:p>
          <w:p>
            <w:pPr>
              <w:spacing w:before="22" w:after="22"/>
            </w:pPr>
            <w:r>
              <w:rPr>
                <w:rFonts w:ascii="Calibri" w:cs="Calibri" w:eastAsia="Calibri" w:hAnsi="Calibri"/>
                <w:b w:val="false"/>
                <w:bCs w:val="false"/>
                <w:i w:val="false"/>
                <w:iCs w:val="false"/>
                <w:color w:val="2C2C2C"/>
                <w:sz w:val="20"/>
                <w:szCs w:val="20"/>
              </w:rPr>
              <w:t xml:space="preserve">The fleet builds from FORGE to PRIME to CRYPTO to MOMENTUM to SWARM</w:t>
            </w:r>
          </w:p>
          <w:p>
            <w:pPr>
              <w:spacing w:before="22" w:after="22"/>
            </w:pPr>
            <w:r>
              <w:rPr>
                <w:rFonts w:ascii="Calibri" w:cs="Calibri" w:eastAsia="Calibri" w:hAnsi="Calibri"/>
                <w:b w:val="false"/>
                <w:bCs w:val="false"/>
                <w:i w:val="false"/>
                <w:iCs w:val="false"/>
                <w:color w:val="2C2C2C"/>
                <w:sz w:val="20"/>
                <w:szCs w:val="20"/>
              </w:rPr>
              <w:t xml:space="preserve">to MACRO to SHORT to ARBITRAGE to YIELD.</w:t>
            </w:r>
          </w:p>
          <w:p>
            <w:pPr>
              <w:spacing w:before="22" w:after="22"/>
            </w:pPr>
            <w:r>
              <w:rPr>
                <w:rFonts w:ascii="Calibri" w:cs="Calibri" w:eastAsia="Calibri" w:hAnsi="Calibri"/>
                <w:b w:val="false"/>
                <w:bCs w:val="false"/>
                <w:i w:val="false"/>
                <w:iCs w:val="false"/>
                <w:color w:val="2C2C2C"/>
                <w:sz w:val="20"/>
                <w:szCs w:val="20"/>
              </w:rPr>
              <w:t xml:space="preserve">The empire compounds faster every stage. No ceiling. Ever.</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PART 2: CURRENT STATE OF EVERY SYSTEM</w:t>
      </w:r>
    </w:p>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TITAN FORGE — DEPLOYING MONDAY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2"/>
              <w:left w:val="single" w:color="8B0000" w:sz="10"/>
              <w:bottom w:val="single" w:color="8B0000" w:sz="2"/>
              <w:right w:val="single" w:color="8B0000" w:sz="2"/>
            </w:tcBorders>
            <w:shd w:fill="FFF5F5" w:val="clear"/>
            <w:tcMar>
              <w:top w:type="dxa" w:w="120"/>
              <w:left w:type="dxa" w:w="200"/>
              <w:bottom w:type="dxa" w:w="120"/>
              <w:right w:type="dxa" w:w="200"/>
            </w:tcMar>
          </w:tcPr>
          <w:p>
            <w:pPr>
              <w:spacing w:before="0" w:after="70"/>
            </w:pPr>
            <w:r>
              <w:rPr>
                <w:rFonts w:ascii="Calibri" w:cs="Calibri" w:eastAsia="Calibri" w:hAnsi="Calibri"/>
                <w:b/>
                <w:bCs/>
                <w:i w:val="false"/>
                <w:iCs w:val="false"/>
                <w:color w:val="8B0000"/>
                <w:sz w:val="22"/>
                <w:szCs w:val="22"/>
              </w:rPr>
              <w:t xml:space="preserve">FORGE STATUS — CRITICAL</w:t>
            </w:r>
          </w:p>
          <w:p>
            <w:pPr>
              <w:spacing w:before="22" w:after="22"/>
            </w:pPr>
            <w:r>
              <w:rPr>
                <w:rFonts w:ascii="Calibri" w:cs="Calibri" w:eastAsia="Calibri" w:hAnsi="Calibri"/>
                <w:b w:val="false"/>
                <w:bCs w:val="false"/>
                <w:i w:val="false"/>
                <w:iCs w:val="false"/>
                <w:color w:val="2C2C2C"/>
                <w:sz w:val="20"/>
                <w:szCs w:val="20"/>
              </w:rPr>
              <w:t xml:space="preserve">Deployed on Railway: intelligent-enchantment project, titan-forge service.</w:t>
            </w:r>
          </w:p>
          <w:p>
            <w:pPr>
              <w:spacing w:before="22" w:after="22"/>
            </w:pPr>
            <w:r>
              <w:rPr>
                <w:rFonts w:ascii="Calibri" w:cs="Calibri" w:eastAsia="Calibri" w:hAnsi="Calibri"/>
                <w:b w:val="false"/>
                <w:bCs w:val="false"/>
                <w:i w:val="false"/>
                <w:iCs w:val="false"/>
                <w:color w:val="2C2C2C"/>
                <w:sz w:val="20"/>
                <w:szCs w:val="20"/>
              </w:rPr>
              <w:t xml:space="preserve">Current Railway status: "Completed" — this means it exits after simulation.</w:t>
            </w:r>
          </w:p>
          <w:p>
            <w:pPr>
              <w:spacing w:before="22" w:after="22"/>
            </w:pPr>
            <w:r>
              <w:rPr>
                <w:rFonts w:ascii="Calibri" w:cs="Calibri" w:eastAsia="Calibri" w:hAnsi="Calibri"/>
                <w:b w:val="false"/>
                <w:bCs w:val="false"/>
                <w:i w:val="false"/>
                <w:iCs w:val="false"/>
                <w:color w:val="2C2C2C"/>
                <w:sz w:val="20"/>
                <w:szCs w:val="20"/>
              </w:rPr>
              <w:t xml:space="preserve">This is the main.py problem. The continuous loop is not yet implemented.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BEFORE MONDAY — TWO THINGS REQUIRED:</w:t>
            </w:r>
          </w:p>
          <w:p>
            <w:pPr>
              <w:spacing w:before="22" w:after="22"/>
            </w:pPr>
            <w:r>
              <w:rPr>
                <w:rFonts w:ascii="Calibri" w:cs="Calibri" w:eastAsia="Calibri" w:hAnsi="Calibri"/>
                <w:b w:val="false"/>
                <w:bCs w:val="false"/>
                <w:i w:val="false"/>
                <w:iCs w:val="false"/>
                <w:color w:val="2C2C2C"/>
                <w:sz w:val="20"/>
                <w:szCs w:val="20"/>
              </w:rPr>
              <w:t xml:space="preserve">1. main.py continuous loop: must run continuously, not exit after simulation.</w:t>
            </w:r>
          </w:p>
          <w:p>
            <w:pPr>
              <w:spacing w:before="22" w:after="22"/>
            </w:pPr>
            <w:r>
              <w:rPr>
                <w:rFonts w:ascii="Calibri" w:cs="Calibri" w:eastAsia="Calibri" w:hAnsi="Calibri"/>
                <w:b w:val="false"/>
                <w:bCs w:val="false"/>
                <w:i w:val="false"/>
                <w:iCs w:val="false"/>
                <w:color w:val="2C2C2C"/>
                <w:sz w:val="20"/>
                <w:szCs w:val="20"/>
              </w:rPr>
              <w:t xml:space="preserve">2. MT5 live mode: mt5_adapter.py paper mode built, live mode needs completion.</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Polygon API: 401 errors in logs — key not set. Trained on synthetic data.</w:t>
            </w:r>
          </w:p>
          <w:p>
            <w:pPr>
              <w:spacing w:before="22" w:after="22"/>
            </w:pPr>
            <w:r>
              <w:rPr>
                <w:rFonts w:ascii="Calibri" w:cs="Calibri" w:eastAsia="Calibri" w:hAnsi="Calibri"/>
                <w:b w:val="false"/>
                <w:bCs w:val="false"/>
                <w:i w:val="false"/>
                <w:iCs w:val="false"/>
                <w:color w:val="2C2C2C"/>
                <w:sz w:val="20"/>
                <w:szCs w:val="20"/>
              </w:rPr>
              <w:t xml:space="preserve">Simulation results: 72.8% training WR, 65.4% validation WR. All gates passed.</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FTMO target: trader.ftmo.oanda.com (US users — MT5 only, not DXTrade).</w:t>
            </w:r>
          </w:p>
          <w:p>
            <w:pPr>
              <w:spacing w:before="22" w:after="22"/>
            </w:pPr>
            <w:r>
              <w:rPr>
                <w:rFonts w:ascii="Calibri" w:cs="Calibri" w:eastAsia="Calibri" w:hAnsi="Calibri"/>
                <w:b w:val="false"/>
                <w:bCs w:val="false"/>
                <w:i w:val="false"/>
                <w:iCs w:val="false"/>
                <w:color w:val="2C2C2C"/>
                <w:sz w:val="20"/>
                <w:szCs w:val="20"/>
              </w:rPr>
              <w:t xml:space="preserve">Evaluation cost: $99 for $10K account.</w:t>
            </w:r>
          </w:p>
          <w:p>
            <w:pPr>
              <w:spacing w:before="22" w:after="22"/>
            </w:pPr>
            <w:r>
              <w:rPr>
                <w:rFonts w:ascii="Calibri" w:cs="Calibri" w:eastAsia="Calibri" w:hAnsi="Calibri"/>
                <w:b w:val="false"/>
                <w:bCs w:val="false"/>
                <w:i w:val="false"/>
                <w:iCs w:val="false"/>
                <w:color w:val="2C2C2C"/>
                <w:sz w:val="20"/>
                <w:szCs w:val="20"/>
              </w:rPr>
              <w:t xml:space="preserve">Apex promo code: LIVESTREAM (80-90% off).</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Bugs 1-5: resolved. Bug 6 (behavioral drift auto-run): pending.</w:t>
            </w:r>
          </w:p>
          <w:p>
            <w:pPr>
              <w:spacing w:before="22" w:after="22"/>
            </w:pPr>
            <w:r>
              <w:rPr>
                <w:rFonts w:ascii="Calibri" w:cs="Calibri" w:eastAsia="Calibri" w:hAnsi="Calibri"/>
                <w:b w:val="false"/>
                <w:bCs w:val="false"/>
                <w:i w:val="false"/>
                <w:iCs w:val="false"/>
                <w:color w:val="2C2C2C"/>
                <w:sz w:val="20"/>
                <w:szCs w:val="20"/>
              </w:rPr>
              <w:t xml:space="preserve">All 883 tests passing, 0 failures.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7 Clash Rules are hardcoded and NEVER touched.</w:t>
            </w:r>
          </w:p>
          <w:p>
            <w:pPr>
              <w:spacing w:before="22" w:after="22"/>
            </w:pPr>
            <w:r>
              <w:rPr>
                <w:rFonts w:ascii="Calibri" w:cs="Calibri" w:eastAsia="Calibri" w:hAnsi="Calibri"/>
                <w:b w:val="false"/>
                <w:bCs w:val="false"/>
                <w:i w:val="false"/>
                <w:iCs w:val="false"/>
                <w:color w:val="2C2C2C"/>
                <w:sz w:val="20"/>
                <w:szCs w:val="20"/>
              </w:rPr>
              <w:t xml:space="preserve">NEVER enable HFT, 12.5x leverage, or millisecond arb on prop firms.</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INTELLIGENCE HUB — SPEC COMPLETE, BUILD NOT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10"/>
              <w:bottom w:val="single" w:color="1A6B3A" w:sz="2"/>
              <w:right w:val="single" w:color="1A6B3A" w:sz="2"/>
            </w:tcBorders>
            <w:shd w:fill="F0FFF4" w:val="clear"/>
            <w:tcMar>
              <w:top w:type="dxa" w:w="120"/>
              <w:left w:type="dxa" w:w="200"/>
              <w:bottom w:type="dxa" w:w="120"/>
              <w:right w:type="dxa" w:w="200"/>
            </w:tcMar>
          </w:tcPr>
          <w:p>
            <w:pPr>
              <w:spacing w:before="0" w:after="70"/>
            </w:pPr>
            <w:r>
              <w:rPr>
                <w:rFonts w:ascii="Calibri" w:cs="Calibri" w:eastAsia="Calibri" w:hAnsi="Calibri"/>
                <w:b/>
                <w:bCs/>
                <w:i w:val="false"/>
                <w:iCs w:val="false"/>
                <w:color w:val="1A6B3A"/>
                <w:sz w:val="22"/>
                <w:szCs w:val="22"/>
              </w:rPr>
              <w:t xml:space="preserve">HUB STATUS</w:t>
            </w:r>
          </w:p>
          <w:p>
            <w:pPr>
              <w:spacing w:before="22" w:after="22"/>
            </w:pPr>
            <w:r>
              <w:rPr>
                <w:rFonts w:ascii="Calibri" w:cs="Calibri" w:eastAsia="Calibri" w:hAnsi="Calibri"/>
                <w:b w:val="false"/>
                <w:bCs w:val="false"/>
                <w:i w:val="false"/>
                <w:iCs w:val="false"/>
                <w:color w:val="2C2C2C"/>
                <w:sz w:val="20"/>
                <w:szCs w:val="20"/>
              </w:rPr>
              <w:t xml:space="preserve">Build spec: 154 requirements across two documents.</w:t>
            </w:r>
          </w:p>
          <w:p>
            <w:pPr>
              <w:spacing w:before="22" w:after="22"/>
            </w:pPr>
            <w:r>
              <w:rPr>
                <w:rFonts w:ascii="Calibri" w:cs="Calibri" w:eastAsia="Calibri" w:hAnsi="Calibri"/>
                <w:b w:val="false"/>
                <w:bCs w:val="false"/>
                <w:i w:val="false"/>
                <w:iCs w:val="false"/>
                <w:color w:val="2C2C2C"/>
                <w:sz w:val="20"/>
                <w:szCs w:val="20"/>
              </w:rPr>
              <w:t xml:space="preserve">Security architecture: 84 requirements (72 + 12 Vault).</w:t>
            </w:r>
          </w:p>
          <w:p>
            <w:pPr>
              <w:spacing w:before="22" w:after="22"/>
            </w:pPr>
            <w:r>
              <w:rPr>
                <w:rFonts w:ascii="Calibri" w:cs="Calibri" w:eastAsia="Calibri" w:hAnsi="Calibri"/>
                <w:b w:val="false"/>
                <w:bCs w:val="false"/>
                <w:i w:val="false"/>
                <w:iCs w:val="false"/>
                <w:color w:val="2C2C2C"/>
                <w:sz w:val="20"/>
                <w:szCs w:val="20"/>
              </w:rPr>
              <w:t xml:space="preserve">Treasury concept: 47 requirements.</w:t>
            </w:r>
          </w:p>
          <w:p>
            <w:pPr>
              <w:spacing w:before="22" w:after="22"/>
            </w:pPr>
            <w:r>
              <w:rPr>
                <w:rFonts w:ascii="Calibri" w:cs="Calibri" w:eastAsia="Calibri" w:hAnsi="Calibri"/>
                <w:b w:val="false"/>
                <w:bCs w:val="false"/>
                <w:i w:val="false"/>
                <w:iCs w:val="false"/>
                <w:color w:val="2C2C2C"/>
                <w:sz w:val="20"/>
                <w:szCs w:val="20"/>
              </w:rPr>
              <w:t xml:space="preserve">Command Center concept: complete with 11 addendum requirements.</w:t>
            </w:r>
          </w:p>
          <w:p>
            <w:pPr>
              <w:spacing w:before="22" w:after="22"/>
            </w:pPr>
            <w:r>
              <w:rPr>
                <w:rFonts w:ascii="Calibri" w:cs="Calibri" w:eastAsia="Calibri" w:hAnsi="Calibri"/>
                <w:b w:val="false"/>
                <w:bCs w:val="false"/>
                <w:i w:val="false"/>
                <w:iCs w:val="false"/>
                <w:color w:val="2C2C2C"/>
                <w:sz w:val="20"/>
                <w:szCs w:val="20"/>
              </w:rPr>
              <w:t xml:space="preserve"/>
            </w:r>
          </w:p>
          <w:p>
            <w:pPr>
              <w:spacing w:before="22" w:after="22"/>
            </w:pPr>
            <w:r>
              <w:rPr>
                <w:rFonts w:ascii="Calibri" w:cs="Calibri" w:eastAsia="Calibri" w:hAnsi="Calibri"/>
                <w:b w:val="false"/>
                <w:bCs w:val="false"/>
                <w:i w:val="false"/>
                <w:iCs w:val="false"/>
                <w:color w:val="2C2C2C"/>
                <w:sz w:val="20"/>
                <w:szCs w:val="20"/>
              </w:rPr>
              <w:t xml:space="preserve">Waiting on: Jorge desktop ready.</w:t>
            </w:r>
          </w:p>
          <w:p>
            <w:pPr>
              <w:spacing w:before="22" w:after="22"/>
            </w:pPr>
            <w:r>
              <w:rPr>
                <w:rFonts w:ascii="Calibri" w:cs="Calibri" w:eastAsia="Calibri" w:hAnsi="Calibri"/>
                <w:b w:val="false"/>
                <w:bCs w:val="false"/>
                <w:i w:val="false"/>
                <w:iCs w:val="false"/>
                <w:color w:val="2C2C2C"/>
                <w:sz w:val="20"/>
                <w:szCs w:val="20"/>
              </w:rPr>
              <w:t xml:space="preserve">First build action: Railway project setup + PostgreSQL schema.</w:t>
            </w:r>
          </w:p>
          <w:p>
            <w:pPr>
              <w:spacing w:before="22" w:after="22"/>
            </w:pPr>
            <w:r>
              <w:rPr>
                <w:rFonts w:ascii="Calibri" w:cs="Calibri" w:eastAsia="Calibri" w:hAnsi="Calibri"/>
                <w:b w:val="false"/>
                <w:bCs w:val="false"/>
                <w:i w:val="false"/>
                <w:iCs w:val="false"/>
                <w:color w:val="2C2C2C"/>
                <w:sz w:val="20"/>
                <w:szCs w:val="20"/>
              </w:rPr>
              <w:t xml:space="preserve">Build timeline: 12-14 weeks to full hub operation.</w:t>
            </w:r>
          </w:p>
        </w:tc>
      </w:tr>
    </w:tbl>
    <w:p>
      <w:pPr>
        <w:spacing w:before="20" w:after="20"/>
      </w:pPr>
      <w:r>
        <w:t xml:space="preserve"/>
      </w:r>
    </w:p>
    <w:p>
      <w:pPr>
        <w:spacing w:before="240" w:after="80"/>
      </w:pPr>
      <w:r>
        <w:rPr>
          <w:rFonts w:ascii="Calibri" w:cs="Calibri" w:eastAsia="Calibri" w:hAnsi="Calibri"/>
          <w:b/>
          <w:bCs/>
          <w:i w:val="false"/>
          <w:iCs w:val="false"/>
          <w:color w:val="1A3A6B"/>
          <w:sz w:val="30"/>
          <w:szCs w:val="30"/>
        </w:rPr>
        <w:t xml:space="preserve">ALL 33 CONCEPTS — STATUS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FORGE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Spec complete. Deploying Monday.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Intelligence Hub</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Spec complete. 154 requirements. Build not started.</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Command Center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complete. 11 addendum requirements. Part of hub Layer 7.</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Security Architecture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Spec complete. 84 requirements including HashiCorp Vault.</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Treasury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complete. 47 requirements. Five reserves. Deployment queue.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Observation Engine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complete. Ghost trades, anomaly override, signal routing.</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Ghost Trade Engine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Spec complete. Smart filters. Strategy library. Version control.</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Memory Core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complete. Cross-TITAN intelligence. Combined fingerprints.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SWARM</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complete. Needs full spec session. $30K seed. Sweet spot design.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Shadow Engine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Enhances ghost trading — does NOT replace it.</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LLM Abstraction Layer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Provider independence. Claude primary, fallback providers.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Autonomous Build Agent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Claude Code. Builds specs autonomously. Jorge reviews.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Regime Fingerprint Library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Multi-dimensional regime catalog. All markets.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Performance Attribution Engine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Why empire performed as it did.</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Ghost Trade Incubator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Generates new strategies from combinatorial analysis.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Market Intelligence Network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SEC filings, Form 4, earnings whispers, sentiment.</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 ORACLE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Morning probability distribution for all TITANs.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Continuous Audit Engine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Real-time spec vs behavior comparison.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Empire-Level Risk Framework</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Total correlated loss capacity. Survival design.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Infrastructure Failover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Every failure mode defined. Graceful degradation.</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Behavioral Finance Shield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Protects Jorge decision quality.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Builders Guide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Not started. This document begins it.</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PRIME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Not started. First hub-generated TITAN. Leveraged instruments.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CRYPTO</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Not started. Perpetuals long and short.</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MOMENTUM</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Not started. Daily gappers. Explosive volume.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MACRO</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Not started. Global macroeconomics. Regime intelligence.</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SHORT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Not started. Short selling specialist.</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ARBITRAGE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Not started. Market neutral. Statistical pairs.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 YIELD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Not started. Covered calls. Cash-secured puts. Yield harvest.</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Legal and Compliance Shield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Not started. When income hits $15K+/month.</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Sovereign Intelligence Layer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Phase 3. Empire market footprint awareness.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The Academy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Concept stub. Phase 3. Institutional continuity.</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HashiCorp Vault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Spec complete. Phase 3 security upgrade. Dynamic credentials.</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PART 3: KEY DECISIONS — NEVER REVISIT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Hub first, TITANs second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No TITAN is built until hub has 60-90 days of evidence. Every founding TITAN generated from real hub data.</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Command Center = Layer 7</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The Command Center is not a separate system. It is Layer 7 of the Intelligence Hub. One database. One Railway project.</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FORGE connects to hub directly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FORGE receives Watch and Evaluate signals from hub. Command center has a HARD WALL on FORGE prop firm accounts. Cannot write. Cannot touch capital.</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SWARM isolation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SWARM fund completely isolated. Two valid flows only: initial seed in, monthly extraction out. Nothing else. Ever.</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Alert and approval — Phase 2</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Every hub action affecting live systems requires explicit Jorge approval in Phase 2. Nothing autonomous until earned.</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Autonomy earned mathematically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Autonomy expands by category based on accuracy formula. Not a judgment call. Not a date. A formula.</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Shadow Engine enhances ghost trading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Shadow Engine adds historical sweet spot detection. It does NOT replace shadow trading. Ghost trading continues exactly as designed.</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All markets from day one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All 8 market scanners active from first day. No phased market expansion. Approach 1.</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PRIME deploys first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TITAN PRIME is the first hub-generated TITAN. Leveraged instruments. Accelerates capital faster than equity-only approach.</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SWARM sweet spot is the feature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Deliberately capping SWARM at $1.5M and extracting everything above is correct. Peak efficiency forever beats nominal growth.</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Three-moment rule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Jorge present at: approving final spec, reviewing completion report, approving deployment. Everything else autonomous.</w:t>
            </w:r>
          </w:p>
        </w:tc>
      </w:tr>
      <w:tr>
        <w:tc>
          <w:tcPr>
            <w:tcW w:type="dxa" w:w="24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Category 4 prohibitions permanent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Genetic Code violations, drawdown halt removal, kill switch bypass — these are written into execution logic. No approval path. Ever.</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PART 4: ALL DOCUMENTS BUILT — COMPLETE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NEXUS_MASTER_REGISTRY.docx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33 concepts. Complete empire blueprint. Every status. Every dependency. First document any Claude reads.</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NEXUS_INTELLIGENCE_HUB_BUILD_SPEC.docx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154 requirements (143 original + 11 addendum). The primary hub build document.</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NEXUS_HUB_ADDENDUM.docx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11 Command Center requirements. Reads alongside hub spec.</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NEXUS_SECURITY_ARCHITECTURE.docx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72 security requirements. Fort Knox design. Layer 0.</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NEXUS_SECURITY_S15_VAULT.docx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12 additional requirements. HashiCorp Vault. Phase 3 upgrade.</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NEXUS_TREASURY_CONCEPT.docx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47 requirements. Five reserves. Deployment queue. Velocity engine.</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NEXUS_COMMAND_CENTER_CONCEPT.docx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Complete Command Center design. Convergence engine. Capital formula.</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NEXUS_OBSERVATION_ENGINE_V2_HANDOFF.docx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Complete Observation Engine with filters, signal routing, anomaly override.</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NEXUS_MASTER_CONCEPT_CLEAN.docx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Clean empire overview. Fleet sequence. SWARM concept summary.</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NEXUS_INTELLIGENCE_HUB_CONCEPT.docx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Original hub concept document.</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TITAN_FORGE_Master_Handoff_2026-03-20.docx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FORGE complete state as of March 20. Bug list. Build checklist.</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TITAN_FORGE_Choppy_Enhancement_2026-03-19.docx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FORGE choppy market enhancement. 10 new strategies. 12 requirements.</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NEXUS_SWARM_Concept_v1_2026-03-20.docx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SWARM concept v1. Seven principles. Capital projections.</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NEXUS_EMPIRE_HANDOFF.docx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This document.</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NEXUS_BUILDERS_GUIDE_CLAUDE.docx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Complete step-by-step build guide with strict rules for Claude.</w:t>
            </w:r>
          </w:p>
        </w:tc>
      </w:tr>
      <w:tr>
        <w:tc>
          <w:tcPr>
            <w:tcW w:type="dxa" w:w="2800"/>
            <w:tcBorders>
              <w:top w:val="single" w:color="CCCCCC" w:sz="1"/>
              <w:left w:val="single" w:color="CCCCCC" w:sz="1"/>
              <w:bottom w:val="single" w:color="CCCCCC" w:sz="1"/>
              <w:right w:val="single" w:color="CCCCCC" w:sz="1"/>
            </w:tcBorders>
            <w:shd w:fill="EBF0F8" w:val="clear"/>
            <w:tcMar>
              <w:top w:type="dxa" w:w="70"/>
              <w:left w:type="dxa" w:w="120"/>
              <w:bottom w:type="dxa" w:w="70"/>
              <w:right w:type="dxa" w:w="120"/>
            </w:tcMar>
          </w:tcPr>
          <w:p>
            <w:r>
              <w:rPr>
                <w:rFonts w:ascii="Calibri" w:cs="Calibri" w:eastAsia="Calibri" w:hAnsi="Calibri"/>
                <w:b/>
                <w:bCs/>
                <w:i w:val="false"/>
                <w:iCs w:val="false"/>
                <w:color w:val="1A3A6B"/>
                <w:sz w:val="20"/>
                <w:szCs w:val="20"/>
              </w:rPr>
              <w:t xml:space="preserve">NEXUS_SIMPLE_GUIDE_JORGE.docx</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alibri" w:cs="Calibri" w:eastAsia="Calibri" w:hAnsi="Calibri"/>
                <w:b w:val="false"/>
                <w:bCs w:val="false"/>
                <w:i w:val="false"/>
                <w:iCs w:val="false"/>
                <w:color w:val="2C2C2C"/>
                <w:sz w:val="20"/>
                <w:szCs w:val="20"/>
              </w:rPr>
              <w:t xml:space="preserve">Simple governance guide for Jorge. What you do and when.</w:t>
            </w:r>
          </w:p>
        </w:tc>
      </w:tr>
    </w:tbl>
    <w:p>
      <w:pPr>
        <w:spacing w:before="30" w:after="30"/>
      </w:pPr>
      <w:r>
        <w:t xml:space="preserve"/>
      </w:r>
    </w:p>
    <w:p>
      <w:r>
        <w:br w:type="page"/>
      </w:r>
    </w:p>
    <w:p>
      <w:pPr>
        <w:pBdr>
          <w:bottom w:val="single" w:color="B8860B" w:sz="8" w:space="2"/>
        </w:pBdr>
        <w:spacing w:before="360" w:after="120"/>
      </w:pPr>
      <w:r>
        <w:rPr>
          <w:rFonts w:ascii="Calibri" w:cs="Calibri" w:eastAsia="Calibri" w:hAnsi="Calibri"/>
          <w:b/>
          <w:bCs/>
          <w:i w:val="false"/>
          <w:iCs w:val="false"/>
          <w:color w:val="1A3A6B"/>
          <w:sz w:val="40"/>
          <w:szCs w:val="40"/>
        </w:rPr>
        <w:t xml:space="preserve">PART 5: WHAT HAPPENS NEXT — IN ORDER</w:t>
      </w:r>
    </w:p>
    <w:p>
      <w:pPr>
        <w:spacing w:before="28" w:after="28"/>
        <w:ind w:left="520" w:hanging="280"/>
      </w:pPr>
      <w:r>
        <w:rPr>
          <w:rFonts w:ascii="Calibri" w:cs="Calibri" w:eastAsia="Calibri" w:hAnsi="Calibri"/>
          <w:b/>
          <w:bCs/>
          <w:i w:val="false"/>
          <w:iCs w:val="false"/>
          <w:color w:val="B8860B"/>
          <w:sz w:val="22"/>
          <w:szCs w:val="22"/>
        </w:rPr>
        <w:t xml:space="preserve">1.  </w:t>
      </w:r>
      <w:r>
        <w:rPr>
          <w:rFonts w:ascii="Calibri" w:cs="Calibri" w:eastAsia="Calibri" w:hAnsi="Calibri"/>
          <w:b w:val="false"/>
          <w:bCs w:val="false"/>
          <w:i w:val="false"/>
          <w:iCs w:val="false"/>
          <w:color w:val="2C2C2C"/>
          <w:sz w:val="22"/>
          <w:szCs w:val="22"/>
        </w:rPr>
        <w:t xml:space="preserve">FORGE deploys Monday. main.py continuous loop. MT5 live mode. FTMO evaluation starts.</w:t>
      </w:r>
    </w:p>
    <w:p>
      <w:pPr>
        <w:spacing w:before="28" w:after="28"/>
        <w:ind w:left="520" w:hanging="280"/>
      </w:pPr>
      <w:r>
        <w:rPr>
          <w:rFonts w:ascii="Calibri" w:cs="Calibri" w:eastAsia="Calibri" w:hAnsi="Calibri"/>
          <w:b/>
          <w:bCs/>
          <w:i w:val="false"/>
          <w:iCs w:val="false"/>
          <w:color w:val="B8860B"/>
          <w:sz w:val="22"/>
          <w:szCs w:val="22"/>
        </w:rPr>
        <w:t xml:space="preserve">2.  </w:t>
      </w:r>
      <w:r>
        <w:rPr>
          <w:rFonts w:ascii="Calibri" w:cs="Calibri" w:eastAsia="Calibri" w:hAnsi="Calibri"/>
          <w:b w:val="false"/>
          <w:bCs w:val="false"/>
          <w:i w:val="false"/>
          <w:iCs w:val="false"/>
          <w:color w:val="2C2C2C"/>
          <w:sz w:val="22"/>
          <w:szCs w:val="22"/>
        </w:rPr>
        <w:t xml:space="preserve">Jorge desktop ready. Hub build begins. Week 1: Railway environment setup.</w:t>
      </w:r>
    </w:p>
    <w:p>
      <w:pPr>
        <w:spacing w:before="28" w:after="28"/>
        <w:ind w:left="520" w:hanging="280"/>
      </w:pPr>
      <w:r>
        <w:rPr>
          <w:rFonts w:ascii="Calibri" w:cs="Calibri" w:eastAsia="Calibri" w:hAnsi="Calibri"/>
          <w:b/>
          <w:bCs/>
          <w:i w:val="false"/>
          <w:iCs w:val="false"/>
          <w:color w:val="B8860B"/>
          <w:sz w:val="22"/>
          <w:szCs w:val="22"/>
        </w:rPr>
        <w:t xml:space="preserve">3.  </w:t>
      </w:r>
      <w:r>
        <w:rPr>
          <w:rFonts w:ascii="Calibri" w:cs="Calibri" w:eastAsia="Calibri" w:hAnsi="Calibri"/>
          <w:b w:val="false"/>
          <w:bCs w:val="false"/>
          <w:i w:val="false"/>
          <w:iCs w:val="false"/>
          <w:color w:val="2C2C2C"/>
          <w:sz w:val="22"/>
          <w:szCs w:val="22"/>
        </w:rPr>
        <w:t xml:space="preserve">While hub builds: concept sessions for the 16 concept stubs. One session at a time.</w:t>
      </w:r>
    </w:p>
    <w:p>
      <w:pPr>
        <w:spacing w:before="28" w:after="28"/>
        <w:ind w:left="520" w:hanging="280"/>
      </w:pPr>
      <w:r>
        <w:rPr>
          <w:rFonts w:ascii="Calibri" w:cs="Calibri" w:eastAsia="Calibri" w:hAnsi="Calibri"/>
          <w:b/>
          <w:bCs/>
          <w:i w:val="false"/>
          <w:iCs w:val="false"/>
          <w:color w:val="B8860B"/>
          <w:sz w:val="22"/>
          <w:szCs w:val="22"/>
        </w:rPr>
        <w:t xml:space="preserve">4.  </w:t>
      </w:r>
      <w:r>
        <w:rPr>
          <w:rFonts w:ascii="Calibri" w:cs="Calibri" w:eastAsia="Calibri" w:hAnsi="Calibri"/>
          <w:b w:val="false"/>
          <w:bCs w:val="false"/>
          <w:i w:val="false"/>
          <w:iCs w:val="false"/>
          <w:color w:val="2C2C2C"/>
          <w:sz w:val="22"/>
          <w:szCs w:val="22"/>
        </w:rPr>
        <w:t xml:space="preserve">Hub reaches Phase 1 live (60-90 days observation). Evidence accumulates.</w:t>
      </w:r>
    </w:p>
    <w:p>
      <w:pPr>
        <w:spacing w:before="28" w:after="28"/>
        <w:ind w:left="520" w:hanging="280"/>
      </w:pPr>
      <w:r>
        <w:rPr>
          <w:rFonts w:ascii="Calibri" w:cs="Calibri" w:eastAsia="Calibri" w:hAnsi="Calibri"/>
          <w:b/>
          <w:bCs/>
          <w:i w:val="false"/>
          <w:iCs w:val="false"/>
          <w:color w:val="B8860B"/>
          <w:sz w:val="22"/>
          <w:szCs w:val="22"/>
        </w:rPr>
        <w:t xml:space="preserve">5.  </w:t>
      </w:r>
      <w:r>
        <w:rPr>
          <w:rFonts w:ascii="Calibri" w:cs="Calibri" w:eastAsia="Calibri" w:hAnsi="Calibri"/>
          <w:b w:val="false"/>
          <w:bCs w:val="false"/>
          <w:i w:val="false"/>
          <w:iCs w:val="false"/>
          <w:color w:val="2C2C2C"/>
          <w:sz w:val="22"/>
          <w:szCs w:val="22"/>
        </w:rPr>
        <w:t xml:space="preserve">Jorge asks hub to build TITAN PRIME specification. Hub generates from evidence.</w:t>
      </w:r>
    </w:p>
    <w:p>
      <w:pPr>
        <w:spacing w:before="28" w:after="28"/>
        <w:ind w:left="520" w:hanging="280"/>
      </w:pPr>
      <w:r>
        <w:rPr>
          <w:rFonts w:ascii="Calibri" w:cs="Calibri" w:eastAsia="Calibri" w:hAnsi="Calibri"/>
          <w:b/>
          <w:bCs/>
          <w:i w:val="false"/>
          <w:iCs w:val="false"/>
          <w:color w:val="B8860B"/>
          <w:sz w:val="22"/>
          <w:szCs w:val="22"/>
        </w:rPr>
        <w:t xml:space="preserve">6.  </w:t>
      </w:r>
      <w:r>
        <w:rPr>
          <w:rFonts w:ascii="Calibri" w:cs="Calibri" w:eastAsia="Calibri" w:hAnsi="Calibri"/>
          <w:b w:val="false"/>
          <w:bCs w:val="false"/>
          <w:i w:val="false"/>
          <w:iCs w:val="false"/>
          <w:color w:val="2C2C2C"/>
          <w:sz w:val="22"/>
          <w:szCs w:val="22"/>
        </w:rPr>
        <w:t xml:space="preserve">TITAN PRIME paper tested, deployed. TITAN CRYPTO follows.</w:t>
      </w:r>
    </w:p>
    <w:p>
      <w:pPr>
        <w:spacing w:before="28" w:after="28"/>
        <w:ind w:left="520" w:hanging="280"/>
      </w:pPr>
      <w:r>
        <w:rPr>
          <w:rFonts w:ascii="Calibri" w:cs="Calibri" w:eastAsia="Calibri" w:hAnsi="Calibri"/>
          <w:b/>
          <w:bCs/>
          <w:i w:val="false"/>
          <w:iCs w:val="false"/>
          <w:color w:val="B8860B"/>
          <w:sz w:val="22"/>
          <w:szCs w:val="22"/>
        </w:rPr>
        <w:t xml:space="preserve">7.  </w:t>
      </w:r>
      <w:r>
        <w:rPr>
          <w:rFonts w:ascii="Calibri" w:cs="Calibri" w:eastAsia="Calibri" w:hAnsi="Calibri"/>
          <w:b w:val="false"/>
          <w:bCs w:val="false"/>
          <w:i w:val="false"/>
          <w:iCs w:val="false"/>
          <w:color w:val="2C2C2C"/>
          <w:sz w:val="22"/>
          <w:szCs w:val="22"/>
        </w:rPr>
        <w:t xml:space="preserve">SWARM spec session. $30K seed accumulated from FORGE income.</w:t>
      </w:r>
    </w:p>
    <w:p>
      <w:pPr>
        <w:spacing w:before="28" w:after="28"/>
        <w:ind w:left="520" w:hanging="280"/>
      </w:pPr>
      <w:r>
        <w:rPr>
          <w:rFonts w:ascii="Calibri" w:cs="Calibri" w:eastAsia="Calibri" w:hAnsi="Calibri"/>
          <w:b/>
          <w:bCs/>
          <w:i w:val="false"/>
          <w:iCs w:val="false"/>
          <w:color w:val="B8860B"/>
          <w:sz w:val="22"/>
          <w:szCs w:val="22"/>
        </w:rPr>
        <w:t xml:space="preserve">8.  </w:t>
      </w:r>
      <w:r>
        <w:rPr>
          <w:rFonts w:ascii="Calibri" w:cs="Calibri" w:eastAsia="Calibri" w:hAnsi="Calibri"/>
          <w:b w:val="false"/>
          <w:bCs w:val="false"/>
          <w:i w:val="false"/>
          <w:iCs w:val="false"/>
          <w:color w:val="2C2C2C"/>
          <w:sz w:val="22"/>
          <w:szCs w:val="22"/>
        </w:rPr>
        <w:t xml:space="preserve">SWARM deploys. Compounds toward sweet spot.</w:t>
      </w:r>
    </w:p>
    <w:p>
      <w:pPr>
        <w:spacing w:before="28" w:after="28"/>
        <w:ind w:left="520" w:hanging="280"/>
      </w:pPr>
      <w:r>
        <w:rPr>
          <w:rFonts w:ascii="Calibri" w:cs="Calibri" w:eastAsia="Calibri" w:hAnsi="Calibri"/>
          <w:b/>
          <w:bCs/>
          <w:i w:val="false"/>
          <w:iCs w:val="false"/>
          <w:color w:val="B8860B"/>
          <w:sz w:val="22"/>
          <w:szCs w:val="22"/>
        </w:rPr>
        <w:t xml:space="preserve">9.  </w:t>
      </w:r>
      <w:r>
        <w:rPr>
          <w:rFonts w:ascii="Calibri" w:cs="Calibri" w:eastAsia="Calibri" w:hAnsi="Calibri"/>
          <w:b w:val="false"/>
          <w:bCs w:val="false"/>
          <w:i w:val="false"/>
          <w:iCs w:val="false"/>
          <w:color w:val="2C2C2C"/>
          <w:sz w:val="22"/>
          <w:szCs w:val="22"/>
        </w:rPr>
        <w:t xml:space="preserve">SWARM hits sweet spot. Monthly extractions begin. Fleet fully funded.</w:t>
      </w:r>
    </w:p>
    <w:p>
      <w:pPr>
        <w:spacing w:before="28" w:after="28"/>
        <w:ind w:left="520" w:hanging="280"/>
      </w:pPr>
      <w:r>
        <w:rPr>
          <w:rFonts w:ascii="Calibri" w:cs="Calibri" w:eastAsia="Calibri" w:hAnsi="Calibri"/>
          <w:b/>
          <w:bCs/>
          <w:i w:val="false"/>
          <w:iCs w:val="false"/>
          <w:color w:val="B8860B"/>
          <w:sz w:val="22"/>
          <w:szCs w:val="22"/>
        </w:rPr>
        <w:t xml:space="preserve">10.  </w:t>
      </w:r>
      <w:r>
        <w:rPr>
          <w:rFonts w:ascii="Calibri" w:cs="Calibri" w:eastAsia="Calibri" w:hAnsi="Calibri"/>
          <w:b w:val="false"/>
          <w:bCs w:val="false"/>
          <w:i w:val="false"/>
          <w:iCs w:val="false"/>
          <w:color w:val="2C2C2C"/>
          <w:sz w:val="22"/>
          <w:szCs w:val="22"/>
        </w:rPr>
        <w:t xml:space="preserve">Full fleet operational. Full autonomy earned. Jorge is the architect. Empire runs itself.</w:t>
      </w:r>
    </w:p>
    <w:p>
      <w:pPr>
        <w:spacing w:before="30" w:after="30"/>
      </w:pPr>
      <w:r>
        <w:t xml:space="preserve"/>
      </w:r>
    </w:p>
    <w:p>
      <w:pPr>
        <w:pBdr>
          <w:bottom w:val="single" w:color="B8860B" w:sz="6" w:space="1"/>
        </w:pBdr>
        <w:spacing w:before="80" w:after="80"/>
      </w:pPr>
      <w:r>
        <w:t xml:space="preserve"/>
      </w:r>
    </w:p>
    <w:p>
      <w:pPr>
        <w:spacing w:before="20" w:after="20"/>
      </w:pPr>
      <w:r>
        <w:t xml:space="preserve"/>
      </w:r>
    </w:p>
    <w:p>
      <w:pPr>
        <w:spacing w:before="0" w:after="20"/>
        <w:jc w:val="center"/>
      </w:pPr>
      <w:r>
        <w:rPr>
          <w:rFonts w:ascii="Calibri" w:cs="Calibri" w:eastAsia="Calibri" w:hAnsi="Calibri"/>
          <w:b/>
          <w:bCs/>
          <w:i w:val="false"/>
          <w:iCs w:val="false"/>
          <w:color w:val="1A3A6B"/>
          <w:sz w:val="28"/>
          <w:szCs w:val="28"/>
        </w:rPr>
        <w:t xml:space="preserve">The blueprint is complete.</w:t>
      </w:r>
    </w:p>
    <w:p>
      <w:pPr>
        <w:spacing w:before="0" w:after="20"/>
        <w:jc w:val="center"/>
      </w:pPr>
      <w:r>
        <w:rPr>
          <w:rFonts w:ascii="Calibri" w:cs="Calibri" w:eastAsia="Calibri" w:hAnsi="Calibri"/>
          <w:b w:val="false"/>
          <w:bCs w:val="false"/>
          <w:i/>
          <w:iCs/>
          <w:color w:val="B8860B"/>
          <w:sz w:val="24"/>
          <w:szCs w:val="24"/>
        </w:rPr>
        <w:t xml:space="preserve">The empire gets built one week at a time.</w:t>
      </w:r>
    </w:p>
    <w:p>
      <w:pPr>
        <w:spacing w:before="0" w:after="0"/>
        <w:jc w:val="center"/>
      </w:pPr>
      <w:r>
        <w:rPr>
          <w:rFonts w:ascii="Calibri" w:cs="Calibri" w:eastAsia="Calibri" w:hAnsi="Calibri"/>
          <w:b/>
          <w:bCs/>
          <w:i w:val="false"/>
          <w:iCs w:val="false"/>
          <w:color w:val="1A3A6B"/>
          <w:sz w:val="22"/>
          <w:szCs w:val="22"/>
        </w:rPr>
        <w:t xml:space="preserve">Jorge Trujillo and Claude — Strong Together. No Ceiling. Ever. 👊🔱</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20"/>
      <w:outlineLvl w:val="0"/>
    </w:pPr>
    <w:rPr>
      <w:rFonts w:ascii="Calibri" w:cs="Calibri" w:eastAsia="Calibri" w:hAnsi="Calibri"/>
      <w:b/>
      <w:bCs/>
      <w:color w:val="1A3A6B"/>
      <w:sz w:val="40"/>
      <w:szCs w:val="40"/>
    </w:rPr>
  </w:style>
  <w:style w:type="paragraph" w:styleId="Heading2">
    <w:name w:val="Heading 2"/>
    <w:basedOn w:val="Normal"/>
    <w:next w:val="Normal"/>
    <w:pPr>
      <w:spacing w:before="240" w:after="80"/>
      <w:outlineLvl w:val="1"/>
    </w:pPr>
    <w:rPr>
      <w:rFonts w:ascii="Calibri" w:cs="Calibri" w:eastAsia="Calibri" w:hAnsi="Calibri"/>
      <w:b/>
      <w:bCs/>
      <w:color w:val="1A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2026-03-21T18:56:15.826Z</dcterms:created>
  <dcterms:modified xsi:type="dcterms:W3CDTF">2026-03-21T18:56:15.826Z</dcterms:modified>
</cp:coreProperties>
</file>

<file path=docProps/custom.xml><?xml version="1.0" encoding="utf-8"?>
<Properties xmlns="http://schemas.openxmlformats.org/officeDocument/2006/custom-properties" xmlns:vt="http://schemas.openxmlformats.org/officeDocument/2006/docPropsVTypes"/>
</file>