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4"/>
          <w:szCs w:val="34"/>
        </w:rPr>
        <w:t xml:space="preserve">NEXUS CAPITAL</w:t>
      </w:r>
    </w:p>
    <w:p>
      <w:pPr>
        <w:spacing w:before="0" w:after="30"/>
        <w:jc w:val="center"/>
      </w:pPr>
      <w:r>
        <w:rPr>
          <w:rFonts w:ascii="Calibri" w:cs="Calibri" w:eastAsia="Calibri" w:hAnsi="Calibri"/>
          <w:b/>
          <w:bCs/>
          <w:i w:val="false"/>
          <w:iCs w:val="false"/>
          <w:color w:val="1A3A6B"/>
          <w:sz w:val="72"/>
          <w:szCs w:val="72"/>
        </w:rPr>
        <w:t xml:space="preserve">THE INTELLIGENCE HUB</w:t>
      </w:r>
    </w:p>
    <w:p>
      <w:pPr>
        <w:spacing w:before="0" w:after="30"/>
        <w:jc w:val="center"/>
      </w:pPr>
      <w:r>
        <w:rPr>
          <w:rFonts w:ascii="Calibri" w:cs="Calibri" w:eastAsia="Calibri" w:hAnsi="Calibri"/>
          <w:b/>
          <w:bCs/>
          <w:i w:val="false"/>
          <w:iCs w:val="false"/>
          <w:color w:val="B8860B"/>
          <w:sz w:val="28"/>
          <w:szCs w:val="28"/>
        </w:rPr>
        <w:t xml:space="preserve">COMPLETE CONCEPT  ·  VERSION 1.0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6"/>
          <w:szCs w:val="26"/>
        </w:rPr>
        <w:t xml:space="preserve">Watches  ·  Learns  ·  Builds  ·  Coordinates  ·  Evolves</w:t>
      </w:r>
    </w:p>
    <w:p>
      <w:pPr>
        <w:spacing w:before="0" w:after="18"/>
        <w:jc w:val="center"/>
      </w:pPr>
      <w:r>
        <w:rPr>
          <w:rFonts w:ascii="Calibri" w:cs="Calibri" w:eastAsia="Calibri" w:hAnsi="Calibri"/>
          <w:b/>
          <w:bCs/>
          <w:i w:val="false"/>
          <w:iCs w:val="false"/>
          <w:color w:val="1A3A6B"/>
          <w:sz w:val="24"/>
          <w:szCs w:val="24"/>
        </w:rPr>
        <w:t xml:space="preserve">All Markets  ·  All Instruments  ·  All the Time</w:t>
      </w:r>
    </w:p>
    <w:p>
      <w:pPr>
        <w:spacing w:before="0" w:after="18"/>
        <w:jc w:val="center"/>
      </w:pPr>
      <w:r>
        <w:rPr>
          <w:rFonts w:ascii="Calibri" w:cs="Calibri" w:eastAsia="Calibri" w:hAnsi="Calibri"/>
          <w:b w:val="false"/>
          <w:bCs w:val="false"/>
          <w:i/>
          <w:iCs/>
          <w:color w:val="555555"/>
          <w:sz w:val="22"/>
          <w:szCs w:val="22"/>
        </w:rPr>
        <w:t xml:space="preserve">Three Phases  ·  Alert and Approval  ·  Full Autonomy After Maturity</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Intelligence Hub is the central nervous system of the NEXUS empire. It watches every market simultaneously, learns from everything it observes, builds every TITAN from real evidence, coordinates the entire fleet, and earns full autonomy through a documented track record — never assumed, always proven.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THREE THINGS CONFIRMED IN THIS DOCUMENT</w:t>
            </w:r>
          </w:p>
          <w:p>
            <w:pPr>
              <w:spacing w:before="22" w:after="22"/>
            </w:pPr>
            <w:r>
              <w:rPr>
                <w:rFonts w:ascii="Calibri" w:cs="Calibri" w:eastAsia="Calibri" w:hAnsi="Calibri"/>
                <w:b w:val="false"/>
                <w:bCs w:val="false"/>
                <w:i w:val="false"/>
                <w:iCs w:val="false"/>
                <w:color w:val="2C2C2C"/>
                <w:sz w:val="20"/>
                <w:szCs w:val="20"/>
              </w:rPr>
              <w:t xml:space="preserve">1. The hub gets built FIRST.</w:t>
            </w:r>
          </w:p>
          <w:p>
            <w:pPr>
              <w:spacing w:before="22" w:after="22"/>
            </w:pPr>
            <w:r>
              <w:rPr>
                <w:rFonts w:ascii="Calibri" w:cs="Calibri" w:eastAsia="Calibri" w:hAnsi="Calibri"/>
                <w:b w:val="false"/>
                <w:bCs w:val="false"/>
                <w:i w:val="false"/>
                <w:iCs w:val="false"/>
                <w:color w:val="555555"/>
                <w:sz w:val="19"/>
                <w:szCs w:val="19"/>
              </w:rPr>
              <w:t xml:space="preserve">No TITANs until the hub is running.</w:t>
            </w:r>
          </w:p>
          <w:p>
            <w:pPr>
              <w:spacing w:before="22" w:after="22"/>
            </w:pPr>
            <w:r>
              <w:rPr>
                <w:rFonts w:ascii="Calibri" w:cs="Calibri" w:eastAsia="Calibri" w:hAnsi="Calibri"/>
                <w:b w:val="false"/>
                <w:bCs w:val="false"/>
                <w:i w:val="false"/>
                <w:iCs w:val="false"/>
                <w:color w:val="555555"/>
                <w:sz w:val="19"/>
                <w:szCs w:val="19"/>
              </w:rPr>
              <w:t xml:space="preserve">Every founding TITAN is built by asking the hub.</w:t>
            </w:r>
          </w:p>
          <w:p>
            <w:pPr>
              <w:spacing w:before="22" w:after="22"/>
            </w:pPr>
            <w:r>
              <w:rPr>
                <w:rFonts w:ascii="Calibri" w:cs="Calibri" w:eastAsia="Calibri" w:hAnsi="Calibri"/>
                <w:b w:val="false"/>
                <w:bCs w:val="false"/>
                <w:i w:val="false"/>
                <w:iCs w:val="false"/>
                <w:color w:val="555555"/>
                <w:sz w:val="19"/>
                <w:szCs w:val="19"/>
              </w:rPr>
              <w:t xml:space="preserve">The hub generates specifications from real evidence it already collected.</w:t>
            </w:r>
          </w:p>
          <w:p>
            <w:pPr>
              <w:spacing w:before="22" w:after="22"/>
            </w:pPr>
            <w:r>
              <w:rPr>
                <w:rFonts w:ascii="Calibri" w:cs="Calibri" w:eastAsia="Calibri" w:hAnsi="Calibri"/>
                <w:b w:val="false"/>
                <w:bCs w:val="false"/>
                <w:i w:val="false"/>
                <w:iCs w:val="false"/>
                <w:color w:val="555555"/>
                <w:sz w:val="19"/>
                <w:szCs w:val="19"/>
              </w:rPr>
              <w:t xml:space="preserve">Every founding TITAN starts calibrated. Not guessed.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2. Alert and approval for everything during Phase 2.</w:t>
            </w:r>
          </w:p>
          <w:p>
            <w:pPr>
              <w:spacing w:before="22" w:after="22"/>
            </w:pPr>
            <w:r>
              <w:rPr>
                <w:rFonts w:ascii="Calibri" w:cs="Calibri" w:eastAsia="Calibri" w:hAnsi="Calibri"/>
                <w:b w:val="false"/>
                <w:bCs w:val="false"/>
                <w:i w:val="false"/>
                <w:iCs w:val="false"/>
                <w:color w:val="555555"/>
                <w:sz w:val="19"/>
                <w:szCs w:val="19"/>
              </w:rPr>
              <w:t xml:space="preserve">Hub detects upgrade needed: alerts Jorge first.</w:t>
            </w:r>
          </w:p>
          <w:p>
            <w:pPr>
              <w:spacing w:before="22" w:after="22"/>
            </w:pPr>
            <w:r>
              <w:rPr>
                <w:rFonts w:ascii="Calibri" w:cs="Calibri" w:eastAsia="Calibri" w:hAnsi="Calibri"/>
                <w:b w:val="false"/>
                <w:bCs w:val="false"/>
                <w:i w:val="false"/>
                <w:iCs w:val="false"/>
                <w:color w:val="555555"/>
                <w:sz w:val="19"/>
                <w:szCs w:val="19"/>
              </w:rPr>
              <w:t xml:space="preserve">Hub identifies new domain: alerts Jorge first.</w:t>
            </w:r>
          </w:p>
          <w:p>
            <w:pPr>
              <w:spacing w:before="22" w:after="22"/>
            </w:pPr>
            <w:r>
              <w:rPr>
                <w:rFonts w:ascii="Calibri" w:cs="Calibri" w:eastAsia="Calibri" w:hAnsi="Calibri"/>
                <w:b w:val="false"/>
                <w:bCs w:val="false"/>
                <w:i w:val="false"/>
                <w:iCs w:val="false"/>
                <w:color w:val="555555"/>
                <w:sz w:val="19"/>
                <w:szCs w:val="19"/>
              </w:rPr>
              <w:t xml:space="preserve">Hub builds nothing without explicit approval.</w:t>
            </w:r>
          </w:p>
          <w:p>
            <w:pPr>
              <w:spacing w:before="22" w:after="22"/>
            </w:pPr>
            <w:r>
              <w:rPr>
                <w:rFonts w:ascii="Calibri" w:cs="Calibri" w:eastAsia="Calibri" w:hAnsi="Calibri"/>
                <w:b w:val="false"/>
                <w:bCs w:val="false"/>
                <w:i w:val="false"/>
                <w:iCs w:val="false"/>
                <w:color w:val="555555"/>
                <w:sz w:val="19"/>
                <w:szCs w:val="19"/>
              </w:rPr>
              <w:t xml:space="preserve">Jorge is the decision maker. The hub is the intelligence.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3. Full autonomy after the hub earns it through track record.</w:t>
            </w:r>
          </w:p>
          <w:p>
            <w:pPr>
              <w:spacing w:before="22" w:after="22"/>
            </w:pPr>
            <w:r>
              <w:rPr>
                <w:rFonts w:ascii="Calibri" w:cs="Calibri" w:eastAsia="Calibri" w:hAnsi="Calibri"/>
                <w:b w:val="false"/>
                <w:bCs w:val="false"/>
                <w:i w:val="false"/>
                <w:iCs w:val="false"/>
                <w:color w:val="555555"/>
                <w:sz w:val="19"/>
                <w:szCs w:val="19"/>
              </w:rPr>
              <w:t xml:space="preserve">Autonomy expands category by category.</w:t>
            </w:r>
          </w:p>
          <w:p>
            <w:pPr>
              <w:spacing w:before="22" w:after="22"/>
            </w:pPr>
            <w:r>
              <w:rPr>
                <w:rFonts w:ascii="Calibri" w:cs="Calibri" w:eastAsia="Calibri" w:hAnsi="Calibri"/>
                <w:b w:val="false"/>
                <w:bCs w:val="false"/>
                <w:i w:val="false"/>
                <w:iCs w:val="false"/>
                <w:color w:val="555555"/>
                <w:sz w:val="19"/>
                <w:szCs w:val="19"/>
              </w:rPr>
              <w:t xml:space="preserve">Earned mathematically from accuracy data. Not assumed.</w:t>
            </w:r>
          </w:p>
          <w:p>
            <w:pPr>
              <w:spacing w:before="22" w:after="22"/>
            </w:pPr>
            <w:r>
              <w:rPr>
                <w:rFonts w:ascii="Calibri" w:cs="Calibri" w:eastAsia="Calibri" w:hAnsi="Calibri"/>
                <w:b w:val="false"/>
                <w:bCs w:val="false"/>
                <w:i w:val="false"/>
                <w:iCs w:val="false"/>
                <w:color w:val="555555"/>
                <w:sz w:val="19"/>
                <w:szCs w:val="19"/>
              </w:rPr>
              <w:t xml:space="preserve">Jorge defined the boundaries. Inside them: fully autonomous.</w:t>
            </w:r>
          </w:p>
          <w:p>
            <w:pPr>
              <w:spacing w:before="22" w:after="22"/>
            </w:pPr>
            <w:r>
              <w:rPr>
                <w:rFonts w:ascii="Calibri" w:cs="Calibri" w:eastAsia="Calibri" w:hAnsi="Calibri"/>
                <w:b w:val="false"/>
                <w:bCs w:val="false"/>
                <w:i w:val="false"/>
                <w:iCs w:val="false"/>
                <w:color w:val="555555"/>
                <w:sz w:val="19"/>
                <w:szCs w:val="19"/>
              </w:rPr>
              <w:t xml:space="preserve">Jorge's role shifts to architect and visionary. Not operator.</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WHAT THE INTELLIGENCE HUB IS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1.1 — The Complete Definition</w:t>
      </w:r>
    </w:p>
    <w:p>
      <w:pPr>
        <w:spacing w:before="40" w:after="40"/>
      </w:pPr>
      <w:r>
        <w:rPr>
          <w:rFonts w:ascii="Calibri" w:cs="Calibri" w:eastAsia="Calibri" w:hAnsi="Calibri"/>
          <w:b w:val="false"/>
          <w:bCs w:val="false"/>
          <w:i w:val="false"/>
          <w:iCs w:val="false"/>
          <w:color w:val="2C2C2C"/>
          <w:sz w:val="22"/>
          <w:szCs w:val="22"/>
        </w:rPr>
        <w:t xml:space="preserve">Every component built before this document was either a TITAN — a sovereign trading intelligence for a specific domain — or a concept for the factory that builds them. The Intelligence Hub unifies all of it.</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Intelligence Hub is the central nervous system, the brain, and the architect of the NEXUS empire simultaneously. Not three separate systems. One unified organism doing three jobs at once.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THE THREE SIMULTANEOUS JOBS</w:t>
            </w:r>
          </w:p>
          <w:p>
            <w:pPr>
              <w:spacing w:before="22" w:after="22"/>
            </w:pPr>
            <w:r>
              <w:rPr>
                <w:rFonts w:ascii="Calibri" w:cs="Calibri" w:eastAsia="Calibri" w:hAnsi="Calibri"/>
                <w:b w:val="false"/>
                <w:bCs w:val="false"/>
                <w:i w:val="false"/>
                <w:iCs w:val="false"/>
                <w:color w:val="2C2C2C"/>
                <w:sz w:val="20"/>
                <w:szCs w:val="20"/>
              </w:rPr>
              <w:t xml:space="preserve">JOB 1 — WATCH:</w:t>
            </w:r>
          </w:p>
          <w:p>
            <w:pPr>
              <w:spacing w:before="22" w:after="22"/>
            </w:pPr>
            <w:r>
              <w:rPr>
                <w:rFonts w:ascii="Calibri" w:cs="Calibri" w:eastAsia="Calibri" w:hAnsi="Calibri"/>
                <w:b w:val="false"/>
                <w:bCs w:val="false"/>
                <w:i w:val="false"/>
                <w:iCs w:val="false"/>
                <w:color w:val="555555"/>
                <w:sz w:val="19"/>
                <w:szCs w:val="19"/>
              </w:rPr>
              <w:t xml:space="preserve">Every market. Every instrument. All the time.</w:t>
            </w:r>
          </w:p>
          <w:p>
            <w:pPr>
              <w:spacing w:before="22" w:after="22"/>
            </w:pPr>
            <w:r>
              <w:rPr>
                <w:rFonts w:ascii="Calibri" w:cs="Calibri" w:eastAsia="Calibri" w:hAnsi="Calibri"/>
                <w:b w:val="false"/>
                <w:bCs w:val="false"/>
                <w:i w:val="false"/>
                <w:iCs w:val="false"/>
                <w:color w:val="555555"/>
                <w:sz w:val="19"/>
                <w:szCs w:val="19"/>
              </w:rPr>
              <w:t xml:space="preserve">Stocks, options, leveraged ETFs, futures, forex, crypto,</w:t>
            </w:r>
          </w:p>
          <w:p>
            <w:pPr>
              <w:spacing w:before="22" w:after="22"/>
            </w:pPr>
            <w:r>
              <w:rPr>
                <w:rFonts w:ascii="Calibri" w:cs="Calibri" w:eastAsia="Calibri" w:hAnsi="Calibri"/>
                <w:b w:val="false"/>
                <w:bCs w:val="false"/>
                <w:i w:val="false"/>
                <w:iCs w:val="false"/>
                <w:color w:val="555555"/>
                <w:sz w:val="19"/>
                <w:szCs w:val="19"/>
              </w:rPr>
              <w:t xml:space="preserve">perpetuals, and anything new that appears.</w:t>
            </w:r>
          </w:p>
          <w:p>
            <w:pPr>
              <w:spacing w:before="22" w:after="22"/>
            </w:pPr>
            <w:r>
              <w:rPr>
                <w:rFonts w:ascii="Calibri" w:cs="Calibri" w:eastAsia="Calibri" w:hAnsi="Calibri"/>
                <w:b w:val="false"/>
                <w:bCs w:val="false"/>
                <w:i w:val="false"/>
                <w:iCs w:val="false"/>
                <w:color w:val="555555"/>
                <w:sz w:val="19"/>
                <w:szCs w:val="19"/>
              </w:rPr>
              <w:t xml:space="preserve">Ghost trades running continuously across all markets.</w:t>
            </w:r>
          </w:p>
          <w:p>
            <w:pPr>
              <w:spacing w:before="22" w:after="22"/>
            </w:pPr>
            <w:r>
              <w:rPr>
                <w:rFonts w:ascii="Calibri" w:cs="Calibri" w:eastAsia="Calibri" w:hAnsi="Calibri"/>
                <w:b w:val="false"/>
                <w:bCs w:val="false"/>
                <w:i w:val="false"/>
                <w:iCs w:val="false"/>
                <w:color w:val="555555"/>
                <w:sz w:val="19"/>
                <w:szCs w:val="19"/>
              </w:rPr>
              <w:t xml:space="preserve">Evidence accumulating from every observation.</w:t>
            </w:r>
          </w:p>
          <w:p>
            <w:pPr>
              <w:spacing w:before="22" w:after="22"/>
            </w:pPr>
            <w:r>
              <w:rPr>
                <w:rFonts w:ascii="Calibri" w:cs="Calibri" w:eastAsia="Calibri" w:hAnsi="Calibri"/>
                <w:b w:val="false"/>
                <w:bCs w:val="false"/>
                <w:i w:val="false"/>
                <w:iCs w:val="false"/>
                <w:color w:val="555555"/>
                <w:sz w:val="19"/>
                <w:szCs w:val="19"/>
              </w:rPr>
              <w:t xml:space="preserve">Anomalies detected before anyone has named them.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2 — BUILD:</w:t>
            </w:r>
          </w:p>
          <w:p>
            <w:pPr>
              <w:spacing w:before="22" w:after="22"/>
            </w:pPr>
            <w:r>
              <w:rPr>
                <w:rFonts w:ascii="Calibri" w:cs="Calibri" w:eastAsia="Calibri" w:hAnsi="Calibri"/>
                <w:b w:val="false"/>
                <w:bCs w:val="false"/>
                <w:i w:val="false"/>
                <w:iCs w:val="false"/>
                <w:color w:val="555555"/>
                <w:sz w:val="19"/>
                <w:szCs w:val="19"/>
              </w:rPr>
              <w:t xml:space="preserve">Generates TITAN specifications from real evidence.</w:t>
            </w:r>
          </w:p>
          <w:p>
            <w:pPr>
              <w:spacing w:before="22" w:after="22"/>
            </w:pPr>
            <w:r>
              <w:rPr>
                <w:rFonts w:ascii="Calibri" w:cs="Calibri" w:eastAsia="Calibri" w:hAnsi="Calibri"/>
                <w:b w:val="false"/>
                <w:bCs w:val="false"/>
                <w:i w:val="false"/>
                <w:iCs w:val="false"/>
                <w:color w:val="555555"/>
                <w:sz w:val="19"/>
                <w:szCs w:val="19"/>
              </w:rPr>
              <w:t xml:space="preserve">When Jorge asks for a new TITAN — the hub already has the data.</w:t>
            </w:r>
          </w:p>
          <w:p>
            <w:pPr>
              <w:spacing w:before="22" w:after="22"/>
            </w:pPr>
            <w:r>
              <w:rPr>
                <w:rFonts w:ascii="Calibri" w:cs="Calibri" w:eastAsia="Calibri" w:hAnsi="Calibri"/>
                <w:b w:val="false"/>
                <w:bCs w:val="false"/>
                <w:i w:val="false"/>
                <w:iCs w:val="false"/>
                <w:color w:val="555555"/>
                <w:sz w:val="19"/>
                <w:szCs w:val="19"/>
              </w:rPr>
              <w:t xml:space="preserve">When an existing TITAN needs upgrading — the hub builds the case.</w:t>
            </w:r>
          </w:p>
          <w:p>
            <w:pPr>
              <w:spacing w:before="22" w:after="22"/>
            </w:pPr>
            <w:r>
              <w:rPr>
                <w:rFonts w:ascii="Calibri" w:cs="Calibri" w:eastAsia="Calibri" w:hAnsi="Calibri"/>
                <w:b w:val="false"/>
                <w:bCs w:val="false"/>
                <w:i w:val="false"/>
                <w:iCs w:val="false"/>
                <w:color w:val="555555"/>
                <w:sz w:val="19"/>
                <w:szCs w:val="19"/>
              </w:rPr>
              <w:t xml:space="preserve">When a new domain appears — the hub starts evidence collection immediately.</w:t>
            </w:r>
          </w:p>
          <w:p>
            <w:pPr>
              <w:spacing w:before="22" w:after="22"/>
            </w:pPr>
            <w:r>
              <w:rPr>
                <w:rFonts w:ascii="Calibri" w:cs="Calibri" w:eastAsia="Calibri" w:hAnsi="Calibri"/>
                <w:b w:val="false"/>
                <w:bCs w:val="false"/>
                <w:i w:val="false"/>
                <w:iCs w:val="false"/>
                <w:color w:val="555555"/>
                <w:sz w:val="19"/>
                <w:szCs w:val="19"/>
              </w:rPr>
              <w:t xml:space="preserve">Every specification is calibrated from observation, not theory.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3 — COORDINATE:</w:t>
            </w:r>
          </w:p>
          <w:p>
            <w:pPr>
              <w:spacing w:before="22" w:after="22"/>
            </w:pPr>
            <w:r>
              <w:rPr>
                <w:rFonts w:ascii="Calibri" w:cs="Calibri" w:eastAsia="Calibri" w:hAnsi="Calibri"/>
                <w:b w:val="false"/>
                <w:bCs w:val="false"/>
                <w:i w:val="false"/>
                <w:iCs w:val="false"/>
                <w:color w:val="555555"/>
                <w:sz w:val="19"/>
                <w:szCs w:val="19"/>
              </w:rPr>
              <w:t xml:space="preserve">Capital allocation across the fleet.</w:t>
            </w:r>
          </w:p>
          <w:p>
            <w:pPr>
              <w:spacing w:before="22" w:after="22"/>
            </w:pPr>
            <w:r>
              <w:rPr>
                <w:rFonts w:ascii="Calibri" w:cs="Calibri" w:eastAsia="Calibri" w:hAnsi="Calibri"/>
                <w:b w:val="false"/>
                <w:bCs w:val="false"/>
                <w:i w:val="false"/>
                <w:iCs w:val="false"/>
                <w:color w:val="555555"/>
                <w:sz w:val="19"/>
                <w:szCs w:val="19"/>
              </w:rPr>
              <w:t xml:space="preserve">Kill switch and emergency protocols.</w:t>
            </w:r>
          </w:p>
          <w:p>
            <w:pPr>
              <w:spacing w:before="22" w:after="22"/>
            </w:pPr>
            <w:r>
              <w:rPr>
                <w:rFonts w:ascii="Calibri" w:cs="Calibri" w:eastAsia="Calibri" w:hAnsi="Calibri"/>
                <w:b w:val="false"/>
                <w:bCs w:val="false"/>
                <w:i w:val="false"/>
                <w:iCs w:val="false"/>
                <w:color w:val="555555"/>
                <w:sz w:val="19"/>
                <w:szCs w:val="19"/>
              </w:rPr>
              <w:t xml:space="preserve">Ticker coordination to prevent conflicts.</w:t>
            </w:r>
          </w:p>
          <w:p>
            <w:pPr>
              <w:spacing w:before="22" w:after="22"/>
            </w:pPr>
            <w:r>
              <w:rPr>
                <w:rFonts w:ascii="Calibri" w:cs="Calibri" w:eastAsia="Calibri" w:hAnsi="Calibri"/>
                <w:b w:val="false"/>
                <w:bCs w:val="false"/>
                <w:i w:val="false"/>
                <w:iCs w:val="false"/>
                <w:color w:val="555555"/>
                <w:sz w:val="19"/>
                <w:szCs w:val="19"/>
              </w:rPr>
              <w:t xml:space="preserve">Convergence detection when multiple TITANs align.</w:t>
            </w:r>
          </w:p>
          <w:p>
            <w:pPr>
              <w:spacing w:before="22" w:after="22"/>
            </w:pPr>
            <w:r>
              <w:rPr>
                <w:rFonts w:ascii="Calibri" w:cs="Calibri" w:eastAsia="Calibri" w:hAnsi="Calibri"/>
                <w:b w:val="false"/>
                <w:bCs w:val="false"/>
                <w:i w:val="false"/>
                <w:iCs w:val="false"/>
                <w:color w:val="555555"/>
                <w:sz w:val="19"/>
                <w:szCs w:val="19"/>
              </w:rPr>
              <w:t xml:space="preserve">Signal routing — Watch, Evaluate, Convergence — to the right TITANs.</w:t>
            </w:r>
          </w:p>
          <w:p>
            <w:pPr>
              <w:spacing w:before="22" w:after="22"/>
            </w:pPr>
            <w:r>
              <w:rPr>
                <w:rFonts w:ascii="Calibri" w:cs="Calibri" w:eastAsia="Calibri" w:hAnsi="Calibri"/>
                <w:b w:val="false"/>
                <w:bCs w:val="false"/>
                <w:i w:val="false"/>
                <w:iCs w:val="false"/>
                <w:color w:val="555555"/>
                <w:sz w:val="19"/>
                <w:szCs w:val="19"/>
              </w:rPr>
              <w:t xml:space="preserve">Memory Core holding all collective fleet intelligence.</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1.2 — Why One System, Not Three</w:t>
      </w:r>
    </w:p>
    <w:p>
      <w:pPr>
        <w:spacing w:before="40" w:after="40"/>
      </w:pPr>
      <w:r>
        <w:rPr>
          <w:rFonts w:ascii="Calibri" w:cs="Calibri" w:eastAsia="Calibri" w:hAnsi="Calibri"/>
          <w:b w:val="false"/>
          <w:bCs w:val="false"/>
          <w:i w:val="false"/>
          <w:iCs w:val="false"/>
          <w:color w:val="2C2C2C"/>
          <w:sz w:val="22"/>
          <w:szCs w:val="22"/>
        </w:rPr>
        <w:t xml:space="preserve">The original design had separate components: Intelligence Factory, NEXUS Command, Observation Engine. All three ultimately merged into one for a specific reason.</w:t>
      </w:r>
    </w:p>
    <w:p>
      <w:pPr>
        <w:spacing w:before="10" w:after="10"/>
      </w:pPr>
      <w:r>
        <w:t xml:space="preserve"/>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The evidence the hub collects from watching markets is the same evidence the factory needs to build TITANs. One system means no transfer, no latency, no synchronization issues.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The TITANs generate outcomes that feed back to the evidence layer. If the hub coordinates the TITANs AND holds the evidence, every outcome is immediately available for the next generation. No delay.</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The convergence signals that NEXUS Command detects are the same patterns the Observation Engine is analyzing. One intelligence seeing both simultaneously produces better decisions than two systems sharing data.</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One system means everything is always current. Always connected. Always learning from everything simultaneously.</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ALL MARKETS — APPROACH 1 FROM DAY ONE</w:t>
      </w:r>
    </w:p>
    <w:p>
      <w:pPr>
        <w:spacing w:before="40" w:after="40"/>
      </w:pPr>
      <w:r>
        <w:rPr>
          <w:rFonts w:ascii="Calibri" w:cs="Calibri" w:eastAsia="Calibri" w:hAnsi="Calibri"/>
          <w:b w:val="false"/>
          <w:bCs w:val="false"/>
          <w:i/>
          <w:iCs/>
          <w:color w:val="555555"/>
          <w:sz w:val="22"/>
          <w:szCs w:val="22"/>
        </w:rPr>
        <w:t xml:space="preserve">The hub watches every major market simultaneously from the first day it runs. No phased market expansion.</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Eight specialized scanner processes run in parallel. Each one watches its market type. Each one is lightweight Python — no AI, just measurement. All eight feed the same triage layer. All eight contribute to the same Evidence Layer.</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MARKET</w:t>
            </w:r>
          </w:p>
        </w:tc>
        <w:tc>
          <w:tcPr>
            <w:tcW w:type="dxa" w:w="200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DATA SOURCE</w:t>
            </w:r>
          </w:p>
        </w:tc>
        <w:tc>
          <w:tcPr>
            <w:tcW w:type="dxa" w:w="26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SESSION HOURS</w:t>
            </w:r>
          </w:p>
        </w:tc>
        <w:tc>
          <w:tcPr>
            <w:tcW w:type="dxa" w:w="26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8"/>
                <w:szCs w:val="18"/>
              </w:rPr>
              <w:t xml:space="preserve">PRIMARY TITANS SERVED</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Equities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Alpaca streaming API</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9:30AM–4:00PM ET</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STOCK, TITAN MOMENTUM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Options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Unusual Whales API</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9:30AM–4:00PM ET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All TITANs — early signal layer</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Leveraged ETFs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Alpaca streaming API</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9:30AM–4:00PM ET</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PRIME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Futures (ES,NQ,CL,GC,ZB)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Interactive Brokers API</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6:00PM–5:00PM ET (23hr)</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PRIME, TITAN MACRO</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Forex (DXY,EUR,JPY,GBP)</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OANDA API or IB</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24 hours</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FOREX, TITAN MACRO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Crypto (BTC,ETH,SOL+)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Binance + Coinbase API</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24 hours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CRYPTO</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Perpetuals</w:t>
            </w:r>
          </w:p>
        </w:tc>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Binance + Bybit API</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24 hours</w:t>
            </w:r>
          </w:p>
        </w:tc>
        <w:tc>
          <w:tcPr>
            <w:tcW w:type="dxa" w:w="26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TITAN CRYPTO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8"/>
                <w:szCs w:val="18"/>
              </w:rPr>
              <w:t xml:space="preserve">Sector + Correlation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Derived from all above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All sessions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8"/>
                <w:szCs w:val="18"/>
              </w:rPr>
              <w:t xml:space="preserve">All TITANs — regime layer</w:t>
            </w:r>
          </w:p>
        </w:tc>
      </w:tr>
    </w:tbl>
    <w:p>
      <w:pPr>
        <w:spacing w:before="30" w:after="30"/>
      </w:pPr>
      <w:r>
        <w:t xml:space="preserve"/>
      </w:r>
    </w:p>
    <w:p>
      <w:pPr>
        <w:spacing w:before="160" w:after="60"/>
      </w:pPr>
      <w:r>
        <w:rPr>
          <w:rFonts w:ascii="Calibri" w:cs="Calibri" w:eastAsia="Calibri" w:hAnsi="Calibri"/>
          <w:b/>
          <w:bCs/>
          <w:i w:val="false"/>
          <w:iCs w:val="false"/>
          <w:color w:val="1A3A6B"/>
          <w:sz w:val="24"/>
          <w:szCs w:val="24"/>
        </w:rPr>
        <w:t xml:space="preserve">What Each Market Provides Beyond Its Own Instruments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Options Flow</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Options tell you what informed money is doing before stocks move. Unusual call buying 48 hours before a price move is the earliest signal available. Routes to every TITAN as early warning, not just the options-trading TITANs.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Futures Overnight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What happens in ES and NQ futures at 2 AM tells TITAN MOMENTUM what kind of gap environment opens at 9:30 AM. The overnight futures session is context for every equity trade.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Forex Regime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DXY moves overnight signal dollar strength or weakness that flows through to every risk asset at open. Yen carry trade unwinding is a risk-off signal for equities hours before equity markets open.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Crypto Sentiment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BTC dropping 8% in two hours historically precedes equity risk-off. Extreme funding rates in perpetuals signal leverage excess across all risk assets. Crypto is a leading indicator for global risk appetite.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Sector Correlation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a sector moves unusually relative to its components — something is happening at the sector level that individual stock scanners miss. Coordinated unusual sector movement is one of the highest-signal anomaly types.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Perpetuals Funding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Funding rate extremes are contrarian signals. Extreme positive funding means everyone is leveraged long — mechanical squeeze lower is building. Extreme negative means everyone is short — mechanical squeeze higher is building.</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THE SEVEN LAYERS OF THE INTELLIGENCE HUB</w:t>
      </w:r>
    </w:p>
    <w:p>
      <w:pPr>
        <w:spacing w:before="40" w:after="40"/>
      </w:pPr>
      <w:r>
        <w:rPr>
          <w:rFonts w:ascii="Calibri" w:cs="Calibri" w:eastAsia="Calibri" w:hAnsi="Calibri"/>
          <w:b w:val="false"/>
          <w:bCs w:val="false"/>
          <w:i/>
          <w:iCs/>
          <w:color w:val="555555"/>
          <w:sz w:val="22"/>
          <w:szCs w:val="22"/>
        </w:rPr>
        <w:t xml:space="preserve">Seven layers. All part of one organism. Each layer has one job. Together they produce intelligence nothing else can match.</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Layer 1 — The Market Feed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ALL DATA CONNECTIONS — RUNS 24 HOURS — NEVER STOPS</w:t>
            </w:r>
          </w:p>
          <w:p>
            <w:pPr>
              <w:spacing w:before="22" w:after="22"/>
            </w:pPr>
            <w:r>
              <w:rPr>
                <w:rFonts w:ascii="Calibri" w:cs="Calibri" w:eastAsia="Calibri" w:hAnsi="Calibri"/>
                <w:b w:val="false"/>
                <w:bCs w:val="false"/>
                <w:i w:val="false"/>
                <w:iCs w:val="false"/>
                <w:color w:val="2C2C2C"/>
                <w:sz w:val="20"/>
                <w:szCs w:val="20"/>
              </w:rPr>
              <w:t xml:space="preserve">Alpaca WebSocket: real-time equities and leveraged ETF streaming.</w:t>
            </w:r>
          </w:p>
          <w:p>
            <w:pPr>
              <w:spacing w:before="22" w:after="22"/>
            </w:pPr>
            <w:r>
              <w:rPr>
                <w:rFonts w:ascii="Calibri" w:cs="Calibri" w:eastAsia="Calibri" w:hAnsi="Calibri"/>
                <w:b w:val="false"/>
                <w:bCs w:val="false"/>
                <w:i w:val="false"/>
                <w:iCs w:val="false"/>
                <w:color w:val="2C2C2C"/>
                <w:sz w:val="20"/>
                <w:szCs w:val="20"/>
              </w:rPr>
              <w:t xml:space="preserve">Interactive Brokers API: futures and full forex coverage.</w:t>
            </w:r>
          </w:p>
          <w:p>
            <w:pPr>
              <w:spacing w:before="22" w:after="22"/>
            </w:pPr>
            <w:r>
              <w:rPr>
                <w:rFonts w:ascii="Calibri" w:cs="Calibri" w:eastAsia="Calibri" w:hAnsi="Calibri"/>
                <w:b w:val="false"/>
                <w:bCs w:val="false"/>
                <w:i w:val="false"/>
                <w:iCs w:val="false"/>
                <w:color w:val="2C2C2C"/>
                <w:sz w:val="20"/>
                <w:szCs w:val="20"/>
              </w:rPr>
              <w:t xml:space="preserve">Unusual Whales API: real-time options flow and dark pool.</w:t>
            </w:r>
          </w:p>
          <w:p>
            <w:pPr>
              <w:spacing w:before="22" w:after="22"/>
            </w:pPr>
            <w:r>
              <w:rPr>
                <w:rFonts w:ascii="Calibri" w:cs="Calibri" w:eastAsia="Calibri" w:hAnsi="Calibri"/>
                <w:b w:val="false"/>
                <w:bCs w:val="false"/>
                <w:i w:val="false"/>
                <w:iCs w:val="false"/>
                <w:color w:val="2C2C2C"/>
                <w:sz w:val="20"/>
                <w:szCs w:val="20"/>
              </w:rPr>
              <w:t xml:space="preserve">Binance WebSocket: crypto spot and perpetuals.</w:t>
            </w:r>
          </w:p>
          <w:p>
            <w:pPr>
              <w:spacing w:before="22" w:after="22"/>
            </w:pPr>
            <w:r>
              <w:rPr>
                <w:rFonts w:ascii="Calibri" w:cs="Calibri" w:eastAsia="Calibri" w:hAnsi="Calibri"/>
                <w:b w:val="false"/>
                <w:bCs w:val="false"/>
                <w:i w:val="false"/>
                <w:iCs w:val="false"/>
                <w:color w:val="2C2C2C"/>
                <w:sz w:val="20"/>
                <w:szCs w:val="20"/>
              </w:rPr>
              <w:t xml:space="preserve">Coinbase Advanced API: crypto spot backup and additional pairs.</w:t>
            </w:r>
          </w:p>
          <w:p>
            <w:pPr>
              <w:spacing w:before="22" w:after="22"/>
            </w:pPr>
            <w:r>
              <w:rPr>
                <w:rFonts w:ascii="Calibri" w:cs="Calibri" w:eastAsia="Calibri" w:hAnsi="Calibri"/>
                <w:b w:val="false"/>
                <w:bCs w:val="false"/>
                <w:i w:val="false"/>
                <w:iCs w:val="false"/>
                <w:color w:val="2C2C2C"/>
                <w:sz w:val="20"/>
                <w:szCs w:val="20"/>
              </w:rPr>
              <w:t xml:space="preserve">Bybit API: perpetuals coverage.</w:t>
            </w:r>
          </w:p>
          <w:p>
            <w:pPr>
              <w:spacing w:before="22" w:after="22"/>
            </w:pPr>
            <w:r>
              <w:rPr>
                <w:rFonts w:ascii="Calibri" w:cs="Calibri" w:eastAsia="Calibri" w:hAnsi="Calibri"/>
                <w:b w:val="false"/>
                <w:bCs w:val="false"/>
                <w:i w:val="false"/>
                <w:iCs w:val="false"/>
                <w:color w:val="2C2C2C"/>
                <w:sz w:val="20"/>
                <w:szCs w:val="20"/>
              </w:rPr>
              <w:t xml:space="preserve">OANDA API: forex backup and additional currency pairs.</w:t>
            </w:r>
          </w:p>
          <w:p>
            <w:pPr>
              <w:spacing w:before="22" w:after="22"/>
            </w:pPr>
            <w:r>
              <w:rPr>
                <w:rFonts w:ascii="Calibri" w:cs="Calibri" w:eastAsia="Calibri" w:hAnsi="Calibri"/>
                <w:b w:val="false"/>
                <w:bCs w:val="false"/>
                <w:i w:val="false"/>
                <w:iCs w:val="false"/>
                <w:color w:val="2C2C2C"/>
                <w:sz w:val="20"/>
                <w:szCs w:val="20"/>
              </w:rPr>
              <w:t xml:space="preserve">CBOE data: VIX term structure.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Routes all incoming data to appropriate scanner processes.</w:t>
            </w:r>
          </w:p>
          <w:p>
            <w:pPr>
              <w:spacing w:before="22" w:after="22"/>
            </w:pPr>
            <w:r>
              <w:rPr>
                <w:rFonts w:ascii="Calibri" w:cs="Calibri" w:eastAsia="Calibri" w:hAnsi="Calibri"/>
                <w:b w:val="false"/>
                <w:bCs w:val="false"/>
                <w:i w:val="false"/>
                <w:iCs w:val="false"/>
                <w:color w:val="2C2C2C"/>
                <w:sz w:val="20"/>
                <w:szCs w:val="20"/>
              </w:rPr>
              <w:t xml:space="preserve">Handles reconnection, data gaps, feed failures automatically.</w:t>
            </w:r>
          </w:p>
          <w:p>
            <w:pPr>
              <w:spacing w:before="22" w:after="22"/>
            </w:pPr>
            <w:r>
              <w:rPr>
                <w:rFonts w:ascii="Calibri" w:cs="Calibri" w:eastAsia="Calibri" w:hAnsi="Calibri"/>
                <w:b w:val="false"/>
                <w:bCs w:val="false"/>
                <w:i w:val="false"/>
                <w:iCs w:val="false"/>
                <w:color w:val="2C2C2C"/>
                <w:sz w:val="20"/>
                <w:szCs w:val="20"/>
              </w:rPr>
              <w:t xml:space="preserve">Logs all feed health metrics for PULSE monitoring.</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2 — The Scanner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EIGHT PARALLEL PYTHON PROCESSES — FAST, LIGHTWEIGHT, DUMB</w:t>
            </w:r>
          </w:p>
          <w:p>
            <w:pPr>
              <w:spacing w:before="22" w:after="22"/>
            </w:pPr>
            <w:r>
              <w:rPr>
                <w:rFonts w:ascii="Calibri" w:cs="Calibri" w:eastAsia="Calibri" w:hAnsi="Calibri"/>
                <w:b w:val="false"/>
                <w:bCs w:val="false"/>
                <w:i w:val="false"/>
                <w:iCs w:val="false"/>
                <w:color w:val="2C2C2C"/>
                <w:sz w:val="20"/>
                <w:szCs w:val="20"/>
              </w:rPr>
              <w:t xml:space="preserve">Not intelligent. Just measuring. No AI. No Claude calls. Just arithmetic.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Scanner 1 — Equities: Price move, RVOL, gap vs prior close.</w:t>
            </w:r>
          </w:p>
          <w:p>
            <w:pPr>
              <w:spacing w:before="22" w:after="22"/>
            </w:pPr>
            <w:r>
              <w:rPr>
                <w:rFonts w:ascii="Calibri" w:cs="Calibri" w:eastAsia="Calibri" w:hAnsi="Calibri"/>
                <w:b w:val="false"/>
                <w:bCs w:val="false"/>
                <w:i w:val="false"/>
                <w:iCs w:val="false"/>
                <w:color w:val="2C2C2C"/>
                <w:sz w:val="20"/>
                <w:szCs w:val="20"/>
              </w:rPr>
              <w:t xml:space="preserve">Scanner 2 — Options: Volume vs OI ratio, unusual flow, block trades.</w:t>
            </w:r>
          </w:p>
          <w:p>
            <w:pPr>
              <w:spacing w:before="22" w:after="22"/>
            </w:pPr>
            <w:r>
              <w:rPr>
                <w:rFonts w:ascii="Calibri" w:cs="Calibri" w:eastAsia="Calibri" w:hAnsi="Calibri"/>
                <w:b w:val="false"/>
                <w:bCs w:val="false"/>
                <w:i w:val="false"/>
                <w:iCs w:val="false"/>
                <w:color w:val="2C2C2C"/>
                <w:sz w:val="20"/>
                <w:szCs w:val="20"/>
              </w:rPr>
              <w:t xml:space="preserve">Scanner 3 — Futures: Basis, fair value, volume imbalance, COT signals.</w:t>
            </w:r>
          </w:p>
          <w:p>
            <w:pPr>
              <w:spacing w:before="22" w:after="22"/>
            </w:pPr>
            <w:r>
              <w:rPr>
                <w:rFonts w:ascii="Calibri" w:cs="Calibri" w:eastAsia="Calibri" w:hAnsi="Calibri"/>
                <w:b w:val="false"/>
                <w:bCs w:val="false"/>
                <w:i w:val="false"/>
                <w:iCs w:val="false"/>
                <w:color w:val="2C2C2C"/>
                <w:sz w:val="20"/>
                <w:szCs w:val="20"/>
              </w:rPr>
              <w:t xml:space="preserve">Scanner 4 — Forex: DXY trend, carry trade signals, regime shifts.</w:t>
            </w:r>
          </w:p>
          <w:p>
            <w:pPr>
              <w:spacing w:before="22" w:after="22"/>
            </w:pPr>
            <w:r>
              <w:rPr>
                <w:rFonts w:ascii="Calibri" w:cs="Calibri" w:eastAsia="Calibri" w:hAnsi="Calibri"/>
                <w:b w:val="false"/>
                <w:bCs w:val="false"/>
                <w:i w:val="false"/>
                <w:iCs w:val="false"/>
                <w:color w:val="2C2C2C"/>
                <w:sz w:val="20"/>
                <w:szCs w:val="20"/>
              </w:rPr>
              <w:t xml:space="preserve">Scanner 5 — Crypto: Price, volume, on-chain flow, exchange inflows.</w:t>
            </w:r>
          </w:p>
          <w:p>
            <w:pPr>
              <w:spacing w:before="22" w:after="22"/>
            </w:pPr>
            <w:r>
              <w:rPr>
                <w:rFonts w:ascii="Calibri" w:cs="Calibri" w:eastAsia="Calibri" w:hAnsi="Calibri"/>
                <w:b w:val="false"/>
                <w:bCs w:val="false"/>
                <w:i w:val="false"/>
                <w:iCs w:val="false"/>
                <w:color w:val="2C2C2C"/>
                <w:sz w:val="20"/>
                <w:szCs w:val="20"/>
              </w:rPr>
              <w:t xml:space="preserve">Scanner 6 — Perpetuals: Funding rate level, velocity, divergence.</w:t>
            </w:r>
          </w:p>
          <w:p>
            <w:pPr>
              <w:spacing w:before="22" w:after="22"/>
            </w:pPr>
            <w:r>
              <w:rPr>
                <w:rFonts w:ascii="Calibri" w:cs="Calibri" w:eastAsia="Calibri" w:hAnsi="Calibri"/>
                <w:b w:val="false"/>
                <w:bCs w:val="false"/>
                <w:i w:val="false"/>
                <w:iCs w:val="false"/>
                <w:color w:val="2C2C2C"/>
                <w:sz w:val="20"/>
                <w:szCs w:val="20"/>
              </w:rPr>
              <w:t xml:space="preserve">Scanner 7 — Leveraged ETFs: Compounding acceleration, rebalancing flow.</w:t>
            </w:r>
          </w:p>
          <w:p>
            <w:pPr>
              <w:spacing w:before="22" w:after="22"/>
            </w:pPr>
            <w:r>
              <w:rPr>
                <w:rFonts w:ascii="Calibri" w:cs="Calibri" w:eastAsia="Calibri" w:hAnsi="Calibri"/>
                <w:b w:val="false"/>
                <w:bCs w:val="false"/>
                <w:i w:val="false"/>
                <w:iCs w:val="false"/>
                <w:color w:val="2C2C2C"/>
                <w:sz w:val="20"/>
                <w:szCs w:val="20"/>
              </w:rPr>
              <w:t xml:space="preserve">Scanner 8 — Sector/Correlation: Sector coordination, cross-asset correlation.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All eight feed the same triage queue.</w:t>
            </w:r>
          </w:p>
          <w:p>
            <w:pPr>
              <w:spacing w:before="22" w:after="22"/>
            </w:pPr>
            <w:r>
              <w:rPr>
                <w:rFonts w:ascii="Calibri" w:cs="Calibri" w:eastAsia="Calibri" w:hAnsi="Calibri"/>
                <w:b w:val="false"/>
                <w:bCs w:val="false"/>
                <w:i w:val="false"/>
                <w:iCs w:val="false"/>
                <w:color w:val="2C2C2C"/>
                <w:sz w:val="20"/>
                <w:szCs w:val="20"/>
              </w:rPr>
              <w:t xml:space="preserve">All eight run simultaneously regardless of market session.</w:t>
            </w:r>
          </w:p>
          <w:p>
            <w:pPr>
              <w:spacing w:before="22" w:after="22"/>
            </w:pPr>
            <w:r>
              <w:rPr>
                <w:rFonts w:ascii="Calibri" w:cs="Calibri" w:eastAsia="Calibri" w:hAnsi="Calibri"/>
                <w:b w:val="false"/>
                <w:bCs w:val="false"/>
                <w:i w:val="false"/>
                <w:iCs w:val="false"/>
                <w:color w:val="2C2C2C"/>
                <w:sz w:val="20"/>
                <w:szCs w:val="20"/>
              </w:rPr>
              <w:t xml:space="preserve">Scanners for closed markets run in standby — activate on any data.</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3 — The Triage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SMART RULES — PROTECTS THE INTELLIGENCE LAYER FROM NOISE</w:t>
            </w:r>
          </w:p>
          <w:p>
            <w:pPr>
              <w:spacing w:before="22" w:after="22"/>
            </w:pPr>
            <w:r>
              <w:rPr>
                <w:rFonts w:ascii="Calibri" w:cs="Calibri" w:eastAsia="Calibri" w:hAnsi="Calibri"/>
                <w:b w:val="false"/>
                <w:bCs w:val="false"/>
                <w:i w:val="false"/>
                <w:iCs w:val="false"/>
                <w:color w:val="2C2C2C"/>
                <w:sz w:val="20"/>
                <w:szCs w:val="20"/>
              </w:rPr>
              <w:t xml:space="preserve">Receives flags from all eight scanners continuously.</w:t>
            </w:r>
          </w:p>
          <w:p>
            <w:pPr>
              <w:spacing w:before="22" w:after="22"/>
            </w:pPr>
            <w:r>
              <w:rPr>
                <w:rFonts w:ascii="Calibri" w:cs="Calibri" w:eastAsia="Calibri" w:hAnsi="Calibri"/>
                <w:b w:val="false"/>
                <w:bCs w:val="false"/>
                <w:i w:val="false"/>
                <w:iCs w:val="false"/>
                <w:color w:val="2C2C2C"/>
                <w:sz w:val="20"/>
                <w:szCs w:val="20"/>
              </w:rPr>
              <w:t xml:space="preserve">Not AI. A decision tree. Fast. Deterministic.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ROUTINE events — route to Ghost Trade Engine:</w:t>
            </w:r>
          </w:p>
          <w:p>
            <w:pPr>
              <w:spacing w:before="22" w:after="22"/>
            </w:pPr>
            <w:r>
              <w:rPr>
                <w:rFonts w:ascii="Calibri" w:cs="Calibri" w:eastAsia="Calibri" w:hAnsi="Calibri"/>
                <w:b w:val="false"/>
                <w:bCs w:val="false"/>
                <w:i w:val="false"/>
                <w:iCs w:val="false"/>
                <w:color w:val="555555"/>
                <w:sz w:val="19"/>
                <w:szCs w:val="19"/>
              </w:rPr>
              <w:t xml:space="preserve">RVOL 2x-9x on equities with standard price movement.</w:t>
            </w:r>
          </w:p>
          <w:p>
            <w:pPr>
              <w:spacing w:before="22" w:after="22"/>
            </w:pPr>
            <w:r>
              <w:rPr>
                <w:rFonts w:ascii="Calibri" w:cs="Calibri" w:eastAsia="Calibri" w:hAnsi="Calibri"/>
                <w:b w:val="false"/>
                <w:bCs w:val="false"/>
                <w:i w:val="false"/>
                <w:iCs w:val="false"/>
                <w:color w:val="555555"/>
                <w:sz w:val="19"/>
                <w:szCs w:val="19"/>
              </w:rPr>
              <w:t xml:space="preserve">Normal options flow within 2x average.</w:t>
            </w:r>
          </w:p>
          <w:p>
            <w:pPr>
              <w:spacing w:before="22" w:after="22"/>
            </w:pPr>
            <w:r>
              <w:rPr>
                <w:rFonts w:ascii="Calibri" w:cs="Calibri" w:eastAsia="Calibri" w:hAnsi="Calibri"/>
                <w:b w:val="false"/>
                <w:bCs w:val="false"/>
                <w:i w:val="false"/>
                <w:iCs w:val="false"/>
                <w:color w:val="555555"/>
                <w:sz w:val="19"/>
                <w:szCs w:val="19"/>
              </w:rPr>
              <w:t xml:space="preserve">Standard futures movement within expected range.</w:t>
            </w:r>
          </w:p>
          <w:p>
            <w:pPr>
              <w:spacing w:before="22" w:after="22"/>
            </w:pPr>
            <w:r>
              <w:rPr>
                <w:rFonts w:ascii="Calibri" w:cs="Calibri" w:eastAsia="Calibri" w:hAnsi="Calibri"/>
                <w:b w:val="false"/>
                <w:bCs w:val="false"/>
                <w:i w:val="false"/>
                <w:iCs w:val="false"/>
                <w:color w:val="555555"/>
                <w:sz w:val="19"/>
                <w:szCs w:val="19"/>
              </w:rPr>
              <w:t xml:space="preserve">No escalation. Ghost trades run. Evidence recorded.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SIGNIFICANT events — escalate to Intelligence Layer:</w:t>
            </w:r>
          </w:p>
          <w:p>
            <w:pPr>
              <w:spacing w:before="22" w:after="22"/>
            </w:pPr>
            <w:r>
              <w:rPr>
                <w:rFonts w:ascii="Calibri" w:cs="Calibri" w:eastAsia="Calibri" w:hAnsi="Calibri"/>
                <w:b w:val="false"/>
                <w:bCs w:val="false"/>
                <w:i w:val="false"/>
                <w:iCs w:val="false"/>
                <w:color w:val="555555"/>
                <w:sz w:val="19"/>
                <w:szCs w:val="19"/>
              </w:rPr>
              <w:t xml:space="preserve">RVOL 10x+ on any instrument (anomaly override).</w:t>
            </w:r>
          </w:p>
          <w:p>
            <w:pPr>
              <w:spacing w:before="22" w:after="22"/>
            </w:pPr>
            <w:r>
              <w:rPr>
                <w:rFonts w:ascii="Calibri" w:cs="Calibri" w:eastAsia="Calibri" w:hAnsi="Calibri"/>
                <w:b w:val="false"/>
                <w:bCs w:val="false"/>
                <w:i w:val="false"/>
                <w:iCs w:val="false"/>
                <w:color w:val="555555"/>
                <w:sz w:val="19"/>
                <w:szCs w:val="19"/>
              </w:rPr>
              <w:t xml:space="preserve">Options flow 20x+ average open interest.</w:t>
            </w:r>
          </w:p>
          <w:p>
            <w:pPr>
              <w:spacing w:before="22" w:after="22"/>
            </w:pPr>
            <w:r>
              <w:rPr>
                <w:rFonts w:ascii="Calibri" w:cs="Calibri" w:eastAsia="Calibri" w:hAnsi="Calibri"/>
                <w:b w:val="false"/>
                <w:bCs w:val="false"/>
                <w:i w:val="false"/>
                <w:iCs w:val="false"/>
                <w:color w:val="555555"/>
                <w:sz w:val="19"/>
                <w:szCs w:val="19"/>
              </w:rPr>
              <w:t xml:space="preserve">Unusual cross-asset correlation breaking.</w:t>
            </w:r>
          </w:p>
          <w:p>
            <w:pPr>
              <w:spacing w:before="22" w:after="22"/>
            </w:pPr>
            <w:r>
              <w:rPr>
                <w:rFonts w:ascii="Calibri" w:cs="Calibri" w:eastAsia="Calibri" w:hAnsi="Calibri"/>
                <w:b w:val="false"/>
                <w:bCs w:val="false"/>
                <w:i w:val="false"/>
                <w:iCs w:val="false"/>
                <w:color w:val="555555"/>
                <w:sz w:val="19"/>
                <w:szCs w:val="19"/>
              </w:rPr>
              <w:t xml:space="preserve">New instrument appearing with any trading activity.</w:t>
            </w:r>
          </w:p>
          <w:p>
            <w:pPr>
              <w:spacing w:before="22" w:after="22"/>
            </w:pPr>
            <w:r>
              <w:rPr>
                <w:rFonts w:ascii="Calibri" w:cs="Calibri" w:eastAsia="Calibri" w:hAnsi="Calibri"/>
                <w:b w:val="false"/>
                <w:bCs w:val="false"/>
                <w:i w:val="false"/>
                <w:iCs w:val="false"/>
                <w:color w:val="555555"/>
                <w:sz w:val="19"/>
                <w:szCs w:val="19"/>
              </w:rPr>
              <w:t xml:space="preserve">Sector coordination across 3+ stocks simultaneously.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EMERGENCY events — immediate kill switch evaluation:</w:t>
            </w:r>
          </w:p>
          <w:p>
            <w:pPr>
              <w:spacing w:before="22" w:after="22"/>
            </w:pPr>
            <w:r>
              <w:rPr>
                <w:rFonts w:ascii="Calibri" w:cs="Calibri" w:eastAsia="Calibri" w:hAnsi="Calibri"/>
                <w:b w:val="false"/>
                <w:bCs w:val="false"/>
                <w:i w:val="false"/>
                <w:iCs w:val="false"/>
                <w:color w:val="555555"/>
                <w:sz w:val="19"/>
                <w:szCs w:val="19"/>
              </w:rPr>
              <w:t xml:space="preserve">Circuit breaker conditions.</w:t>
            </w:r>
          </w:p>
          <w:p>
            <w:pPr>
              <w:spacing w:before="22" w:after="22"/>
            </w:pPr>
            <w:r>
              <w:rPr>
                <w:rFonts w:ascii="Calibri" w:cs="Calibri" w:eastAsia="Calibri" w:hAnsi="Calibri"/>
                <w:b w:val="false"/>
                <w:bCs w:val="false"/>
                <w:i w:val="false"/>
                <w:iCs w:val="false"/>
                <w:color w:val="555555"/>
                <w:sz w:val="19"/>
                <w:szCs w:val="19"/>
              </w:rPr>
              <w:t xml:space="preserve">Feed failure on primary market.</w:t>
            </w:r>
          </w:p>
          <w:p>
            <w:pPr>
              <w:spacing w:before="22" w:after="22"/>
            </w:pPr>
            <w:r>
              <w:rPr>
                <w:rFonts w:ascii="Calibri" w:cs="Calibri" w:eastAsia="Calibri" w:hAnsi="Calibri"/>
                <w:b w:val="false"/>
                <w:bCs w:val="false"/>
                <w:i w:val="false"/>
                <w:iCs w:val="false"/>
                <w:color w:val="555555"/>
                <w:sz w:val="19"/>
                <w:szCs w:val="19"/>
              </w:rPr>
              <w:t xml:space="preserve">Portfolio drawdown approaching halt threshold.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Triage layer logs every routing decision with reasoning.</w:t>
            </w:r>
          </w:p>
          <w:p>
            <w:pPr>
              <w:spacing w:before="22" w:after="22"/>
            </w:pPr>
            <w:r>
              <w:rPr>
                <w:rFonts w:ascii="Calibri" w:cs="Calibri" w:eastAsia="Calibri" w:hAnsi="Calibri"/>
                <w:b w:val="false"/>
                <w:bCs w:val="false"/>
                <w:i w:val="false"/>
                <w:iCs w:val="false"/>
                <w:color w:val="2C2C2C"/>
                <w:sz w:val="20"/>
                <w:szCs w:val="20"/>
              </w:rPr>
              <w:t xml:space="preserve">Routing accuracy reviewed weekly. Rules updated from evidence.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4 — The Ghost Trade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CONTINUOUS PARALLEL HYPOTHESIS TESTING — ALL MARKETS ALL DAY</w:t>
            </w:r>
          </w:p>
          <w:p>
            <w:pPr>
              <w:spacing w:before="22" w:after="22"/>
            </w:pPr>
            <w:r>
              <w:rPr>
                <w:rFonts w:ascii="Calibri" w:cs="Calibri" w:eastAsia="Calibri" w:hAnsi="Calibri"/>
                <w:b w:val="false"/>
                <w:bCs w:val="false"/>
                <w:i w:val="false"/>
                <w:iCs w:val="false"/>
                <w:color w:val="2C2C2C"/>
                <w:sz w:val="20"/>
                <w:szCs w:val="20"/>
              </w:rPr>
              <w:t xml:space="preserve">Runs on all events routed by Triage Layer as routine.</w:t>
            </w:r>
          </w:p>
          <w:p>
            <w:pPr>
              <w:spacing w:before="22" w:after="22"/>
            </w:pPr>
            <w:r>
              <w:rPr>
                <w:rFonts w:ascii="Calibri" w:cs="Calibri" w:eastAsia="Calibri" w:hAnsi="Calibri"/>
                <w:b w:val="false"/>
                <w:bCs w:val="false"/>
                <w:i w:val="false"/>
                <w:iCs w:val="false"/>
                <w:color w:val="2C2C2C"/>
                <w:sz w:val="20"/>
                <w:szCs w:val="20"/>
              </w:rPr>
              <w:t xml:space="preserve">Also runs on significant events alongside Intelligence Layer.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 every qualifying event across every market:</w:t>
            </w:r>
          </w:p>
          <w:p>
            <w:pPr>
              <w:spacing w:before="22" w:after="22"/>
            </w:pPr>
            <w:r>
              <w:rPr>
                <w:rFonts w:ascii="Calibri" w:cs="Calibri" w:eastAsia="Calibri" w:hAnsi="Calibri"/>
                <w:b w:val="false"/>
                <w:bCs w:val="false"/>
                <w:i w:val="false"/>
                <w:iCs w:val="false"/>
                <w:color w:val="555555"/>
                <w:sz w:val="19"/>
                <w:szCs w:val="19"/>
              </w:rPr>
              <w:t xml:space="preserve">Applies current TITAN strategy for that domain.</w:t>
            </w:r>
          </w:p>
          <w:p>
            <w:pPr>
              <w:spacing w:before="22" w:after="22"/>
            </w:pPr>
            <w:r>
              <w:rPr>
                <w:rFonts w:ascii="Calibri" w:cs="Calibri" w:eastAsia="Calibri" w:hAnsi="Calibri"/>
                <w:b w:val="false"/>
                <w:bCs w:val="false"/>
                <w:i w:val="false"/>
                <w:iCs w:val="false"/>
                <w:color w:val="555555"/>
                <w:sz w:val="19"/>
                <w:szCs w:val="19"/>
              </w:rPr>
              <w:t xml:space="preserve">Applies historical versions of that strategy.</w:t>
            </w:r>
          </w:p>
          <w:p>
            <w:pPr>
              <w:spacing w:before="22" w:after="22"/>
            </w:pPr>
            <w:r>
              <w:rPr>
                <w:rFonts w:ascii="Calibri" w:cs="Calibri" w:eastAsia="Calibri" w:hAnsi="Calibri"/>
                <w:b w:val="false"/>
                <w:bCs w:val="false"/>
                <w:i w:val="false"/>
                <w:iCs w:val="false"/>
                <w:color w:val="555555"/>
                <w:sz w:val="19"/>
                <w:szCs w:val="19"/>
              </w:rPr>
              <w:t xml:space="preserve">Applies experimental combinations from strategy library.</w:t>
            </w:r>
          </w:p>
          <w:p>
            <w:pPr>
              <w:spacing w:before="22" w:after="22"/>
            </w:pPr>
            <w:r>
              <w:rPr>
                <w:rFonts w:ascii="Calibri" w:cs="Calibri" w:eastAsia="Calibri" w:hAnsi="Calibri"/>
                <w:b w:val="false"/>
                <w:bCs w:val="false"/>
                <w:i w:val="false"/>
                <w:iCs w:val="false"/>
                <w:color w:val="555555"/>
                <w:sz w:val="19"/>
                <w:szCs w:val="19"/>
              </w:rPr>
              <w:t xml:space="preserve">Applies cross-domain strategies (e.g. macro filter on momentum setup).</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Tracks all simulated positions through session close.</w:t>
            </w:r>
          </w:p>
          <w:p>
            <w:pPr>
              <w:spacing w:before="22" w:after="22"/>
            </w:pPr>
            <w:r>
              <w:rPr>
                <w:rFonts w:ascii="Calibri" w:cs="Calibri" w:eastAsia="Calibri" w:hAnsi="Calibri"/>
                <w:b w:val="false"/>
                <w:bCs w:val="false"/>
                <w:i w:val="false"/>
                <w:iCs w:val="false"/>
                <w:color w:val="2C2C2C"/>
                <w:sz w:val="20"/>
                <w:szCs w:val="20"/>
              </w:rPr>
              <w:t xml:space="preserve">Records complete outcome for every ghost trade.</w:t>
            </w:r>
          </w:p>
          <w:p>
            <w:pPr>
              <w:spacing w:before="22" w:after="22"/>
            </w:pPr>
            <w:r>
              <w:rPr>
                <w:rFonts w:ascii="Calibri" w:cs="Calibri" w:eastAsia="Calibri" w:hAnsi="Calibri"/>
                <w:b w:val="false"/>
                <w:bCs w:val="false"/>
                <w:i w:val="false"/>
                <w:iCs w:val="false"/>
                <w:color w:val="2C2C2C"/>
                <w:sz w:val="20"/>
                <w:szCs w:val="20"/>
              </w:rPr>
              <w:t xml:space="preserve">Stores to Evidence Layer with full metadata.</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On an active multi-market day:</w:t>
            </w:r>
          </w:p>
          <w:p>
            <w:pPr>
              <w:spacing w:before="22" w:after="22"/>
            </w:pPr>
            <w:r>
              <w:rPr>
                <w:rFonts w:ascii="Calibri" w:cs="Calibri" w:eastAsia="Calibri" w:hAnsi="Calibri"/>
                <w:b w:val="false"/>
                <w:bCs w:val="false"/>
                <w:i w:val="false"/>
                <w:iCs w:val="false"/>
                <w:color w:val="555555"/>
                <w:sz w:val="19"/>
                <w:szCs w:val="19"/>
              </w:rPr>
              <w:t xml:space="preserve">500-2,000 ghost trades across all markets.</w:t>
            </w:r>
          </w:p>
          <w:p>
            <w:pPr>
              <w:spacing w:before="22" w:after="22"/>
            </w:pPr>
            <w:r>
              <w:rPr>
                <w:rFonts w:ascii="Calibri" w:cs="Calibri" w:eastAsia="Calibri" w:hAnsi="Calibri"/>
                <w:b w:val="false"/>
                <w:bCs w:val="false"/>
                <w:i w:val="false"/>
                <w:iCs w:val="false"/>
                <w:color w:val="555555"/>
                <w:sz w:val="19"/>
                <w:szCs w:val="19"/>
              </w:rPr>
              <w:t xml:space="preserve">All running simultaneously as asyncio tasks.</w:t>
            </w:r>
          </w:p>
          <w:p>
            <w:pPr>
              <w:spacing w:before="22" w:after="22"/>
            </w:pPr>
            <w:r>
              <w:rPr>
                <w:rFonts w:ascii="Calibri" w:cs="Calibri" w:eastAsia="Calibri" w:hAnsi="Calibri"/>
                <w:b w:val="false"/>
                <w:bCs w:val="false"/>
                <w:i w:val="false"/>
                <w:iCs w:val="false"/>
                <w:color w:val="555555"/>
                <w:sz w:val="19"/>
                <w:szCs w:val="19"/>
              </w:rPr>
              <w:t xml:space="preserve">All outcomes stored before end of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Ghost Trade Engine is the primary evidence generator.</w:t>
            </w:r>
          </w:p>
          <w:p>
            <w:pPr>
              <w:spacing w:before="22" w:after="22"/>
            </w:pPr>
            <w:r>
              <w:rPr>
                <w:rFonts w:ascii="Calibri" w:cs="Calibri" w:eastAsia="Calibri" w:hAnsi="Calibri"/>
                <w:b w:val="false"/>
                <w:bCs w:val="false"/>
                <w:i w:val="false"/>
                <w:iCs w:val="false"/>
                <w:color w:val="2C2C2C"/>
                <w:sz w:val="20"/>
                <w:szCs w:val="20"/>
              </w:rPr>
              <w:t xml:space="preserve">More learning per day than any other component.</w:t>
            </w:r>
          </w:p>
          <w:p>
            <w:pPr>
              <w:spacing w:before="22" w:after="22"/>
            </w:pPr>
            <w:r>
              <w:rPr>
                <w:rFonts w:ascii="Calibri" w:cs="Calibri" w:eastAsia="Calibri" w:hAnsi="Calibri"/>
                <w:b w:val="false"/>
                <w:bCs w:val="false"/>
                <w:i w:val="false"/>
                <w:iCs w:val="false"/>
                <w:color w:val="2C2C2C"/>
                <w:sz w:val="20"/>
                <w:szCs w:val="20"/>
              </w:rPr>
              <w:t xml:space="preserve">Zero capital at risk. Always running.</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5 — The Evidence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THE PERMANENT MEMORY OF THE ENTIRE ORGANISM</w:t>
            </w:r>
          </w:p>
          <w:p>
            <w:pPr>
              <w:spacing w:before="22" w:after="22"/>
            </w:pPr>
            <w:r>
              <w:rPr>
                <w:rFonts w:ascii="Calibri" w:cs="Calibri" w:eastAsia="Calibri" w:hAnsi="Calibri"/>
                <w:b w:val="false"/>
                <w:bCs w:val="false"/>
                <w:i w:val="false"/>
                <w:iCs w:val="false"/>
                <w:color w:val="2C2C2C"/>
                <w:sz w:val="20"/>
                <w:szCs w:val="20"/>
              </w:rPr>
              <w:t xml:space="preserve">PostgreSQL on Railway. Multi-market schema.</w:t>
            </w:r>
          </w:p>
          <w:p>
            <w:pPr>
              <w:spacing w:before="22" w:after="22"/>
            </w:pPr>
            <w:r>
              <w:rPr>
                <w:rFonts w:ascii="Calibri" w:cs="Calibri" w:eastAsia="Calibri" w:hAnsi="Calibri"/>
                <w:b w:val="false"/>
                <w:bCs w:val="false"/>
                <w:i w:val="false"/>
                <w:iCs w:val="false"/>
                <w:color w:val="2C2C2C"/>
                <w:sz w:val="20"/>
                <w:szCs w:val="20"/>
              </w:rPr>
              <w:t xml:space="preserve">Stores everything from every layer. Grows permanently.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Historical market data: 2 years loaded before hub goes live.</w:t>
            </w:r>
          </w:p>
          <w:p>
            <w:pPr>
              <w:spacing w:before="22" w:after="22"/>
            </w:pPr>
            <w:r>
              <w:rPr>
                <w:rFonts w:ascii="Calibri" w:cs="Calibri" w:eastAsia="Calibri" w:hAnsi="Calibri"/>
                <w:b w:val="false"/>
                <w:bCs w:val="false"/>
                <w:i w:val="false"/>
                <w:iCs w:val="false"/>
                <w:color w:val="2C2C2C"/>
                <w:sz w:val="20"/>
                <w:szCs w:val="20"/>
              </w:rPr>
              <w:t xml:space="preserve">Live market observations: every session from day one.</w:t>
            </w:r>
          </w:p>
          <w:p>
            <w:pPr>
              <w:spacing w:before="22" w:after="22"/>
            </w:pPr>
            <w:r>
              <w:rPr>
                <w:rFonts w:ascii="Calibri" w:cs="Calibri" w:eastAsia="Calibri" w:hAnsi="Calibri"/>
                <w:b w:val="false"/>
                <w:bCs w:val="false"/>
                <w:i w:val="false"/>
                <w:iCs w:val="false"/>
                <w:color w:val="2C2C2C"/>
                <w:sz w:val="20"/>
                <w:szCs w:val="20"/>
              </w:rPr>
              <w:t xml:space="preserve">Ghost trade outcomes: all markets, all strategies, all sessions.</w:t>
            </w:r>
          </w:p>
          <w:p>
            <w:pPr>
              <w:spacing w:before="22" w:after="22"/>
            </w:pPr>
            <w:r>
              <w:rPr>
                <w:rFonts w:ascii="Calibri" w:cs="Calibri" w:eastAsia="Calibri" w:hAnsi="Calibri"/>
                <w:b w:val="false"/>
                <w:bCs w:val="false"/>
                <w:i w:val="false"/>
                <w:iCs w:val="false"/>
                <w:color w:val="2C2C2C"/>
                <w:sz w:val="20"/>
                <w:szCs w:val="20"/>
              </w:rPr>
              <w:t xml:space="preserve">Real TITAN trade outcomes: every trade from every TITAN.</w:t>
            </w:r>
          </w:p>
          <w:p>
            <w:pPr>
              <w:spacing w:before="22" w:after="22"/>
            </w:pPr>
            <w:r>
              <w:rPr>
                <w:rFonts w:ascii="Calibri" w:cs="Calibri" w:eastAsia="Calibri" w:hAnsi="Calibri"/>
                <w:b w:val="false"/>
                <w:bCs w:val="false"/>
                <w:i w:val="false"/>
                <w:iCs w:val="false"/>
                <w:color w:val="2C2C2C"/>
                <w:sz w:val="20"/>
                <w:szCs w:val="20"/>
              </w:rPr>
              <w:t xml:space="preserve">Alert history: every alert sent, every approval or decline, every outcome.</w:t>
            </w:r>
          </w:p>
          <w:p>
            <w:pPr>
              <w:spacing w:before="22" w:after="22"/>
            </w:pPr>
            <w:r>
              <w:rPr>
                <w:rFonts w:ascii="Calibri" w:cs="Calibri" w:eastAsia="Calibri" w:hAnsi="Calibri"/>
                <w:b w:val="false"/>
                <w:bCs w:val="false"/>
                <w:i w:val="false"/>
                <w:iCs w:val="false"/>
                <w:color w:val="2C2C2C"/>
                <w:sz w:val="20"/>
                <w:szCs w:val="20"/>
              </w:rPr>
              <w:t xml:space="preserve">Specification history: every TITAN spec generated and its live performance.</w:t>
            </w:r>
          </w:p>
          <w:p>
            <w:pPr>
              <w:spacing w:before="22" w:after="22"/>
            </w:pPr>
            <w:r>
              <w:rPr>
                <w:rFonts w:ascii="Calibri" w:cs="Calibri" w:eastAsia="Calibri" w:hAnsi="Calibri"/>
                <w:b w:val="false"/>
                <w:bCs w:val="false"/>
                <w:i w:val="false"/>
                <w:iCs w:val="false"/>
                <w:color w:val="2C2C2C"/>
                <w:sz w:val="20"/>
                <w:szCs w:val="20"/>
              </w:rPr>
              <w:t xml:space="preserve">Autonomy track record: accuracy metrics for every hub recommendation.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Evidence Layer is what makes each generation better.</w:t>
            </w:r>
          </w:p>
          <w:p>
            <w:pPr>
              <w:spacing w:before="22" w:after="22"/>
            </w:pPr>
            <w:r>
              <w:rPr>
                <w:rFonts w:ascii="Calibri" w:cs="Calibri" w:eastAsia="Calibri" w:hAnsi="Calibri"/>
                <w:b w:val="false"/>
                <w:bCs w:val="false"/>
                <w:i w:val="false"/>
                <w:iCs w:val="false"/>
                <w:color w:val="2C2C2C"/>
                <w:sz w:val="20"/>
                <w:szCs w:val="20"/>
              </w:rPr>
              <w:t xml:space="preserve">After 12 months it contains intelligence no competitor can buy.</w:t>
            </w:r>
          </w:p>
          <w:p>
            <w:pPr>
              <w:spacing w:before="22" w:after="22"/>
            </w:pPr>
            <w:r>
              <w:rPr>
                <w:rFonts w:ascii="Calibri" w:cs="Calibri" w:eastAsia="Calibri" w:hAnsi="Calibri"/>
                <w:b w:val="false"/>
                <w:bCs w:val="false"/>
                <w:i w:val="false"/>
                <w:iCs w:val="false"/>
                <w:color w:val="2C2C2C"/>
                <w:sz w:val="20"/>
                <w:szCs w:val="20"/>
              </w:rPr>
              <w:t xml:space="preserve">After 24 months the gap is permanent and widening.</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6 — The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CLAUDE — CALLED WHEN SOMETHING MATTERS — NEVER FOR NOISE</w:t>
            </w:r>
          </w:p>
          <w:p>
            <w:pPr>
              <w:spacing w:before="22" w:after="22"/>
            </w:pPr>
            <w:r>
              <w:rPr>
                <w:rFonts w:ascii="Calibri" w:cs="Calibri" w:eastAsia="Calibri" w:hAnsi="Calibri"/>
                <w:b w:val="false"/>
                <w:bCs w:val="false"/>
                <w:i w:val="false"/>
                <w:iCs w:val="false"/>
                <w:color w:val="2C2C2C"/>
                <w:sz w:val="20"/>
                <w:szCs w:val="20"/>
              </w:rPr>
              <w:t xml:space="preserve">Two types of calls. Fundamentally different purposes.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REAL-TIME CALLS (when triage escalates significant event):</w:t>
            </w:r>
          </w:p>
          <w:p>
            <w:pPr>
              <w:spacing w:before="22" w:after="22"/>
            </w:pPr>
            <w:r>
              <w:rPr>
                <w:rFonts w:ascii="Calibri" w:cs="Calibri" w:eastAsia="Calibri" w:hAnsi="Calibri"/>
                <w:b w:val="false"/>
                <w:bCs w:val="false"/>
                <w:i w:val="false"/>
                <w:iCs w:val="false"/>
                <w:color w:val="555555"/>
                <w:sz w:val="19"/>
                <w:szCs w:val="19"/>
              </w:rPr>
              <w:t xml:space="preserve">Triggered by: anomaly detection, significant cross-market signal,</w:t>
            </w:r>
          </w:p>
          <w:p>
            <w:pPr>
              <w:spacing w:before="22" w:after="22"/>
            </w:pPr>
            <w:r>
              <w:rPr>
                <w:rFonts w:ascii="Calibri" w:cs="Calibri" w:eastAsia="Calibri" w:hAnsi="Calibri"/>
                <w:b w:val="false"/>
                <w:bCs w:val="false"/>
                <w:i w:val="false"/>
                <w:iCs w:val="false"/>
                <w:color w:val="555555"/>
                <w:sz w:val="19"/>
                <w:szCs w:val="19"/>
              </w:rPr>
              <w:t xml:space="preserve">unusual options flow, new instrument appearance.</w:t>
            </w:r>
          </w:p>
          <w:p>
            <w:pPr>
              <w:spacing w:before="22" w:after="22"/>
            </w:pPr>
            <w:r>
              <w:rPr>
                <w:rFonts w:ascii="Calibri" w:cs="Calibri" w:eastAsia="Calibri" w:hAnsi="Calibri"/>
                <w:b w:val="false"/>
                <w:bCs w:val="false"/>
                <w:i w:val="false"/>
                <w:iCs w:val="false"/>
                <w:color w:val="555555"/>
                <w:sz w:val="19"/>
                <w:szCs w:val="19"/>
              </w:rPr>
              <w:t xml:space="preserve">Context assembled: anomaly data, historical analogs (15 most similar),</w:t>
            </w:r>
          </w:p>
          <w:p>
            <w:pPr>
              <w:spacing w:before="22" w:after="22"/>
            </w:pPr>
            <w:r>
              <w:rPr>
                <w:rFonts w:ascii="Calibri" w:cs="Calibri" w:eastAsia="Calibri" w:hAnsi="Calibri"/>
                <w:b w:val="false"/>
                <w:bCs w:val="false"/>
                <w:i w:val="false"/>
                <w:iCs w:val="false"/>
                <w:color w:val="555555"/>
                <w:sz w:val="19"/>
                <w:szCs w:val="19"/>
              </w:rPr>
              <w:t xml:space="preserve">current ghost trade outcomes, fleet positions, market regime.</w:t>
            </w:r>
          </w:p>
          <w:p>
            <w:pPr>
              <w:spacing w:before="22" w:after="22"/>
            </w:pPr>
            <w:r>
              <w:rPr>
                <w:rFonts w:ascii="Calibri" w:cs="Calibri" w:eastAsia="Calibri" w:hAnsi="Calibri"/>
                <w:b w:val="false"/>
                <w:bCs w:val="false"/>
                <w:i w:val="false"/>
                <w:iCs w:val="false"/>
                <w:color w:val="555555"/>
                <w:sz w:val="19"/>
                <w:szCs w:val="19"/>
              </w:rPr>
              <w:t xml:space="preserve">Output: signal level, domain routing, initial conviction, ghost trade</w:t>
            </w:r>
          </w:p>
          <w:p>
            <w:pPr>
              <w:spacing w:before="22" w:after="22"/>
            </w:pPr>
            <w:r>
              <w:rPr>
                <w:rFonts w:ascii="Calibri" w:cs="Calibri" w:eastAsia="Calibri" w:hAnsi="Calibri"/>
                <w:b w:val="false"/>
                <w:bCs w:val="false"/>
                <w:i w:val="false"/>
                <w:iCs w:val="false"/>
                <w:color w:val="555555"/>
                <w:sz w:val="19"/>
                <w:szCs w:val="19"/>
              </w:rPr>
              <w:t xml:space="preserve">strategy recommendations, new domain flag if no domain matches.</w:t>
            </w:r>
          </w:p>
          <w:p>
            <w:pPr>
              <w:spacing w:before="22" w:after="22"/>
            </w:pPr>
            <w:r>
              <w:rPr>
                <w:rFonts w:ascii="Calibri" w:cs="Calibri" w:eastAsia="Calibri" w:hAnsi="Calibri"/>
                <w:b w:val="false"/>
                <w:bCs w:val="false"/>
                <w:i w:val="false"/>
                <w:iCs w:val="false"/>
                <w:color w:val="555555"/>
                <w:sz w:val="19"/>
                <w:szCs w:val="19"/>
              </w:rPr>
              <w:t xml:space="preserve">Response time: under 45 seconds.</w:t>
            </w:r>
          </w:p>
          <w:p>
            <w:pPr>
              <w:spacing w:before="22" w:after="22"/>
            </w:pPr>
            <w:r>
              <w:rPr>
                <w:rFonts w:ascii="Calibri" w:cs="Calibri" w:eastAsia="Calibri" w:hAnsi="Calibri"/>
                <w:b w:val="false"/>
                <w:bCs w:val="false"/>
                <w:i w:val="false"/>
                <w:iCs w:val="false"/>
                <w:color w:val="555555"/>
                <w:sz w:val="19"/>
                <w:szCs w:val="19"/>
              </w:rPr>
              <w:t xml:space="preserve">Frequency: 20-50 calls per active trading day.</w:t>
            </w:r>
          </w:p>
          <w:p>
            <w:pPr>
              <w:spacing w:before="22" w:after="22"/>
            </w:pPr>
            <w:r>
              <w:rPr>
                <w:rFonts w:ascii="Calibri" w:cs="Calibri" w:eastAsia="Calibri" w:hAnsi="Calibri"/>
                <w:b w:val="false"/>
                <w:bCs w:val="false"/>
                <w:i w:val="false"/>
                <w:iCs w:val="false"/>
                <w:color w:val="555555"/>
                <w:sz w:val="19"/>
                <w:szCs w:val="19"/>
              </w:rPr>
              <w:t xml:space="preserve">Cost: approximately $1-5 per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DEEP ANALYSIS CALLS (scheduled, not real-time):</w:t>
            </w:r>
          </w:p>
          <w:p>
            <w:pPr>
              <w:spacing w:before="22" w:after="22"/>
            </w:pPr>
            <w:r>
              <w:rPr>
                <w:rFonts w:ascii="Calibri" w:cs="Calibri" w:eastAsia="Calibri" w:hAnsi="Calibri"/>
                <w:b w:val="false"/>
                <w:bCs w:val="false"/>
                <w:i w:val="false"/>
                <w:iCs w:val="false"/>
                <w:color w:val="555555"/>
                <w:sz w:val="19"/>
                <w:szCs w:val="19"/>
              </w:rPr>
              <w:t xml:space="preserve">Nightly: full review of all evidence from that day.</w:t>
            </w:r>
          </w:p>
          <w:p>
            <w:pPr>
              <w:spacing w:before="22" w:after="22"/>
            </w:pPr>
            <w:r>
              <w:rPr>
                <w:rFonts w:ascii="Calibri" w:cs="Calibri" w:eastAsia="Calibri" w:hAnsi="Calibri"/>
                <w:b w:val="false"/>
                <w:bCs w:val="false"/>
                <w:i w:val="false"/>
                <w:iCs w:val="false"/>
                <w:color w:val="555555"/>
                <w:sz w:val="19"/>
                <w:szCs w:val="19"/>
              </w:rPr>
              <w:t xml:space="preserve">Ghost trade outcomes, TITAN performance, anomaly patterns.</w:t>
            </w:r>
          </w:p>
          <w:p>
            <w:pPr>
              <w:spacing w:before="22" w:after="22"/>
            </w:pPr>
            <w:r>
              <w:rPr>
                <w:rFonts w:ascii="Calibri" w:cs="Calibri" w:eastAsia="Calibri" w:hAnsi="Calibri"/>
                <w:b w:val="false"/>
                <w:bCs w:val="false"/>
                <w:i w:val="false"/>
                <w:iCs w:val="false"/>
                <w:color w:val="555555"/>
                <w:sz w:val="19"/>
                <w:szCs w:val="19"/>
              </w:rPr>
              <w:t xml:space="preserve">Output: upgrade proposals, new domain flags, accuracy metrics.</w:t>
            </w:r>
          </w:p>
          <w:p>
            <w:pPr>
              <w:spacing w:before="22" w:after="22"/>
            </w:pPr>
            <w:r>
              <w:rPr>
                <w:rFonts w:ascii="Calibri" w:cs="Calibri" w:eastAsia="Calibri" w:hAnsi="Calibri"/>
                <w:b w:val="false"/>
                <w:bCs w:val="false"/>
                <w:i w:val="false"/>
                <w:iCs w:val="false"/>
                <w:color w:val="555555"/>
                <w:sz w:val="19"/>
                <w:szCs w:val="19"/>
              </w:rPr>
              <w:t xml:space="preserve">Weekly: performance review across all TITANs and all markets.</w:t>
            </w:r>
          </w:p>
          <w:p>
            <w:pPr>
              <w:spacing w:before="22" w:after="22"/>
            </w:pPr>
            <w:r>
              <w:rPr>
                <w:rFonts w:ascii="Calibri" w:cs="Calibri" w:eastAsia="Calibri" w:hAnsi="Calibri"/>
                <w:b w:val="false"/>
                <w:bCs w:val="false"/>
                <w:i w:val="false"/>
                <w:iCs w:val="false"/>
                <w:color w:val="555555"/>
                <w:sz w:val="19"/>
                <w:szCs w:val="19"/>
              </w:rPr>
              <w:t xml:space="preserve">Output: fleet health report, Jorge summary.</w:t>
            </w:r>
          </w:p>
          <w:p>
            <w:pPr>
              <w:spacing w:before="22" w:after="22"/>
            </w:pPr>
            <w:r>
              <w:rPr>
                <w:rFonts w:ascii="Calibri" w:cs="Calibri" w:eastAsia="Calibri" w:hAnsi="Calibri"/>
                <w:b w:val="false"/>
                <w:bCs w:val="false"/>
                <w:i w:val="false"/>
                <w:iCs w:val="false"/>
                <w:color w:val="555555"/>
                <w:sz w:val="19"/>
                <w:szCs w:val="19"/>
              </w:rPr>
              <w:t xml:space="preserve">Monthly: full regime assessment and specification review.</w:t>
            </w:r>
          </w:p>
          <w:p>
            <w:pPr>
              <w:spacing w:before="22" w:after="22"/>
            </w:pPr>
            <w:r>
              <w:rPr>
                <w:rFonts w:ascii="Calibri" w:cs="Calibri" w:eastAsia="Calibri" w:hAnsi="Calibri"/>
                <w:b w:val="false"/>
                <w:bCs w:val="false"/>
                <w:i w:val="false"/>
                <w:iCs w:val="false"/>
                <w:color w:val="555555"/>
                <w:sz w:val="19"/>
                <w:szCs w:val="19"/>
              </w:rPr>
              <w:t xml:space="preserve">Output: which TITANs are due for regeneration.</w:t>
            </w:r>
          </w:p>
          <w:p>
            <w:pPr>
              <w:spacing w:before="22" w:after="22"/>
            </w:pPr>
            <w:r>
              <w:rPr>
                <w:rFonts w:ascii="Calibri" w:cs="Calibri" w:eastAsia="Calibri" w:hAnsi="Calibri"/>
                <w:b w:val="false"/>
                <w:bCs w:val="false"/>
                <w:i w:val="false"/>
                <w:iCs w:val="false"/>
                <w:color w:val="555555"/>
                <w:sz w:val="19"/>
                <w:szCs w:val="19"/>
              </w:rPr>
              <w:t xml:space="preserve">Pre-generation: before producing any new TITAN specification.</w:t>
            </w:r>
          </w:p>
          <w:p>
            <w:pPr>
              <w:spacing w:before="22" w:after="22"/>
            </w:pPr>
            <w:r>
              <w:rPr>
                <w:rFonts w:ascii="Calibri" w:cs="Calibri" w:eastAsia="Calibri" w:hAnsi="Calibri"/>
                <w:b w:val="false"/>
                <w:bCs w:val="false"/>
                <w:i w:val="false"/>
                <w:iCs w:val="false"/>
                <w:color w:val="555555"/>
                <w:sz w:val="19"/>
                <w:szCs w:val="19"/>
              </w:rPr>
              <w:t xml:space="preserve">Full evidence synthesis for that specific domain.</w:t>
            </w:r>
          </w:p>
          <w:p>
            <w:pPr>
              <w:spacing w:before="22" w:after="22"/>
            </w:pPr>
            <w:r>
              <w:rPr>
                <w:rFonts w:ascii="Calibri" w:cs="Calibri" w:eastAsia="Calibri" w:hAnsi="Calibri"/>
                <w:b w:val="false"/>
                <w:bCs w:val="false"/>
                <w:i w:val="false"/>
                <w:iCs w:val="false"/>
                <w:color w:val="555555"/>
                <w:sz w:val="19"/>
                <w:szCs w:val="19"/>
              </w:rPr>
              <w:t xml:space="preserve">Output: data-confirmed specification ready for Jorge review.</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Layer 7 — The Generation and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LAYER THAT BUILDS AND MANAGES THE FLEET</w:t>
            </w:r>
          </w:p>
          <w:p>
            <w:pPr>
              <w:spacing w:before="22" w:after="22"/>
            </w:pPr>
            <w:r>
              <w:rPr>
                <w:rFonts w:ascii="Calibri" w:cs="Calibri" w:eastAsia="Calibri" w:hAnsi="Calibri"/>
                <w:b w:val="false"/>
                <w:bCs w:val="false"/>
                <w:i w:val="false"/>
                <w:iCs w:val="false"/>
                <w:color w:val="2C2C2C"/>
                <w:sz w:val="20"/>
                <w:szCs w:val="20"/>
              </w:rPr>
              <w:t xml:space="preserve">GENERATION PROTOCOL:</w:t>
            </w:r>
          </w:p>
          <w:p>
            <w:pPr>
              <w:spacing w:before="22" w:after="22"/>
            </w:pPr>
            <w:r>
              <w:rPr>
                <w:rFonts w:ascii="Calibri" w:cs="Calibri" w:eastAsia="Calibri" w:hAnsi="Calibri"/>
                <w:b w:val="false"/>
                <w:bCs w:val="false"/>
                <w:i w:val="false"/>
                <w:iCs w:val="false"/>
                <w:color w:val="555555"/>
                <w:sz w:val="19"/>
                <w:szCs w:val="19"/>
              </w:rPr>
              <w:t xml:space="preserve">Takes Evidence Layer output for a specific domain.</w:t>
            </w:r>
          </w:p>
          <w:p>
            <w:pPr>
              <w:spacing w:before="22" w:after="22"/>
            </w:pPr>
            <w:r>
              <w:rPr>
                <w:rFonts w:ascii="Calibri" w:cs="Calibri" w:eastAsia="Calibri" w:hAnsi="Calibri"/>
                <w:b w:val="false"/>
                <w:bCs w:val="false"/>
                <w:i w:val="false"/>
                <w:iCs w:val="false"/>
                <w:color w:val="555555"/>
                <w:sz w:val="19"/>
                <w:szCs w:val="19"/>
              </w:rPr>
              <w:t xml:space="preserve">Produces complete TITAN specification.</w:t>
            </w:r>
          </w:p>
          <w:p>
            <w:pPr>
              <w:spacing w:before="22" w:after="22"/>
            </w:pPr>
            <w:r>
              <w:rPr>
                <w:rFonts w:ascii="Calibri" w:cs="Calibri" w:eastAsia="Calibri" w:hAnsi="Calibri"/>
                <w:b w:val="false"/>
                <w:bCs w:val="false"/>
                <w:i w:val="false"/>
                <w:iCs w:val="false"/>
                <w:color w:val="555555"/>
                <w:sz w:val="19"/>
                <w:szCs w:val="19"/>
              </w:rPr>
              <w:t xml:space="preserve">Every parameter sourced from evidence.</w:t>
            </w:r>
          </w:p>
          <w:p>
            <w:pPr>
              <w:spacing w:before="22" w:after="22"/>
            </w:pPr>
            <w:r>
              <w:rPr>
                <w:rFonts w:ascii="Calibri" w:cs="Calibri" w:eastAsia="Calibri" w:hAnsi="Calibri"/>
                <w:b w:val="false"/>
                <w:bCs w:val="false"/>
                <w:i w:val="false"/>
                <w:iCs w:val="false"/>
                <w:color w:val="555555"/>
                <w:sz w:val="19"/>
                <w:szCs w:val="19"/>
              </w:rPr>
              <w:t xml:space="preserve">Every threshold data-confirmed.</w:t>
            </w:r>
          </w:p>
          <w:p>
            <w:pPr>
              <w:spacing w:before="22" w:after="22"/>
            </w:pPr>
            <w:r>
              <w:rPr>
                <w:rFonts w:ascii="Calibri" w:cs="Calibri" w:eastAsia="Calibri" w:hAnsi="Calibri"/>
                <w:b w:val="false"/>
                <w:bCs w:val="false"/>
                <w:i w:val="false"/>
                <w:iCs w:val="false"/>
                <w:color w:val="555555"/>
                <w:sz w:val="19"/>
                <w:szCs w:val="19"/>
              </w:rPr>
              <w:t xml:space="preserve">Every mechanical certainty documented.</w:t>
            </w:r>
          </w:p>
          <w:p>
            <w:pPr>
              <w:spacing w:before="22" w:after="22"/>
            </w:pPr>
            <w:r>
              <w:rPr>
                <w:rFonts w:ascii="Calibri" w:cs="Calibri" w:eastAsia="Calibri" w:hAnsi="Calibri"/>
                <w:b w:val="false"/>
                <w:bCs w:val="false"/>
                <w:i w:val="false"/>
                <w:iCs w:val="false"/>
                <w:color w:val="555555"/>
                <w:sz w:val="19"/>
                <w:szCs w:val="19"/>
              </w:rPr>
              <w:t xml:space="preserve">Output sent to Jorge for approval before any build begins.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FLEET COORDINATION:</w:t>
            </w:r>
          </w:p>
          <w:p>
            <w:pPr>
              <w:spacing w:before="22" w:after="22"/>
            </w:pPr>
            <w:r>
              <w:rPr>
                <w:rFonts w:ascii="Calibri" w:cs="Calibri" w:eastAsia="Calibri" w:hAnsi="Calibri"/>
                <w:b w:val="false"/>
                <w:bCs w:val="false"/>
                <w:i w:val="false"/>
                <w:iCs w:val="false"/>
                <w:color w:val="555555"/>
                <w:sz w:val="19"/>
                <w:szCs w:val="19"/>
              </w:rPr>
              <w:t xml:space="preserve">Capital allocation across all running TITANs.</w:t>
            </w:r>
          </w:p>
          <w:p>
            <w:pPr>
              <w:spacing w:before="22" w:after="22"/>
            </w:pPr>
            <w:r>
              <w:rPr>
                <w:rFonts w:ascii="Calibri" w:cs="Calibri" w:eastAsia="Calibri" w:hAnsi="Calibri"/>
                <w:b w:val="false"/>
                <w:bCs w:val="false"/>
                <w:i w:val="false"/>
                <w:iCs w:val="false"/>
                <w:color w:val="555555"/>
                <w:sz w:val="19"/>
                <w:szCs w:val="19"/>
              </w:rPr>
              <w:t xml:space="preserve">Ticker Coordination Registry — no two TITANs in same position.</w:t>
            </w:r>
          </w:p>
          <w:p>
            <w:pPr>
              <w:spacing w:before="22" w:after="22"/>
            </w:pPr>
            <w:r>
              <w:rPr>
                <w:rFonts w:ascii="Calibri" w:cs="Calibri" w:eastAsia="Calibri" w:hAnsi="Calibri"/>
                <w:b w:val="false"/>
                <w:bCs w:val="false"/>
                <w:i w:val="false"/>
                <w:iCs w:val="false"/>
                <w:color w:val="555555"/>
                <w:sz w:val="19"/>
                <w:szCs w:val="19"/>
              </w:rPr>
              <w:t xml:space="preserve">Kill switch — closes all fleet positions within 60 seconds.</w:t>
            </w:r>
          </w:p>
          <w:p>
            <w:pPr>
              <w:spacing w:before="22" w:after="22"/>
            </w:pPr>
            <w:r>
              <w:rPr>
                <w:rFonts w:ascii="Calibri" w:cs="Calibri" w:eastAsia="Calibri" w:hAnsi="Calibri"/>
                <w:b w:val="false"/>
                <w:bCs w:val="false"/>
                <w:i w:val="false"/>
                <w:iCs w:val="false"/>
                <w:color w:val="555555"/>
                <w:sz w:val="19"/>
                <w:szCs w:val="19"/>
              </w:rPr>
              <w:t xml:space="preserve">PULSE monitoring — every TITAN broadcasts health every 60 seconds.</w:t>
            </w:r>
          </w:p>
          <w:p>
            <w:pPr>
              <w:spacing w:before="22" w:after="22"/>
            </w:pPr>
            <w:r>
              <w:rPr>
                <w:rFonts w:ascii="Calibri" w:cs="Calibri" w:eastAsia="Calibri" w:hAnsi="Calibri"/>
                <w:b w:val="false"/>
                <w:bCs w:val="false"/>
                <w:i w:val="false"/>
                <w:iCs w:val="false"/>
                <w:color w:val="555555"/>
                <w:sz w:val="19"/>
                <w:szCs w:val="19"/>
              </w:rPr>
              <w:t xml:space="preserve">Convergence detection — multiple TITAN high conviction on same setup.</w:t>
            </w:r>
          </w:p>
          <w:p>
            <w:pPr>
              <w:spacing w:before="22" w:after="22"/>
            </w:pPr>
            <w:r>
              <w:rPr>
                <w:rFonts w:ascii="Calibri" w:cs="Calibri" w:eastAsia="Calibri" w:hAnsi="Calibri"/>
                <w:b w:val="false"/>
                <w:bCs w:val="false"/>
                <w:i w:val="false"/>
                <w:iCs w:val="false"/>
                <w:color w:val="555555"/>
                <w:sz w:val="19"/>
                <w:szCs w:val="19"/>
              </w:rPr>
              <w:t xml:space="preserve">Memory Core — all collective fleet intelligence in one place.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SIGNAL ROUTING:</w:t>
            </w:r>
          </w:p>
          <w:p>
            <w:pPr>
              <w:spacing w:before="22" w:after="22"/>
            </w:pPr>
            <w:r>
              <w:rPr>
                <w:rFonts w:ascii="Calibri" w:cs="Calibri" w:eastAsia="Calibri" w:hAnsi="Calibri"/>
                <w:b w:val="false"/>
                <w:bCs w:val="false"/>
                <w:i w:val="false"/>
                <w:iCs w:val="false"/>
                <w:color w:val="555555"/>
                <w:sz w:val="19"/>
                <w:szCs w:val="19"/>
              </w:rPr>
              <w:t xml:space="preserve">Delivers Watch, Evaluate, Convergence signals to appropriate TITANs.</w:t>
            </w:r>
          </w:p>
          <w:p>
            <w:pPr>
              <w:spacing w:before="22" w:after="22"/>
            </w:pPr>
            <w:r>
              <w:rPr>
                <w:rFonts w:ascii="Calibri" w:cs="Calibri" w:eastAsia="Calibri" w:hAnsi="Calibri"/>
                <w:b w:val="false"/>
                <w:bCs w:val="false"/>
                <w:i w:val="false"/>
                <w:iCs w:val="false"/>
                <w:color w:val="555555"/>
                <w:sz w:val="19"/>
                <w:szCs w:val="19"/>
              </w:rPr>
              <w:t xml:space="preserve">Routes Jorge alerts for approvals.</w:t>
            </w:r>
          </w:p>
          <w:p>
            <w:pPr>
              <w:spacing w:before="22" w:after="22"/>
            </w:pPr>
            <w:r>
              <w:rPr>
                <w:rFonts w:ascii="Calibri" w:cs="Calibri" w:eastAsia="Calibri" w:hAnsi="Calibri"/>
                <w:b w:val="false"/>
                <w:bCs w:val="false"/>
                <w:i w:val="false"/>
                <w:iCs w:val="false"/>
                <w:color w:val="555555"/>
                <w:sz w:val="19"/>
                <w:szCs w:val="19"/>
              </w:rPr>
              <w:t xml:space="preserve">Routes autonomy track record updates after every decision outcome.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THE THREE OPERATING PHASES</w:t>
      </w:r>
    </w:p>
    <w:p>
      <w:pPr>
        <w:spacing w:before="40" w:after="40"/>
      </w:pPr>
      <w:r>
        <w:rPr>
          <w:rFonts w:ascii="Calibri" w:cs="Calibri" w:eastAsia="Calibri" w:hAnsi="Calibri"/>
          <w:b w:val="false"/>
          <w:bCs w:val="false"/>
          <w:i/>
          <w:iCs/>
          <w:color w:val="555555"/>
          <w:sz w:val="22"/>
          <w:szCs w:val="22"/>
        </w:rPr>
        <w:t xml:space="preserve">Phase 1 builds the foundation. Phase 2 builds the fleet with approval. Phase 3 operates fully autonomous.</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Phase 1 — Hub First. No TITANs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PHASE 1 — HUB RUNNING, FLEET NOT YET BUILT</w:t>
            </w:r>
          </w:p>
          <w:p>
            <w:pPr>
              <w:spacing w:before="22" w:after="22"/>
            </w:pPr>
            <w:r>
              <w:rPr>
                <w:rFonts w:ascii="Calibri" w:cs="Calibri" w:eastAsia="Calibri" w:hAnsi="Calibri"/>
                <w:b w:val="false"/>
                <w:bCs w:val="false"/>
                <w:i w:val="false"/>
                <w:iCs w:val="false"/>
                <w:color w:val="2C2C2C"/>
                <w:sz w:val="20"/>
                <w:szCs w:val="20"/>
              </w:rPr>
              <w:t xml:space="preserve">The hub goes live. All eight scanners active. All markets watched.</w:t>
            </w:r>
          </w:p>
          <w:p>
            <w:pPr>
              <w:spacing w:before="22" w:after="22"/>
            </w:pPr>
            <w:r>
              <w:rPr>
                <w:rFonts w:ascii="Calibri" w:cs="Calibri" w:eastAsia="Calibri" w:hAnsi="Calibri"/>
                <w:b w:val="false"/>
                <w:bCs w:val="false"/>
                <w:i w:val="false"/>
                <w:iCs w:val="false"/>
                <w:color w:val="2C2C2C"/>
                <w:sz w:val="20"/>
                <w:szCs w:val="20"/>
              </w:rPr>
              <w:t xml:space="preserve">Ghost trades running across all markets from day one.</w:t>
            </w:r>
          </w:p>
          <w:p>
            <w:pPr>
              <w:spacing w:before="22" w:after="22"/>
            </w:pPr>
            <w:r>
              <w:rPr>
                <w:rFonts w:ascii="Calibri" w:cs="Calibri" w:eastAsia="Calibri" w:hAnsi="Calibri"/>
                <w:b w:val="false"/>
                <w:bCs w:val="false"/>
                <w:i w:val="false"/>
                <w:iCs w:val="false"/>
                <w:color w:val="2C2C2C"/>
                <w:sz w:val="20"/>
                <w:szCs w:val="20"/>
              </w:rPr>
              <w:t xml:space="preserve">Evidence Layer accumulating from the first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TITANs are built during Phase 1.</w:t>
            </w:r>
          </w:p>
          <w:p>
            <w:pPr>
              <w:spacing w:before="22" w:after="22"/>
            </w:pPr>
            <w:r>
              <w:rPr>
                <w:rFonts w:ascii="Calibri" w:cs="Calibri" w:eastAsia="Calibri" w:hAnsi="Calibri"/>
                <w:b w:val="false"/>
                <w:bCs w:val="false"/>
                <w:i w:val="false"/>
                <w:iCs w:val="false"/>
                <w:color w:val="2C2C2C"/>
                <w:sz w:val="20"/>
                <w:szCs w:val="20"/>
              </w:rPr>
              <w:t xml:space="preserve">This is intentional. Not a limitation.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NO TITANS DURING PHASE 1:</w:t>
            </w:r>
          </w:p>
          <w:p>
            <w:pPr>
              <w:spacing w:before="22" w:after="22"/>
            </w:pPr>
            <w:r>
              <w:rPr>
                <w:rFonts w:ascii="Calibri" w:cs="Calibri" w:eastAsia="Calibri" w:hAnsi="Calibri"/>
                <w:b w:val="false"/>
                <w:bCs w:val="false"/>
                <w:i w:val="false"/>
                <w:iCs w:val="false"/>
                <w:color w:val="555555"/>
                <w:sz w:val="19"/>
                <w:szCs w:val="19"/>
              </w:rPr>
              <w:t xml:space="preserve">Every founding TITAN will be generated from hub evidence.</w:t>
            </w:r>
          </w:p>
          <w:p>
            <w:pPr>
              <w:spacing w:before="22" w:after="22"/>
            </w:pPr>
            <w:r>
              <w:rPr>
                <w:rFonts w:ascii="Calibri" w:cs="Calibri" w:eastAsia="Calibri" w:hAnsi="Calibri"/>
                <w:b w:val="false"/>
                <w:bCs w:val="false"/>
                <w:i w:val="false"/>
                <w:iCs w:val="false"/>
                <w:color w:val="555555"/>
                <w:sz w:val="19"/>
                <w:szCs w:val="19"/>
              </w:rPr>
              <w:t xml:space="preserve">The longer Phase 1 runs before asking for a TITAN,</w:t>
            </w:r>
          </w:p>
          <w:p>
            <w:pPr>
              <w:spacing w:before="22" w:after="22"/>
            </w:pPr>
            <w:r>
              <w:rPr>
                <w:rFonts w:ascii="Calibri" w:cs="Calibri" w:eastAsia="Calibri" w:hAnsi="Calibri"/>
                <w:b w:val="false"/>
                <w:bCs w:val="false"/>
                <w:i w:val="false"/>
                <w:iCs w:val="false"/>
                <w:color w:val="555555"/>
                <w:sz w:val="19"/>
                <w:szCs w:val="19"/>
              </w:rPr>
              <w:t xml:space="preserve">the richer the evidence base behind that specification.</w:t>
            </w:r>
          </w:p>
          <w:p>
            <w:pPr>
              <w:spacing w:before="22" w:after="22"/>
            </w:pPr>
            <w:r>
              <w:rPr>
                <w:rFonts w:ascii="Calibri" w:cs="Calibri" w:eastAsia="Calibri" w:hAnsi="Calibri"/>
                <w:b w:val="false"/>
                <w:bCs w:val="false"/>
                <w:i w:val="false"/>
                <w:iCs w:val="false"/>
                <w:color w:val="555555"/>
                <w:sz w:val="19"/>
                <w:szCs w:val="19"/>
              </w:rPr>
              <w:t xml:space="preserve">A TITAN generated after 3 months of hub observation</w:t>
            </w:r>
          </w:p>
          <w:p>
            <w:pPr>
              <w:spacing w:before="22" w:after="22"/>
            </w:pPr>
            <w:r>
              <w:rPr>
                <w:rFonts w:ascii="Calibri" w:cs="Calibri" w:eastAsia="Calibri" w:hAnsi="Calibri"/>
                <w:b w:val="false"/>
                <w:bCs w:val="false"/>
                <w:i w:val="false"/>
                <w:iCs w:val="false"/>
                <w:color w:val="555555"/>
                <w:sz w:val="19"/>
                <w:szCs w:val="19"/>
              </w:rPr>
              <w:t xml:space="preserve">has fundamentally better parameters than one generated on day 1.</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HUB PRODUCES DURING PHASE 1:</w:t>
            </w:r>
          </w:p>
          <w:p>
            <w:pPr>
              <w:spacing w:before="22" w:after="22"/>
            </w:pPr>
            <w:r>
              <w:rPr>
                <w:rFonts w:ascii="Calibri" w:cs="Calibri" w:eastAsia="Calibri" w:hAnsi="Calibri"/>
                <w:b w:val="false"/>
                <w:bCs w:val="false"/>
                <w:i w:val="false"/>
                <w:iCs w:val="false"/>
                <w:color w:val="555555"/>
                <w:sz w:val="19"/>
                <w:szCs w:val="19"/>
              </w:rPr>
              <w:t xml:space="preserve">Months of ghost trade data across all markets.</w:t>
            </w:r>
          </w:p>
          <w:p>
            <w:pPr>
              <w:spacing w:before="22" w:after="22"/>
            </w:pPr>
            <w:r>
              <w:rPr>
                <w:rFonts w:ascii="Calibri" w:cs="Calibri" w:eastAsia="Calibri" w:hAnsi="Calibri"/>
                <w:b w:val="false"/>
                <w:bCs w:val="false"/>
                <w:i w:val="false"/>
                <w:iCs w:val="false"/>
                <w:color w:val="555555"/>
                <w:sz w:val="19"/>
                <w:szCs w:val="19"/>
              </w:rPr>
              <w:t xml:space="preserve">Real RVOL thresholds confirmed from live observation.</w:t>
            </w:r>
          </w:p>
          <w:p>
            <w:pPr>
              <w:spacing w:before="22" w:after="22"/>
            </w:pPr>
            <w:r>
              <w:rPr>
                <w:rFonts w:ascii="Calibri" w:cs="Calibri" w:eastAsia="Calibri" w:hAnsi="Calibri"/>
                <w:b w:val="false"/>
                <w:bCs w:val="false"/>
                <w:i w:val="false"/>
                <w:iCs w:val="false"/>
                <w:color w:val="555555"/>
                <w:sz w:val="19"/>
                <w:szCs w:val="19"/>
              </w:rPr>
              <w:t xml:space="preserve">Real continuation rates for every setup type.</w:t>
            </w:r>
          </w:p>
          <w:p>
            <w:pPr>
              <w:spacing w:before="22" w:after="22"/>
            </w:pPr>
            <w:r>
              <w:rPr>
                <w:rFonts w:ascii="Calibri" w:cs="Calibri" w:eastAsia="Calibri" w:hAnsi="Calibri"/>
                <w:b w:val="false"/>
                <w:bCs w:val="false"/>
                <w:i w:val="false"/>
                <w:iCs w:val="false"/>
                <w:color w:val="555555"/>
                <w:sz w:val="19"/>
                <w:szCs w:val="19"/>
              </w:rPr>
              <w:t xml:space="preserve">Real failure mode signatures catalogued.</w:t>
            </w:r>
          </w:p>
          <w:p>
            <w:pPr>
              <w:spacing w:before="22" w:after="22"/>
            </w:pPr>
            <w:r>
              <w:rPr>
                <w:rFonts w:ascii="Calibri" w:cs="Calibri" w:eastAsia="Calibri" w:hAnsi="Calibri"/>
                <w:b w:val="false"/>
                <w:bCs w:val="false"/>
                <w:i w:val="false"/>
                <w:iCs w:val="false"/>
                <w:color w:val="555555"/>
                <w:sz w:val="19"/>
                <w:szCs w:val="19"/>
              </w:rPr>
              <w:t xml:space="preserve">Real anomaly patterns documented.</w:t>
            </w:r>
          </w:p>
          <w:p>
            <w:pPr>
              <w:spacing w:before="22" w:after="22"/>
            </w:pPr>
            <w:r>
              <w:rPr>
                <w:rFonts w:ascii="Calibri" w:cs="Calibri" w:eastAsia="Calibri" w:hAnsi="Calibri"/>
                <w:b w:val="false"/>
                <w:bCs w:val="false"/>
                <w:i w:val="false"/>
                <w:iCs w:val="false"/>
                <w:color w:val="555555"/>
                <w:sz w:val="19"/>
                <w:szCs w:val="19"/>
              </w:rPr>
              <w:t xml:space="preserve">Real mechanical certainty timing calibrated.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PHASE 1 ENDS:</w:t>
            </w:r>
          </w:p>
          <w:p>
            <w:pPr>
              <w:spacing w:before="22" w:after="22"/>
            </w:pPr>
            <w:r>
              <w:rPr>
                <w:rFonts w:ascii="Calibri" w:cs="Calibri" w:eastAsia="Calibri" w:hAnsi="Calibri"/>
                <w:b w:val="false"/>
                <w:bCs w:val="false"/>
                <w:i w:val="false"/>
                <w:iCs w:val="false"/>
                <w:color w:val="555555"/>
                <w:sz w:val="19"/>
                <w:szCs w:val="19"/>
              </w:rPr>
              <w:t xml:space="preserve">Jorge decides. Not a formula.</w:t>
            </w:r>
          </w:p>
          <w:p>
            <w:pPr>
              <w:spacing w:before="22" w:after="22"/>
            </w:pPr>
            <w:r>
              <w:rPr>
                <w:rFonts w:ascii="Calibri" w:cs="Calibri" w:eastAsia="Calibri" w:hAnsi="Calibri"/>
                <w:b w:val="false"/>
                <w:bCs w:val="false"/>
                <w:i w:val="false"/>
                <w:iCs w:val="false"/>
                <w:color w:val="555555"/>
                <w:sz w:val="19"/>
                <w:szCs w:val="19"/>
              </w:rPr>
              <w:t xml:space="preserve">When Jorge feels the hub has enough evidence to generate</w:t>
            </w:r>
          </w:p>
          <w:p>
            <w:pPr>
              <w:spacing w:before="22" w:after="22"/>
            </w:pPr>
            <w:r>
              <w:rPr>
                <w:rFonts w:ascii="Calibri" w:cs="Calibri" w:eastAsia="Calibri" w:hAnsi="Calibri"/>
                <w:b w:val="false"/>
                <w:bCs w:val="false"/>
                <w:i w:val="false"/>
                <w:iCs w:val="false"/>
                <w:color w:val="555555"/>
                <w:sz w:val="19"/>
                <w:szCs w:val="19"/>
              </w:rPr>
              <w:t xml:space="preserve">a sound founding TITAN specification — Phase 1 ends.</w:t>
            </w:r>
          </w:p>
          <w:p>
            <w:pPr>
              <w:spacing w:before="22" w:after="22"/>
            </w:pPr>
            <w:r>
              <w:rPr>
                <w:rFonts w:ascii="Calibri" w:cs="Calibri" w:eastAsia="Calibri" w:hAnsi="Calibri"/>
                <w:b w:val="false"/>
                <w:bCs w:val="false"/>
                <w:i w:val="false"/>
                <w:iCs w:val="false"/>
                <w:color w:val="555555"/>
                <w:sz w:val="19"/>
                <w:szCs w:val="19"/>
              </w:rPr>
              <w:t xml:space="preserve">Minimum suggested: 30 trading days.</w:t>
            </w:r>
          </w:p>
          <w:p>
            <w:pPr>
              <w:spacing w:before="22" w:after="22"/>
            </w:pPr>
            <w:r>
              <w:rPr>
                <w:rFonts w:ascii="Calibri" w:cs="Calibri" w:eastAsia="Calibri" w:hAnsi="Calibri"/>
                <w:b w:val="false"/>
                <w:bCs w:val="false"/>
                <w:i w:val="false"/>
                <w:iCs w:val="false"/>
                <w:color w:val="555555"/>
                <w:sz w:val="19"/>
                <w:szCs w:val="19"/>
              </w:rPr>
              <w:t xml:space="preserve">Optimal: 60-90 trading days for the richest foundation.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HOW PHASE 1 ENDS:</w:t>
            </w:r>
          </w:p>
          <w:p>
            <w:pPr>
              <w:spacing w:before="22" w:after="22"/>
            </w:pPr>
            <w:r>
              <w:rPr>
                <w:rFonts w:ascii="Calibri" w:cs="Calibri" w:eastAsia="Calibri" w:hAnsi="Calibri"/>
                <w:b w:val="false"/>
                <w:bCs w:val="false"/>
                <w:i w:val="false"/>
                <w:iCs w:val="false"/>
                <w:color w:val="555555"/>
                <w:sz w:val="19"/>
                <w:szCs w:val="19"/>
              </w:rPr>
              <w:t xml:space="preserve">Jorge tells the hub: build me a TITAN for momentum trading.</w:t>
            </w:r>
          </w:p>
          <w:p>
            <w:pPr>
              <w:spacing w:before="22" w:after="22"/>
            </w:pPr>
            <w:r>
              <w:rPr>
                <w:rFonts w:ascii="Calibri" w:cs="Calibri" w:eastAsia="Calibri" w:hAnsi="Calibri"/>
                <w:b w:val="false"/>
                <w:bCs w:val="false"/>
                <w:i w:val="false"/>
                <w:iCs w:val="false"/>
                <w:color w:val="555555"/>
                <w:sz w:val="19"/>
                <w:szCs w:val="19"/>
              </w:rPr>
              <w:t xml:space="preserve">Hub queries Evidence Layer for everything relevant.</w:t>
            </w:r>
          </w:p>
          <w:p>
            <w:pPr>
              <w:spacing w:before="22" w:after="22"/>
            </w:pPr>
            <w:r>
              <w:rPr>
                <w:rFonts w:ascii="Calibri" w:cs="Calibri" w:eastAsia="Calibri" w:hAnsi="Calibri"/>
                <w:b w:val="false"/>
                <w:bCs w:val="false"/>
                <w:i w:val="false"/>
                <w:iCs w:val="false"/>
                <w:color w:val="555555"/>
                <w:sz w:val="19"/>
                <w:szCs w:val="19"/>
              </w:rPr>
              <w:t xml:space="preserve">Hub generates specification from real data.</w:t>
            </w:r>
          </w:p>
          <w:p>
            <w:pPr>
              <w:spacing w:before="22" w:after="22"/>
            </w:pPr>
            <w:r>
              <w:rPr>
                <w:rFonts w:ascii="Calibri" w:cs="Calibri" w:eastAsia="Calibri" w:hAnsi="Calibri"/>
                <w:b w:val="false"/>
                <w:bCs w:val="false"/>
                <w:i w:val="false"/>
                <w:iCs w:val="false"/>
                <w:color w:val="555555"/>
                <w:sz w:val="19"/>
                <w:szCs w:val="19"/>
              </w:rPr>
              <w:t xml:space="preserve">Jorge reviews and approves.</w:t>
            </w:r>
          </w:p>
          <w:p>
            <w:pPr>
              <w:spacing w:before="22" w:after="22"/>
            </w:pPr>
            <w:r>
              <w:rPr>
                <w:rFonts w:ascii="Calibri" w:cs="Calibri" w:eastAsia="Calibri" w:hAnsi="Calibri"/>
                <w:b w:val="false"/>
                <w:bCs w:val="false"/>
                <w:i w:val="false"/>
                <w:iCs w:val="false"/>
                <w:color w:val="555555"/>
                <w:sz w:val="19"/>
                <w:szCs w:val="19"/>
              </w:rPr>
              <w:t xml:space="preserve">First founding TITAN gets built.</w:t>
            </w:r>
          </w:p>
          <w:p>
            <w:pPr>
              <w:spacing w:before="22" w:after="22"/>
            </w:pPr>
            <w:r>
              <w:rPr>
                <w:rFonts w:ascii="Calibri" w:cs="Calibri" w:eastAsia="Calibri" w:hAnsi="Calibri"/>
                <w:b w:val="false"/>
                <w:bCs w:val="false"/>
                <w:i w:val="false"/>
                <w:iCs w:val="false"/>
                <w:color w:val="555555"/>
                <w:sz w:val="19"/>
                <w:szCs w:val="19"/>
              </w:rPr>
              <w:t xml:space="preserve">Phase 2 begins.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Phase 2 — Alert and Approval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PHASE 2 — FLEET BUILDING WITH FULL JORGE OVERSIGHT</w:t>
            </w:r>
          </w:p>
          <w:p>
            <w:pPr>
              <w:spacing w:before="22" w:after="22"/>
            </w:pPr>
            <w:r>
              <w:rPr>
                <w:rFonts w:ascii="Calibri" w:cs="Calibri" w:eastAsia="Calibri" w:hAnsi="Calibri"/>
                <w:b w:val="false"/>
                <w:bCs w:val="false"/>
                <w:i w:val="false"/>
                <w:iCs w:val="false"/>
                <w:color w:val="2C2C2C"/>
                <w:sz w:val="20"/>
                <w:szCs w:val="20"/>
              </w:rPr>
              <w:t xml:space="preserve">Founding TITANs built one by one from hub-generated specifications.</w:t>
            </w:r>
          </w:p>
          <w:p>
            <w:pPr>
              <w:spacing w:before="22" w:after="22"/>
            </w:pPr>
            <w:r>
              <w:rPr>
                <w:rFonts w:ascii="Calibri" w:cs="Calibri" w:eastAsia="Calibri" w:hAnsi="Calibri"/>
                <w:b w:val="false"/>
                <w:bCs w:val="false"/>
                <w:i w:val="false"/>
                <w:iCs w:val="false"/>
                <w:color w:val="2C2C2C"/>
                <w:sz w:val="20"/>
                <w:szCs w:val="20"/>
              </w:rPr>
              <w:t xml:space="preserve">Each one connected to hub immediately on launch.</w:t>
            </w:r>
          </w:p>
          <w:p>
            <w:pPr>
              <w:spacing w:before="22" w:after="22"/>
            </w:pPr>
            <w:r>
              <w:rPr>
                <w:rFonts w:ascii="Calibri" w:cs="Calibri" w:eastAsia="Calibri" w:hAnsi="Calibri"/>
                <w:b w:val="false"/>
                <w:bCs w:val="false"/>
                <w:i w:val="false"/>
                <w:iCs w:val="false"/>
                <w:color w:val="2C2C2C"/>
                <w:sz w:val="20"/>
                <w:szCs w:val="20"/>
              </w:rPr>
              <w:t xml:space="preserve">Each one sending outcomes back to Evidence Layer from day one.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TWO TYPES OF ALERTS IN PHASE 2:</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TYPE A — UPGRADE ALERT (existing TITAN needs improvement):</w:t>
            </w:r>
          </w:p>
          <w:p>
            <w:pPr>
              <w:spacing w:before="22" w:after="22"/>
            </w:pPr>
            <w:r>
              <w:rPr>
                <w:rFonts w:ascii="Calibri" w:cs="Calibri" w:eastAsia="Calibri" w:hAnsi="Calibri"/>
                <w:b w:val="false"/>
                <w:bCs w:val="false"/>
                <w:i w:val="false"/>
                <w:iCs w:val="false"/>
                <w:color w:val="555555"/>
                <w:sz w:val="19"/>
                <w:szCs w:val="19"/>
              </w:rPr>
              <w:t xml:space="preserve">Hub detects performance divergence from ghost trade baseline.</w:t>
            </w:r>
          </w:p>
          <w:p>
            <w:pPr>
              <w:spacing w:before="22" w:after="22"/>
            </w:pPr>
            <w:r>
              <w:rPr>
                <w:rFonts w:ascii="Calibri" w:cs="Calibri" w:eastAsia="Calibri" w:hAnsi="Calibri"/>
                <w:b w:val="false"/>
                <w:bCs w:val="false"/>
                <w:i w:val="false"/>
                <w:iCs w:val="false"/>
                <w:color w:val="555555"/>
                <w:sz w:val="19"/>
                <w:szCs w:val="19"/>
              </w:rPr>
              <w:t xml:space="preserve">Hub builds complete evidence case.</w:t>
            </w:r>
          </w:p>
          <w:p>
            <w:pPr>
              <w:spacing w:before="22" w:after="22"/>
            </w:pPr>
            <w:r>
              <w:rPr>
                <w:rFonts w:ascii="Calibri" w:cs="Calibri" w:eastAsia="Calibri" w:hAnsi="Calibri"/>
                <w:b w:val="false"/>
                <w:bCs w:val="false"/>
                <w:i w:val="false"/>
                <w:iCs w:val="false"/>
                <w:color w:val="555555"/>
                <w:sz w:val="19"/>
                <w:szCs w:val="19"/>
              </w:rPr>
              <w:t xml:space="preserve">Hub sends structured alert to Jorge.</w:t>
            </w:r>
          </w:p>
          <w:p>
            <w:pPr>
              <w:spacing w:before="22" w:after="22"/>
            </w:pPr>
            <w:r>
              <w:rPr>
                <w:rFonts w:ascii="Calibri" w:cs="Calibri" w:eastAsia="Calibri" w:hAnsi="Calibri"/>
                <w:b w:val="false"/>
                <w:bCs w:val="false"/>
                <w:i w:val="false"/>
                <w:iCs w:val="false"/>
                <w:color w:val="555555"/>
                <w:sz w:val="19"/>
                <w:szCs w:val="19"/>
              </w:rPr>
              <w:t xml:space="preserve">Jorge approves or declines.</w:t>
            </w:r>
          </w:p>
          <w:p>
            <w:pPr>
              <w:spacing w:before="22" w:after="22"/>
            </w:pPr>
            <w:r>
              <w:rPr>
                <w:rFonts w:ascii="Calibri" w:cs="Calibri" w:eastAsia="Calibri" w:hAnsi="Calibri"/>
                <w:b w:val="false"/>
                <w:bCs w:val="false"/>
                <w:i w:val="false"/>
                <w:iCs w:val="false"/>
                <w:color w:val="555555"/>
                <w:sz w:val="19"/>
                <w:szCs w:val="19"/>
              </w:rPr>
              <w:t xml:space="preserve">If approved: upgrade deployed.</w:t>
            </w:r>
          </w:p>
          <w:p>
            <w:pPr>
              <w:spacing w:before="22" w:after="22"/>
            </w:pPr>
            <w:r>
              <w:rPr>
                <w:rFonts w:ascii="Calibri" w:cs="Calibri" w:eastAsia="Calibri" w:hAnsi="Calibri"/>
                <w:b w:val="false"/>
                <w:bCs w:val="false"/>
                <w:i w:val="false"/>
                <w:iCs w:val="false"/>
                <w:color w:val="555555"/>
                <w:sz w:val="19"/>
                <w:szCs w:val="19"/>
              </w:rPr>
              <w:t xml:space="preserve">If declined: hub records the decline and continues monitoring.</w:t>
            </w:r>
          </w:p>
          <w:p>
            <w:pPr>
              <w:spacing w:before="22" w:after="22"/>
            </w:pPr>
            <w:r>
              <w:rPr>
                <w:rFonts w:ascii="Calibri" w:cs="Calibri" w:eastAsia="Calibri" w:hAnsi="Calibri"/>
                <w:b w:val="false"/>
                <w:bCs w:val="false"/>
                <w:i w:val="false"/>
                <w:iCs w:val="false"/>
                <w:color w:val="555555"/>
                <w:sz w:val="19"/>
                <w:szCs w:val="19"/>
              </w:rPr>
              <w:t xml:space="preserve">Every decision and outcome stored in autonomy track record.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TYPE B — NEW TITAN ALERT (new domain identified):</w:t>
            </w:r>
          </w:p>
          <w:p>
            <w:pPr>
              <w:spacing w:before="22" w:after="22"/>
            </w:pPr>
            <w:r>
              <w:rPr>
                <w:rFonts w:ascii="Calibri" w:cs="Calibri" w:eastAsia="Calibri" w:hAnsi="Calibri"/>
                <w:b w:val="false"/>
                <w:bCs w:val="false"/>
                <w:i w:val="false"/>
                <w:iCs w:val="false"/>
                <w:color w:val="555555"/>
                <w:sz w:val="19"/>
                <w:szCs w:val="19"/>
              </w:rPr>
              <w:t xml:space="preserve">Hub has accumulated sufficient evidence for a new domain.</w:t>
            </w:r>
          </w:p>
          <w:p>
            <w:pPr>
              <w:spacing w:before="22" w:after="22"/>
            </w:pPr>
            <w:r>
              <w:rPr>
                <w:rFonts w:ascii="Calibri" w:cs="Calibri" w:eastAsia="Calibri" w:hAnsi="Calibri"/>
                <w:b w:val="false"/>
                <w:bCs w:val="false"/>
                <w:i w:val="false"/>
                <w:iCs w:val="false"/>
                <w:color w:val="555555"/>
                <w:sz w:val="19"/>
                <w:szCs w:val="19"/>
              </w:rPr>
              <w:t xml:space="preserve">Hub generates draft specification from that evidence.</w:t>
            </w:r>
          </w:p>
          <w:p>
            <w:pPr>
              <w:spacing w:before="22" w:after="22"/>
            </w:pPr>
            <w:r>
              <w:rPr>
                <w:rFonts w:ascii="Calibri" w:cs="Calibri" w:eastAsia="Calibri" w:hAnsi="Calibri"/>
                <w:b w:val="false"/>
                <w:bCs w:val="false"/>
                <w:i w:val="false"/>
                <w:iCs w:val="false"/>
                <w:color w:val="555555"/>
                <w:sz w:val="19"/>
                <w:szCs w:val="19"/>
              </w:rPr>
              <w:t xml:space="preserve">Hub sends alert to Jorge with full evidence summary.</w:t>
            </w:r>
          </w:p>
          <w:p>
            <w:pPr>
              <w:spacing w:before="22" w:after="22"/>
            </w:pPr>
            <w:r>
              <w:rPr>
                <w:rFonts w:ascii="Calibri" w:cs="Calibri" w:eastAsia="Calibri" w:hAnsi="Calibri"/>
                <w:b w:val="false"/>
                <w:bCs w:val="false"/>
                <w:i w:val="false"/>
                <w:iCs w:val="false"/>
                <w:color w:val="555555"/>
                <w:sz w:val="19"/>
                <w:szCs w:val="19"/>
              </w:rPr>
              <w:t xml:space="preserve">Jorge reviews specification and approves or declines.</w:t>
            </w:r>
          </w:p>
          <w:p>
            <w:pPr>
              <w:spacing w:before="22" w:after="22"/>
            </w:pPr>
            <w:r>
              <w:rPr>
                <w:rFonts w:ascii="Calibri" w:cs="Calibri" w:eastAsia="Calibri" w:hAnsi="Calibri"/>
                <w:b w:val="false"/>
                <w:bCs w:val="false"/>
                <w:i w:val="false"/>
                <w:iCs w:val="false"/>
                <w:color w:val="555555"/>
                <w:sz w:val="19"/>
                <w:szCs w:val="19"/>
              </w:rPr>
              <w:t xml:space="preserve">If approved: new TITAN paper tested, then live deployed.</w:t>
            </w:r>
          </w:p>
          <w:p>
            <w:pPr>
              <w:spacing w:before="22" w:after="22"/>
            </w:pPr>
            <w:r>
              <w:rPr>
                <w:rFonts w:ascii="Calibri" w:cs="Calibri" w:eastAsia="Calibri" w:hAnsi="Calibri"/>
                <w:b w:val="false"/>
                <w:bCs w:val="false"/>
                <w:i w:val="false"/>
                <w:iCs w:val="false"/>
                <w:color w:val="555555"/>
                <w:sz w:val="19"/>
                <w:szCs w:val="19"/>
              </w:rPr>
              <w:t xml:space="preserve">If declined: hub continues evidence collection, revisits later.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JORGE'S ROLE IN PHASE 2:</w:t>
            </w:r>
          </w:p>
          <w:p>
            <w:pPr>
              <w:spacing w:before="22" w:after="22"/>
            </w:pPr>
            <w:r>
              <w:rPr>
                <w:rFonts w:ascii="Calibri" w:cs="Calibri" w:eastAsia="Calibri" w:hAnsi="Calibri"/>
                <w:b w:val="false"/>
                <w:bCs w:val="false"/>
                <w:i w:val="false"/>
                <w:iCs w:val="false"/>
                <w:color w:val="555555"/>
                <w:sz w:val="19"/>
                <w:szCs w:val="19"/>
              </w:rPr>
              <w:t xml:space="preserve">Decision maker on every change.</w:t>
            </w:r>
          </w:p>
          <w:p>
            <w:pPr>
              <w:spacing w:before="22" w:after="22"/>
            </w:pPr>
            <w:r>
              <w:rPr>
                <w:rFonts w:ascii="Calibri" w:cs="Calibri" w:eastAsia="Calibri" w:hAnsi="Calibri"/>
                <w:b w:val="false"/>
                <w:bCs w:val="false"/>
                <w:i w:val="false"/>
                <w:iCs w:val="false"/>
                <w:color w:val="555555"/>
                <w:sz w:val="19"/>
                <w:szCs w:val="19"/>
              </w:rPr>
              <w:t xml:space="preserve">Reviews evidence. Approves or declines.</w:t>
            </w:r>
          </w:p>
          <w:p>
            <w:pPr>
              <w:spacing w:before="22" w:after="22"/>
            </w:pPr>
            <w:r>
              <w:rPr>
                <w:rFonts w:ascii="Calibri" w:cs="Calibri" w:eastAsia="Calibri" w:hAnsi="Calibri"/>
                <w:b w:val="false"/>
                <w:bCs w:val="false"/>
                <w:i w:val="false"/>
                <w:iCs w:val="false"/>
                <w:color w:val="555555"/>
                <w:sz w:val="19"/>
                <w:szCs w:val="19"/>
              </w:rPr>
              <w:t xml:space="preserve">Does not need to find the opportunities — hub finds them.</w:t>
            </w:r>
          </w:p>
          <w:p>
            <w:pPr>
              <w:spacing w:before="22" w:after="22"/>
            </w:pPr>
            <w:r>
              <w:rPr>
                <w:rFonts w:ascii="Calibri" w:cs="Calibri" w:eastAsia="Calibri" w:hAnsi="Calibri"/>
                <w:b w:val="false"/>
                <w:bCs w:val="false"/>
                <w:i w:val="false"/>
                <w:iCs w:val="false"/>
                <w:color w:val="555555"/>
                <w:sz w:val="19"/>
                <w:szCs w:val="19"/>
              </w:rPr>
              <w:t xml:space="preserve">Does not need to design the upgrades — hub designs them.</w:t>
            </w:r>
          </w:p>
          <w:p>
            <w:pPr>
              <w:spacing w:before="22" w:after="22"/>
            </w:pPr>
            <w:r>
              <w:rPr>
                <w:rFonts w:ascii="Calibri" w:cs="Calibri" w:eastAsia="Calibri" w:hAnsi="Calibri"/>
                <w:b w:val="false"/>
                <w:bCs w:val="false"/>
                <w:i w:val="false"/>
                <w:iCs w:val="false"/>
                <w:color w:val="555555"/>
                <w:sz w:val="19"/>
                <w:szCs w:val="19"/>
              </w:rPr>
              <w:t xml:space="preserve">Just needs to review the evidence and make the call.</w:t>
            </w:r>
          </w:p>
          <w:p>
            <w:pPr>
              <w:spacing w:before="22" w:after="22"/>
            </w:pPr>
            <w:r>
              <w:rPr>
                <w:rFonts w:ascii="Calibri" w:cs="Calibri" w:eastAsia="Calibri" w:hAnsi="Calibri"/>
                <w:b w:val="false"/>
                <w:bCs w:val="false"/>
                <w:i w:val="false"/>
                <w:iCs w:val="false"/>
                <w:color w:val="555555"/>
                <w:sz w:val="19"/>
                <w:szCs w:val="19"/>
              </w:rPr>
              <w:t xml:space="preserve">This should take minutes per decision, not hours.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Phase 3 — Full Autonomy After the Hub Earns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PHASE 3 — THE HUB OPERATES THE EMPIRE INDEPENDENTLY</w:t>
            </w:r>
          </w:p>
          <w:p>
            <w:pPr>
              <w:spacing w:before="22" w:after="22"/>
            </w:pPr>
            <w:r>
              <w:rPr>
                <w:rFonts w:ascii="Calibri" w:cs="Calibri" w:eastAsia="Calibri" w:hAnsi="Calibri"/>
                <w:b w:val="false"/>
                <w:bCs w:val="false"/>
                <w:i w:val="false"/>
                <w:iCs w:val="false"/>
                <w:color w:val="2C2C2C"/>
                <w:sz w:val="20"/>
                <w:szCs w:val="20"/>
              </w:rPr>
              <w:t xml:space="preserve">Autonomy is not assumed. It is earned.</w:t>
            </w:r>
          </w:p>
          <w:p>
            <w:pPr>
              <w:spacing w:before="22" w:after="22"/>
            </w:pPr>
            <w:r>
              <w:rPr>
                <w:rFonts w:ascii="Calibri" w:cs="Calibri" w:eastAsia="Calibri" w:hAnsi="Calibri"/>
                <w:b w:val="false"/>
                <w:bCs w:val="false"/>
                <w:i w:val="false"/>
                <w:iCs w:val="false"/>
                <w:color w:val="2C2C2C"/>
                <w:sz w:val="20"/>
                <w:szCs w:val="20"/>
              </w:rPr>
              <w:t xml:space="preserve">It is not granted all at once. It expands category by category.</w:t>
            </w:r>
          </w:p>
          <w:p>
            <w:pPr>
              <w:spacing w:before="22" w:after="22"/>
            </w:pPr>
            <w:r>
              <w:rPr>
                <w:rFonts w:ascii="Calibri" w:cs="Calibri" w:eastAsia="Calibri" w:hAnsi="Calibri"/>
                <w:b w:val="false"/>
                <w:bCs w:val="false"/>
                <w:i w:val="false"/>
                <w:iCs w:val="false"/>
                <w:color w:val="2C2C2C"/>
                <w:sz w:val="20"/>
                <w:szCs w:val="20"/>
              </w:rPr>
              <w:t xml:space="preserve">It is not based on time. It is based on accuracy track record.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EARNING FORMULA:</w:t>
            </w:r>
          </w:p>
          <w:p>
            <w:pPr>
              <w:spacing w:before="22" w:after="22"/>
            </w:pPr>
            <w:r>
              <w:rPr>
                <w:rFonts w:ascii="Calibri" w:cs="Calibri" w:eastAsia="Calibri" w:hAnsi="Calibri"/>
                <w:b w:val="false"/>
                <w:bCs w:val="false"/>
                <w:i w:val="false"/>
                <w:iCs w:val="false"/>
                <w:color w:val="555555"/>
                <w:sz w:val="19"/>
                <w:szCs w:val="19"/>
              </w:rPr>
              <w:t xml:space="preserve">When the hub's recommendation accuracy in a specific category</w:t>
            </w:r>
          </w:p>
          <w:p>
            <w:pPr>
              <w:spacing w:before="22" w:after="22"/>
            </w:pPr>
            <w:r>
              <w:rPr>
                <w:rFonts w:ascii="Calibri" w:cs="Calibri" w:eastAsia="Calibri" w:hAnsi="Calibri"/>
                <w:b w:val="false"/>
                <w:bCs w:val="false"/>
                <w:i w:val="false"/>
                <w:iCs w:val="false"/>
                <w:color w:val="555555"/>
                <w:sz w:val="19"/>
                <w:szCs w:val="19"/>
              </w:rPr>
              <w:t xml:space="preserve">exceeds the defined threshold across a sufficient sample size,</w:t>
            </w:r>
          </w:p>
          <w:p>
            <w:pPr>
              <w:spacing w:before="22" w:after="22"/>
            </w:pPr>
            <w:r>
              <w:rPr>
                <w:rFonts w:ascii="Calibri" w:cs="Calibri" w:eastAsia="Calibri" w:hAnsi="Calibri"/>
                <w:b w:val="false"/>
                <w:bCs w:val="false"/>
                <w:i w:val="false"/>
                <w:iCs w:val="false"/>
                <w:color w:val="555555"/>
                <w:sz w:val="19"/>
                <w:szCs w:val="19"/>
              </w:rPr>
              <w:t xml:space="preserve">that category earns autonomy.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555555"/>
                <w:sz w:val="19"/>
                <w:szCs w:val="19"/>
              </w:rPr>
              <w:t xml:space="preserve">The hub does not ask for autonomy.</w:t>
            </w:r>
          </w:p>
          <w:p>
            <w:pPr>
              <w:spacing w:before="22" w:after="22"/>
            </w:pPr>
            <w:r>
              <w:rPr>
                <w:rFonts w:ascii="Calibri" w:cs="Calibri" w:eastAsia="Calibri" w:hAnsi="Calibri"/>
                <w:b w:val="false"/>
                <w:bCs w:val="false"/>
                <w:i w:val="false"/>
                <w:iCs w:val="false"/>
                <w:color w:val="555555"/>
                <w:sz w:val="19"/>
                <w:szCs w:val="19"/>
              </w:rPr>
              <w:t xml:space="preserve">The system measures it automatically.</w:t>
            </w:r>
          </w:p>
          <w:p>
            <w:pPr>
              <w:spacing w:before="22" w:after="22"/>
            </w:pPr>
            <w:r>
              <w:rPr>
                <w:rFonts w:ascii="Calibri" w:cs="Calibri" w:eastAsia="Calibri" w:hAnsi="Calibri"/>
                <w:b w:val="false"/>
                <w:bCs w:val="false"/>
                <w:i w:val="false"/>
                <w:iCs w:val="false"/>
                <w:color w:val="555555"/>
                <w:sz w:val="19"/>
                <w:szCs w:val="19"/>
              </w:rPr>
              <w:t xml:space="preserve">When the formula is satisfied: autonomy activates.</w:t>
            </w:r>
          </w:p>
          <w:p>
            <w:pPr>
              <w:spacing w:before="22" w:after="22"/>
            </w:pPr>
            <w:r>
              <w:rPr>
                <w:rFonts w:ascii="Calibri" w:cs="Calibri" w:eastAsia="Calibri" w:hAnsi="Calibri"/>
                <w:b w:val="false"/>
                <w:bCs w:val="false"/>
                <w:i w:val="false"/>
                <w:iCs w:val="false"/>
                <w:color w:val="555555"/>
                <w:sz w:val="19"/>
                <w:szCs w:val="19"/>
              </w:rPr>
              <w:t xml:space="preserve">Jorge receives notification that a category has earned autonomy.</w:t>
            </w:r>
          </w:p>
          <w:p>
            <w:pPr>
              <w:spacing w:before="22" w:after="22"/>
            </w:pPr>
            <w:r>
              <w:rPr>
                <w:rFonts w:ascii="Calibri" w:cs="Calibri" w:eastAsia="Calibri" w:hAnsi="Calibri"/>
                <w:b w:val="false"/>
                <w:bCs w:val="false"/>
                <w:i w:val="false"/>
                <w:iCs w:val="false"/>
                <w:color w:val="555555"/>
                <w:sz w:val="19"/>
                <w:szCs w:val="19"/>
              </w:rPr>
              <w:t xml:space="preserve">Jorge can override — but the data justifies the expansion.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JORGE'S ROLE IN PHASE 3:</w:t>
            </w:r>
          </w:p>
          <w:p>
            <w:pPr>
              <w:spacing w:before="22" w:after="22"/>
            </w:pPr>
            <w:r>
              <w:rPr>
                <w:rFonts w:ascii="Calibri" w:cs="Calibri" w:eastAsia="Calibri" w:hAnsi="Calibri"/>
                <w:b w:val="false"/>
                <w:bCs w:val="false"/>
                <w:i w:val="false"/>
                <w:iCs w:val="false"/>
                <w:color w:val="555555"/>
                <w:sz w:val="19"/>
                <w:szCs w:val="19"/>
              </w:rPr>
              <w:t xml:space="preserve">Not the operator. Not the approver.</w:t>
            </w:r>
          </w:p>
          <w:p>
            <w:pPr>
              <w:spacing w:before="22" w:after="22"/>
            </w:pPr>
            <w:r>
              <w:rPr>
                <w:rFonts w:ascii="Calibri" w:cs="Calibri" w:eastAsia="Calibri" w:hAnsi="Calibri"/>
                <w:b w:val="false"/>
                <w:bCs w:val="false"/>
                <w:i w:val="false"/>
                <w:iCs w:val="false"/>
                <w:color w:val="555555"/>
                <w:sz w:val="19"/>
                <w:szCs w:val="19"/>
              </w:rPr>
              <w:t xml:space="preserve">The architect.</w:t>
            </w:r>
          </w:p>
          <w:p>
            <w:pPr>
              <w:spacing w:before="22" w:after="22"/>
            </w:pPr>
            <w:r>
              <w:rPr>
                <w:rFonts w:ascii="Calibri" w:cs="Calibri" w:eastAsia="Calibri" w:hAnsi="Calibri"/>
                <w:b w:val="false"/>
                <w:bCs w:val="false"/>
                <w:i w:val="false"/>
                <w:iCs w:val="false"/>
                <w:color w:val="555555"/>
                <w:sz w:val="19"/>
                <w:szCs w:val="19"/>
              </w:rPr>
              <w:t xml:space="preserve">Defines what autonomous means.</w:t>
            </w:r>
          </w:p>
          <w:p>
            <w:pPr>
              <w:spacing w:before="22" w:after="22"/>
            </w:pPr>
            <w:r>
              <w:rPr>
                <w:rFonts w:ascii="Calibri" w:cs="Calibri" w:eastAsia="Calibri" w:hAnsi="Calibri"/>
                <w:b w:val="false"/>
                <w:bCs w:val="false"/>
                <w:i w:val="false"/>
                <w:iCs w:val="false"/>
                <w:color w:val="555555"/>
                <w:sz w:val="19"/>
                <w:szCs w:val="19"/>
              </w:rPr>
              <w:t xml:space="preserve">Sets the boundaries inside which the hub operates freely.</w:t>
            </w:r>
          </w:p>
          <w:p>
            <w:pPr>
              <w:spacing w:before="22" w:after="22"/>
            </w:pPr>
            <w:r>
              <w:rPr>
                <w:rFonts w:ascii="Calibri" w:cs="Calibri" w:eastAsia="Calibri" w:hAnsi="Calibri"/>
                <w:b w:val="false"/>
                <w:bCs w:val="false"/>
                <w:i w:val="false"/>
                <w:iCs w:val="false"/>
                <w:color w:val="555555"/>
                <w:sz w:val="19"/>
                <w:szCs w:val="19"/>
              </w:rPr>
              <w:t xml:space="preserve">Receives fleet health reports and notable outcomes.</w:t>
            </w:r>
          </w:p>
          <w:p>
            <w:pPr>
              <w:spacing w:before="22" w:after="22"/>
            </w:pPr>
            <w:r>
              <w:rPr>
                <w:rFonts w:ascii="Calibri" w:cs="Calibri" w:eastAsia="Calibri" w:hAnsi="Calibri"/>
                <w:b w:val="false"/>
                <w:bCs w:val="false"/>
                <w:i w:val="false"/>
                <w:iCs w:val="false"/>
                <w:color w:val="555555"/>
                <w:sz w:val="19"/>
                <w:szCs w:val="19"/>
              </w:rPr>
              <w:t xml:space="preserve">Defines new roles when new visions emerge.</w:t>
            </w:r>
          </w:p>
          <w:p>
            <w:pPr>
              <w:spacing w:before="22" w:after="22"/>
            </w:pPr>
            <w:r>
              <w:rPr>
                <w:rFonts w:ascii="Calibri" w:cs="Calibri" w:eastAsia="Calibri" w:hAnsi="Calibri"/>
                <w:b w:val="false"/>
                <w:bCs w:val="false"/>
                <w:i w:val="false"/>
                <w:iCs w:val="false"/>
                <w:color w:val="555555"/>
                <w:sz w:val="19"/>
                <w:szCs w:val="19"/>
              </w:rPr>
              <w:t xml:space="preserve">Expands the empire. The hub manages what is already built.</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THE ALERT FORMAT</w:t>
      </w:r>
    </w:p>
    <w:p>
      <w:pPr>
        <w:spacing w:before="40" w:after="40"/>
      </w:pPr>
      <w:r>
        <w:rPr>
          <w:rFonts w:ascii="Calibri" w:cs="Calibri" w:eastAsia="Calibri" w:hAnsi="Calibri"/>
          <w:b w:val="false"/>
          <w:bCs w:val="false"/>
          <w:i/>
          <w:iCs/>
          <w:color w:val="555555"/>
          <w:sz w:val="22"/>
          <w:szCs w:val="22"/>
        </w:rPr>
        <w:t xml:space="preserve">Every alert is specific, evidenced, and actionable. Never vague. Never a suggestion without data.</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5.1 — Upgrade Alert Format</w:t>
      </w:r>
    </w:p>
    <w:p>
      <w:pPr>
        <w:spacing w:before="40" w:after="40"/>
      </w:pPr>
      <w:r>
        <w:rPr>
          <w:rFonts w:ascii="Calibri" w:cs="Calibri" w:eastAsia="Calibri" w:hAnsi="Calibri"/>
          <w:b w:val="false"/>
          <w:bCs w:val="false"/>
          <w:i w:val="false"/>
          <w:iCs w:val="false"/>
          <w:color w:val="2C2C2C"/>
          <w:sz w:val="22"/>
          <w:szCs w:val="22"/>
        </w:rPr>
        <w:t xml:space="preserve">When the hub detects that an existing TITAN needs upgrading, the alert contains everything Jorge needs to make a fast, informed decision.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UPGRADE ALERT — EXAMPLE FORMAT</w:t>
            </w:r>
          </w:p>
          <w:p>
            <w:pPr>
              <w:spacing w:before="22" w:after="22"/>
            </w:pPr>
            <w:r>
              <w:rPr>
                <w:rFonts w:ascii="Calibri" w:cs="Calibri" w:eastAsia="Calibri" w:hAnsi="Calibri"/>
                <w:b w:val="false"/>
                <w:bCs w:val="false"/>
                <w:i w:val="false"/>
                <w:iCs w:val="false"/>
                <w:color w:val="2C2C2C"/>
                <w:sz w:val="20"/>
                <w:szCs w:val="20"/>
              </w:rPr>
              <w:t xml:space="preserve">TITAN MOMENTUM — UPGRADE PROPOSAL 001</w:t>
            </w:r>
          </w:p>
          <w:p>
            <w:pPr>
              <w:spacing w:before="22" w:after="22"/>
            </w:pPr>
            <w:r>
              <w:rPr>
                <w:rFonts w:ascii="Calibri" w:cs="Calibri" w:eastAsia="Calibri" w:hAnsi="Calibri"/>
                <w:b w:val="false"/>
                <w:bCs w:val="false"/>
                <w:i w:val="false"/>
                <w:iCs w:val="false"/>
                <w:color w:val="2C2C2C"/>
                <w:sz w:val="20"/>
                <w:szCs w:val="20"/>
              </w:rPr>
              <w:t xml:space="preserve">Submitted: [Date]</w:t>
            </w:r>
          </w:p>
          <w:p>
            <w:pPr>
              <w:spacing w:before="22" w:after="22"/>
            </w:pPr>
            <w:r>
              <w:rPr>
                <w:rFonts w:ascii="Calibri" w:cs="Calibri" w:eastAsia="Calibri" w:hAnsi="Calibri"/>
                <w:b w:val="false"/>
                <w:bCs w:val="false"/>
                <w:i w:val="false"/>
                <w:iCs w:val="false"/>
                <w:color w:val="2C2C2C"/>
                <w:sz w:val="20"/>
                <w:szCs w:val="20"/>
              </w:rPr>
              <w:t xml:space="preserve">Category: STANDARD parameter modification</w:t>
            </w:r>
          </w:p>
          <w:p>
            <w:pPr>
              <w:spacing w:before="22" w:after="22"/>
            </w:pPr>
            <w:r>
              <w:rPr>
                <w:rFonts w:ascii="Calibri" w:cs="Calibri" w:eastAsia="Calibri" w:hAnsi="Calibri"/>
                <w:b w:val="false"/>
                <w:bCs w:val="false"/>
                <w:i w:val="false"/>
                <w:iCs w:val="false"/>
                <w:color w:val="2C2C2C"/>
                <w:sz w:val="20"/>
                <w:szCs w:val="20"/>
              </w:rPr>
              <w:t xml:space="preserve">Genetic Code impact: None</w:t>
            </w:r>
          </w:p>
          <w:p>
            <w:pPr>
              <w:spacing w:before="22" w:after="22"/>
            </w:pPr>
            <w:r>
              <w:rPr>
                <w:rFonts w:ascii="Calibri" w:cs="Calibri" w:eastAsia="Calibri" w:hAnsi="Calibri"/>
                <w:b w:val="false"/>
                <w:bCs w:val="false"/>
                <w:i w:val="false"/>
                <w:iCs w:val="false"/>
                <w:color w:val="2C2C2C"/>
                <w:sz w:val="20"/>
                <w:szCs w:val="20"/>
              </w:rPr>
              <w:t xml:space="preserve">Risk parameter impact: None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CHANGED IN THE MARKET:</w:t>
            </w:r>
          </w:p>
          <w:p>
            <w:pPr>
              <w:spacing w:before="22" w:after="22"/>
            </w:pPr>
            <w:r>
              <w:rPr>
                <w:rFonts w:ascii="Calibri" w:cs="Calibri" w:eastAsia="Calibri" w:hAnsi="Calibri"/>
                <w:b w:val="false"/>
                <w:bCs w:val="false"/>
                <w:i w:val="false"/>
                <w:iCs w:val="false"/>
                <w:color w:val="555555"/>
                <w:sz w:val="19"/>
                <w:szCs w:val="19"/>
              </w:rPr>
              <w:t xml:space="preserve">In the current VIX regime (22-26), micro-float gap-and-go</w:t>
            </w:r>
          </w:p>
          <w:p>
            <w:pPr>
              <w:spacing w:before="22" w:after="22"/>
            </w:pPr>
            <w:r>
              <w:rPr>
                <w:rFonts w:ascii="Calibri" w:cs="Calibri" w:eastAsia="Calibri" w:hAnsi="Calibri"/>
                <w:b w:val="false"/>
                <w:bCs w:val="false"/>
                <w:i w:val="false"/>
                <w:iCs w:val="false"/>
                <w:color w:val="555555"/>
                <w:sz w:val="19"/>
                <w:szCs w:val="19"/>
              </w:rPr>
              <w:t xml:space="preserve">continuation rate has declined from 61% to 44%.</w:t>
            </w:r>
          </w:p>
          <w:p>
            <w:pPr>
              <w:spacing w:before="22" w:after="22"/>
            </w:pPr>
            <w:r>
              <w:rPr>
                <w:rFonts w:ascii="Calibri" w:cs="Calibri" w:eastAsia="Calibri" w:hAnsi="Calibri"/>
                <w:b w:val="false"/>
                <w:bCs w:val="false"/>
                <w:i w:val="false"/>
                <w:iCs w:val="false"/>
                <w:color w:val="555555"/>
                <w:sz w:val="19"/>
                <w:szCs w:val="19"/>
              </w:rPr>
              <w:t xml:space="preserve">Observation period: 47 trading days.</w:t>
            </w:r>
          </w:p>
          <w:p>
            <w:pPr>
              <w:spacing w:before="22" w:after="22"/>
            </w:pPr>
            <w:r>
              <w:rPr>
                <w:rFonts w:ascii="Calibri" w:cs="Calibri" w:eastAsia="Calibri" w:hAnsi="Calibri"/>
                <w:b w:val="false"/>
                <w:bCs w:val="false"/>
                <w:i w:val="false"/>
                <w:iCs w:val="false"/>
                <w:color w:val="555555"/>
                <w:sz w:val="19"/>
                <w:szCs w:val="19"/>
              </w:rPr>
              <w:t xml:space="preserve">Evidence base: 312 live trades + 8,847 ghost trades.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EVIDENCE SHOWS:</w:t>
            </w:r>
          </w:p>
          <w:p>
            <w:pPr>
              <w:spacing w:before="22" w:after="22"/>
            </w:pPr>
            <w:r>
              <w:rPr>
                <w:rFonts w:ascii="Calibri" w:cs="Calibri" w:eastAsia="Calibri" w:hAnsi="Calibri"/>
                <w:b w:val="false"/>
                <w:bCs w:val="false"/>
                <w:i w:val="false"/>
                <w:iCs w:val="false"/>
                <w:color w:val="555555"/>
                <w:sz w:val="19"/>
                <w:szCs w:val="19"/>
              </w:rPr>
              <w:t xml:space="preserve">Protocol B management (wider stops) in VIX 21+ conditions</w:t>
            </w:r>
          </w:p>
          <w:p>
            <w:pPr>
              <w:spacing w:before="22" w:after="22"/>
            </w:pPr>
            <w:r>
              <w:rPr>
                <w:rFonts w:ascii="Calibri" w:cs="Calibri" w:eastAsia="Calibri" w:hAnsi="Calibri"/>
                <w:b w:val="false"/>
                <w:bCs w:val="false"/>
                <w:i w:val="false"/>
                <w:iCs w:val="false"/>
                <w:color w:val="555555"/>
                <w:sz w:val="19"/>
                <w:szCs w:val="19"/>
              </w:rPr>
              <w:t xml:space="preserve">produces 23% better risk-adjusted outcomes on these setups.</w:t>
            </w:r>
          </w:p>
          <w:p>
            <w:pPr>
              <w:spacing w:before="22" w:after="22"/>
            </w:pPr>
            <w:r>
              <w:rPr>
                <w:rFonts w:ascii="Calibri" w:cs="Calibri" w:eastAsia="Calibri" w:hAnsi="Calibri"/>
                <w:b w:val="false"/>
                <w:bCs w:val="false"/>
                <w:i w:val="false"/>
                <w:iCs w:val="false"/>
                <w:color w:val="555555"/>
                <w:sz w:val="19"/>
                <w:szCs w:val="19"/>
              </w:rPr>
              <w:t xml:space="preserve">Ghost trade confirmation: 156 events in VIX 21+ conditions.</w:t>
            </w:r>
          </w:p>
          <w:p>
            <w:pPr>
              <w:spacing w:before="22" w:after="22"/>
            </w:pPr>
            <w:r>
              <w:rPr>
                <w:rFonts w:ascii="Calibri" w:cs="Calibri" w:eastAsia="Calibri" w:hAnsi="Calibri"/>
                <w:b w:val="false"/>
                <w:bCs w:val="false"/>
                <w:i w:val="false"/>
                <w:iCs w:val="false"/>
                <w:color w:val="555555"/>
                <w:sz w:val="19"/>
                <w:szCs w:val="19"/>
              </w:rPr>
              <w:t xml:space="preserve">Protocol B outcome: 67% positive.</w:t>
            </w:r>
          </w:p>
          <w:p>
            <w:pPr>
              <w:spacing w:before="22" w:after="22"/>
            </w:pPr>
            <w:r>
              <w:rPr>
                <w:rFonts w:ascii="Calibri" w:cs="Calibri" w:eastAsia="Calibri" w:hAnsi="Calibri"/>
                <w:b w:val="false"/>
                <w:bCs w:val="false"/>
                <w:i w:val="false"/>
                <w:iCs w:val="false"/>
                <w:color w:val="555555"/>
                <w:sz w:val="19"/>
                <w:szCs w:val="19"/>
              </w:rPr>
              <w:t xml:space="preserve">Protocol A outcome: 44% positive in same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PROPOSED CHANGE:</w:t>
            </w:r>
          </w:p>
          <w:p>
            <w:pPr>
              <w:spacing w:before="22" w:after="22"/>
            </w:pPr>
            <w:r>
              <w:rPr>
                <w:rFonts w:ascii="Calibri" w:cs="Calibri" w:eastAsia="Calibri" w:hAnsi="Calibri"/>
                <w:b w:val="false"/>
                <w:bCs w:val="false"/>
                <w:i w:val="false"/>
                <w:iCs w:val="false"/>
                <w:color w:val="555555"/>
                <w:sz w:val="19"/>
                <w:szCs w:val="19"/>
              </w:rPr>
              <w:t xml:space="preserve">Add VIX-conditional protocol switching.</w:t>
            </w:r>
          </w:p>
          <w:p>
            <w:pPr>
              <w:spacing w:before="22" w:after="22"/>
            </w:pPr>
            <w:r>
              <w:rPr>
                <w:rFonts w:ascii="Calibri" w:cs="Calibri" w:eastAsia="Calibri" w:hAnsi="Calibri"/>
                <w:b w:val="false"/>
                <w:bCs w:val="false"/>
                <w:i w:val="false"/>
                <w:iCs w:val="false"/>
                <w:color w:val="555555"/>
                <w:sz w:val="19"/>
                <w:szCs w:val="19"/>
              </w:rPr>
              <w:t xml:space="preserve">When VIX exceeds 21 at session open:</w:t>
            </w:r>
          </w:p>
          <w:p>
            <w:pPr>
              <w:spacing w:before="22" w:after="22"/>
            </w:pPr>
            <w:r>
              <w:rPr>
                <w:rFonts w:ascii="Calibri" w:cs="Calibri" w:eastAsia="Calibri" w:hAnsi="Calibri"/>
                <w:b w:val="false"/>
                <w:bCs w:val="false"/>
                <w:i w:val="false"/>
                <w:iCs w:val="false"/>
                <w:color w:val="555555"/>
                <w:sz w:val="19"/>
                <w:szCs w:val="19"/>
              </w:rPr>
              <w:t xml:space="preserve">Micro-float gap-and-go setups use Protocol B automatically.</w:t>
            </w:r>
          </w:p>
          <w:p>
            <w:pPr>
              <w:spacing w:before="22" w:after="22"/>
            </w:pPr>
            <w:r>
              <w:rPr>
                <w:rFonts w:ascii="Calibri" w:cs="Calibri" w:eastAsia="Calibri" w:hAnsi="Calibri"/>
                <w:b w:val="false"/>
                <w:bCs w:val="false"/>
                <w:i w:val="false"/>
                <w:iCs w:val="false"/>
                <w:color w:val="555555"/>
                <w:sz w:val="19"/>
                <w:szCs w:val="19"/>
              </w:rPr>
              <w:t xml:space="preserve">When VIX drops below 21: Protocol A resumes.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CONFIDENCE LEVEL: 87%</w:t>
            </w:r>
          </w:p>
          <w:p>
            <w:pPr>
              <w:spacing w:before="22" w:after="22"/>
            </w:pPr>
            <w:r>
              <w:rPr>
                <w:rFonts w:ascii="Calibri" w:cs="Calibri" w:eastAsia="Calibri" w:hAnsi="Calibri"/>
                <w:b w:val="false"/>
                <w:bCs w:val="false"/>
                <w:i w:val="false"/>
                <w:iCs w:val="false"/>
                <w:color w:val="2C2C2C"/>
                <w:sz w:val="20"/>
                <w:szCs w:val="20"/>
              </w:rPr>
              <w:t xml:space="preserve">SAMPLE SIZE: 156 qualifying ghost trades</w:t>
            </w:r>
          </w:p>
          <w:p>
            <w:pPr>
              <w:spacing w:before="22" w:after="22"/>
            </w:pPr>
            <w:r>
              <w:rPr>
                <w:rFonts w:ascii="Calibri" w:cs="Calibri" w:eastAsia="Calibri" w:hAnsi="Calibri"/>
                <w:b w:val="false"/>
                <w:bCs w:val="false"/>
                <w:i w:val="false"/>
                <w:iCs w:val="false"/>
                <w:color w:val="2C2C2C"/>
                <w:sz w:val="20"/>
                <w:szCs w:val="20"/>
              </w:rPr>
              <w:t xml:space="preserve">SIMILAR HISTORICAL PRECEDENT: Yes — 2022 Q4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decision required: APPROVE / DECLINE</w:t>
            </w:r>
          </w:p>
          <w:p>
            <w:pPr>
              <w:spacing w:before="22" w:after="22"/>
            </w:pPr>
            <w:r>
              <w:rPr>
                <w:rFonts w:ascii="Calibri" w:cs="Calibri" w:eastAsia="Calibri" w:hAnsi="Calibri"/>
                <w:b w:val="false"/>
                <w:bCs w:val="false"/>
                <w:i w:val="false"/>
                <w:iCs w:val="false"/>
                <w:color w:val="2C2C2C"/>
                <w:sz w:val="20"/>
                <w:szCs w:val="20"/>
              </w:rPr>
              <w:t xml:space="preserve">If no response in 48 hours: proposal held, not auto-approved.</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5.2 — New TITAN Alert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NEW TITAN ALERT — EXAMPLE FORMAT</w:t>
            </w:r>
          </w:p>
          <w:p>
            <w:pPr>
              <w:spacing w:before="22" w:after="22"/>
            </w:pPr>
            <w:r>
              <w:rPr>
                <w:rFonts w:ascii="Calibri" w:cs="Calibri" w:eastAsia="Calibri" w:hAnsi="Calibri"/>
                <w:b w:val="false"/>
                <w:bCs w:val="false"/>
                <w:i w:val="false"/>
                <w:iCs w:val="false"/>
                <w:color w:val="2C2C2C"/>
                <w:sz w:val="20"/>
                <w:szCs w:val="20"/>
              </w:rPr>
              <w:t xml:space="preserve">NEW TITAN PROPOSAL — DOMAIN: [Domain Name]</w:t>
            </w:r>
          </w:p>
          <w:p>
            <w:pPr>
              <w:spacing w:before="22" w:after="22"/>
            </w:pPr>
            <w:r>
              <w:rPr>
                <w:rFonts w:ascii="Calibri" w:cs="Calibri" w:eastAsia="Calibri" w:hAnsi="Calibri"/>
                <w:b w:val="false"/>
                <w:bCs w:val="false"/>
                <w:i w:val="false"/>
                <w:iCs w:val="false"/>
                <w:color w:val="2C2C2C"/>
                <w:sz w:val="20"/>
                <w:szCs w:val="20"/>
              </w:rPr>
              <w:t xml:space="preserve">Submitted: [Date]</w:t>
            </w:r>
          </w:p>
          <w:p>
            <w:pPr>
              <w:spacing w:before="22" w:after="22"/>
            </w:pPr>
            <w:r>
              <w:rPr>
                <w:rFonts w:ascii="Calibri" w:cs="Calibri" w:eastAsia="Calibri" w:hAnsi="Calibri"/>
                <w:b w:val="false"/>
                <w:bCs w:val="false"/>
                <w:i w:val="false"/>
                <w:iCs w:val="false"/>
                <w:color w:val="2C2C2C"/>
                <w:sz w:val="20"/>
                <w:szCs w:val="20"/>
              </w:rPr>
              <w:t xml:space="preserve">Evidence collection started: [Date — when anomaly first detected]</w:t>
            </w:r>
          </w:p>
          <w:p>
            <w:pPr>
              <w:spacing w:before="22" w:after="22"/>
            </w:pPr>
            <w:r>
              <w:rPr>
                <w:rFonts w:ascii="Calibri" w:cs="Calibri" w:eastAsia="Calibri" w:hAnsi="Calibri"/>
                <w:b w:val="false"/>
                <w:bCs w:val="false"/>
                <w:i w:val="false"/>
                <w:iCs w:val="false"/>
                <w:color w:val="2C2C2C"/>
                <w:sz w:val="20"/>
                <w:szCs w:val="20"/>
              </w:rPr>
              <w:t xml:space="preserve">Evidence collection period: [X days of observation]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HUB OBSERVED:</w:t>
            </w:r>
          </w:p>
          <w:p>
            <w:pPr>
              <w:spacing w:before="22" w:after="22"/>
            </w:pPr>
            <w:r>
              <w:rPr>
                <w:rFonts w:ascii="Calibri" w:cs="Calibri" w:eastAsia="Calibri" w:hAnsi="Calibri"/>
                <w:b w:val="false"/>
                <w:bCs w:val="false"/>
                <w:i w:val="false"/>
                <w:iCs w:val="false"/>
                <w:color w:val="555555"/>
                <w:sz w:val="19"/>
                <w:szCs w:val="19"/>
              </w:rPr>
              <w:t xml:space="preserve">[Description of the domain and what was detected.]</w:t>
            </w:r>
          </w:p>
          <w:p>
            <w:pPr>
              <w:spacing w:before="22" w:after="22"/>
            </w:pPr>
            <w:r>
              <w:rPr>
                <w:rFonts w:ascii="Calibri" w:cs="Calibri" w:eastAsia="Calibri" w:hAnsi="Calibri"/>
                <w:b w:val="false"/>
                <w:bCs w:val="false"/>
                <w:i w:val="false"/>
                <w:iCs w:val="false"/>
                <w:color w:val="555555"/>
                <w:sz w:val="19"/>
                <w:szCs w:val="19"/>
              </w:rPr>
              <w:t xml:space="preserve">[When it first appeared. What anomaly triggered collection.]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EVIDENCE SUMMARY:</w:t>
            </w:r>
          </w:p>
          <w:p>
            <w:pPr>
              <w:spacing w:before="22" w:after="22"/>
            </w:pPr>
            <w:r>
              <w:rPr>
                <w:rFonts w:ascii="Calibri" w:cs="Calibri" w:eastAsia="Calibri" w:hAnsi="Calibri"/>
                <w:b w:val="false"/>
                <w:bCs w:val="false"/>
                <w:i w:val="false"/>
                <w:iCs w:val="false"/>
                <w:color w:val="555555"/>
                <w:sz w:val="19"/>
                <w:szCs w:val="19"/>
              </w:rPr>
              <w:t xml:space="preserve">Ghost trades run in this domain: [N]</w:t>
            </w:r>
          </w:p>
          <w:p>
            <w:pPr>
              <w:spacing w:before="22" w:after="22"/>
            </w:pPr>
            <w:r>
              <w:rPr>
                <w:rFonts w:ascii="Calibri" w:cs="Calibri" w:eastAsia="Calibri" w:hAnsi="Calibri"/>
                <w:b w:val="false"/>
                <w:bCs w:val="false"/>
                <w:i w:val="false"/>
                <w:iCs w:val="false"/>
                <w:color w:val="555555"/>
                <w:sz w:val="19"/>
                <w:szCs w:val="19"/>
              </w:rPr>
              <w:t xml:space="preserve">Positive outcome rate: [X]%</w:t>
            </w:r>
          </w:p>
          <w:p>
            <w:pPr>
              <w:spacing w:before="22" w:after="22"/>
            </w:pPr>
            <w:r>
              <w:rPr>
                <w:rFonts w:ascii="Calibri" w:cs="Calibri" w:eastAsia="Calibri" w:hAnsi="Calibri"/>
                <w:b w:val="false"/>
                <w:bCs w:val="false"/>
                <w:i w:val="false"/>
                <w:iCs w:val="false"/>
                <w:color w:val="555555"/>
                <w:sz w:val="19"/>
                <w:szCs w:val="19"/>
              </w:rPr>
              <w:t xml:space="preserve">Best performing strategy: [Strategy name]</w:t>
            </w:r>
          </w:p>
          <w:p>
            <w:pPr>
              <w:spacing w:before="22" w:after="22"/>
            </w:pPr>
            <w:r>
              <w:rPr>
                <w:rFonts w:ascii="Calibri" w:cs="Calibri" w:eastAsia="Calibri" w:hAnsi="Calibri"/>
                <w:b w:val="false"/>
                <w:bCs w:val="false"/>
                <w:i w:val="false"/>
                <w:iCs w:val="false"/>
                <w:color w:val="555555"/>
                <w:sz w:val="19"/>
                <w:szCs w:val="19"/>
              </w:rPr>
              <w:t xml:space="preserve">Historical analogs found: [Yes/No — what they were]</w:t>
            </w:r>
          </w:p>
          <w:p>
            <w:pPr>
              <w:spacing w:before="22" w:after="22"/>
            </w:pPr>
            <w:r>
              <w:rPr>
                <w:rFonts w:ascii="Calibri" w:cs="Calibri" w:eastAsia="Calibri" w:hAnsi="Calibri"/>
                <w:b w:val="false"/>
                <w:bCs w:val="false"/>
                <w:i w:val="false"/>
                <w:iCs w:val="false"/>
                <w:color w:val="555555"/>
                <w:sz w:val="19"/>
                <w:szCs w:val="19"/>
              </w:rPr>
              <w:t xml:space="preserve">Mechanical certainties identified: [List]</w:t>
            </w:r>
          </w:p>
          <w:p>
            <w:pPr>
              <w:spacing w:before="22" w:after="22"/>
            </w:pPr>
            <w:r>
              <w:rPr>
                <w:rFonts w:ascii="Calibri" w:cs="Calibri" w:eastAsia="Calibri" w:hAnsi="Calibri"/>
                <w:b w:val="false"/>
                <w:bCs w:val="false"/>
                <w:i w:val="false"/>
                <w:iCs w:val="false"/>
                <w:color w:val="555555"/>
                <w:sz w:val="19"/>
                <w:szCs w:val="19"/>
              </w:rPr>
              <w:t xml:space="preserve">Failure mode signatures documented: [N catalogued]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DRAFT SPECIFICATION:</w:t>
            </w:r>
          </w:p>
          <w:p>
            <w:pPr>
              <w:spacing w:before="22" w:after="22"/>
            </w:pPr>
            <w:r>
              <w:rPr>
                <w:rFonts w:ascii="Calibri" w:cs="Calibri" w:eastAsia="Calibri" w:hAnsi="Calibri"/>
                <w:b w:val="false"/>
                <w:bCs w:val="false"/>
                <w:i w:val="false"/>
                <w:iCs w:val="false"/>
                <w:color w:val="555555"/>
                <w:sz w:val="19"/>
                <w:szCs w:val="19"/>
              </w:rPr>
              <w:t xml:space="preserve">[Complete TITAN specification generated from evidence.]</w:t>
            </w:r>
          </w:p>
          <w:p>
            <w:pPr>
              <w:spacing w:before="22" w:after="22"/>
            </w:pPr>
            <w:r>
              <w:rPr>
                <w:rFonts w:ascii="Calibri" w:cs="Calibri" w:eastAsia="Calibri" w:hAnsi="Calibri"/>
                <w:b w:val="false"/>
                <w:bCs w:val="false"/>
                <w:i w:val="false"/>
                <w:iCs w:val="false"/>
                <w:color w:val="555555"/>
                <w:sz w:val="19"/>
                <w:szCs w:val="19"/>
              </w:rPr>
              <w:t xml:space="preserve">[Every parameter with evidence citation.]</w:t>
            </w:r>
          </w:p>
          <w:p>
            <w:pPr>
              <w:spacing w:before="22" w:after="22"/>
            </w:pPr>
            <w:r>
              <w:rPr>
                <w:rFonts w:ascii="Calibri" w:cs="Calibri" w:eastAsia="Calibri" w:hAnsi="Calibri"/>
                <w:b w:val="false"/>
                <w:bCs w:val="false"/>
                <w:i w:val="false"/>
                <w:iCs w:val="false"/>
                <w:color w:val="555555"/>
                <w:sz w:val="19"/>
                <w:szCs w:val="19"/>
              </w:rPr>
              <w:t xml:space="preserve">[Attached as separate document for review.]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RECOMMENDED NEXT STEP:</w:t>
            </w:r>
          </w:p>
          <w:p>
            <w:pPr>
              <w:spacing w:before="22" w:after="22"/>
            </w:pPr>
            <w:r>
              <w:rPr>
                <w:rFonts w:ascii="Calibri" w:cs="Calibri" w:eastAsia="Calibri" w:hAnsi="Calibri"/>
                <w:b w:val="false"/>
                <w:bCs w:val="false"/>
                <w:i w:val="false"/>
                <w:iCs w:val="false"/>
                <w:color w:val="555555"/>
                <w:sz w:val="19"/>
                <w:szCs w:val="19"/>
              </w:rPr>
              <w:t xml:space="preserve">Paper test for 30 days before live deployment.</w:t>
            </w:r>
          </w:p>
          <w:p>
            <w:pPr>
              <w:spacing w:before="22" w:after="22"/>
            </w:pPr>
            <w:r>
              <w:rPr>
                <w:rFonts w:ascii="Calibri" w:cs="Calibri" w:eastAsia="Calibri" w:hAnsi="Calibri"/>
                <w:b w:val="false"/>
                <w:bCs w:val="false"/>
                <w:i w:val="false"/>
                <w:iCs w:val="false"/>
                <w:color w:val="555555"/>
                <w:sz w:val="19"/>
                <w:szCs w:val="19"/>
              </w:rPr>
              <w:t xml:space="preserve">Advancement criteria: [Specific metrics]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decision required: APPROVE FOR PAPER / DECLINE / DEFER</w:t>
            </w:r>
          </w:p>
          <w:p>
            <w:pPr>
              <w:spacing w:before="22" w:after="22"/>
            </w:pPr>
            <w:r>
              <w:rPr>
                <w:rFonts w:ascii="Calibri" w:cs="Calibri" w:eastAsia="Calibri" w:hAnsi="Calibri"/>
                <w:b w:val="false"/>
                <w:bCs w:val="false"/>
                <w:i w:val="false"/>
                <w:iCs w:val="false"/>
                <w:color w:val="2C2C2C"/>
                <w:sz w:val="20"/>
                <w:szCs w:val="20"/>
              </w:rPr>
              <w:t xml:space="preserve">If approved: paper testing begins immediately.</w:t>
            </w:r>
          </w:p>
          <w:p>
            <w:pPr>
              <w:spacing w:before="22" w:after="22"/>
            </w:pPr>
            <w:r>
              <w:rPr>
                <w:rFonts w:ascii="Calibri" w:cs="Calibri" w:eastAsia="Calibri" w:hAnsi="Calibri"/>
                <w:b w:val="false"/>
                <w:bCs w:val="false"/>
                <w:i w:val="false"/>
                <w:iCs w:val="false"/>
                <w:color w:val="2C2C2C"/>
                <w:sz w:val="20"/>
                <w:szCs w:val="20"/>
              </w:rPr>
              <w:t xml:space="preserve">If deferred: hub continues evidence collection.</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THE AUTONOMY BOUNDARY DOCUMENT</w:t>
      </w:r>
    </w:p>
    <w:p>
      <w:pPr>
        <w:spacing w:before="40" w:after="40"/>
      </w:pPr>
      <w:r>
        <w:rPr>
          <w:rFonts w:ascii="Calibri" w:cs="Calibri" w:eastAsia="Calibri" w:hAnsi="Calibri"/>
          <w:b w:val="false"/>
          <w:bCs w:val="false"/>
          <w:i/>
          <w:iCs/>
          <w:color w:val="555555"/>
          <w:sz w:val="22"/>
          <w:szCs w:val="22"/>
        </w:rPr>
        <w:t xml:space="preserve">The formal definition of what the hub can do autonomously at each stage of maturity.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This document defines the boundaries permanently. The hub operates freely inside these boundaries. Outside them it always alerts Jorge first. The boundaries can be expanded as the hub earns autonomy. They can never be violated.</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Category 1 — Always Autonomous. No Approval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ALWAYS AUTONOMOUS — FROM DAY ONE</w:t>
            </w:r>
          </w:p>
          <w:p>
            <w:pPr>
              <w:spacing w:before="22" w:after="22"/>
            </w:pPr>
            <w:r>
              <w:rPr>
                <w:rFonts w:ascii="Calibri" w:cs="Calibri" w:eastAsia="Calibri" w:hAnsi="Calibri"/>
                <w:b w:val="false"/>
                <w:bCs w:val="false"/>
                <w:i w:val="false"/>
                <w:iCs w:val="false"/>
                <w:color w:val="2C2C2C"/>
                <w:sz w:val="20"/>
                <w:szCs w:val="20"/>
              </w:rPr>
              <w:t xml:space="preserve">Ghost trade execution across all markets.</w:t>
            </w:r>
          </w:p>
          <w:p>
            <w:pPr>
              <w:spacing w:before="22" w:after="22"/>
            </w:pPr>
            <w:r>
              <w:rPr>
                <w:rFonts w:ascii="Calibri" w:cs="Calibri" w:eastAsia="Calibri" w:hAnsi="Calibri"/>
                <w:b w:val="false"/>
                <w:bCs w:val="false"/>
                <w:i w:val="false"/>
                <w:iCs w:val="false"/>
                <w:color w:val="2C2C2C"/>
                <w:sz w:val="20"/>
                <w:szCs w:val="20"/>
              </w:rPr>
              <w:t xml:space="preserve">Evidence collection and storage.</w:t>
            </w:r>
          </w:p>
          <w:p>
            <w:pPr>
              <w:spacing w:before="22" w:after="22"/>
            </w:pPr>
            <w:r>
              <w:rPr>
                <w:rFonts w:ascii="Calibri" w:cs="Calibri" w:eastAsia="Calibri" w:hAnsi="Calibri"/>
                <w:b w:val="false"/>
                <w:bCs w:val="false"/>
                <w:i w:val="false"/>
                <w:iCs w:val="false"/>
                <w:color w:val="2C2C2C"/>
                <w:sz w:val="20"/>
                <w:szCs w:val="20"/>
              </w:rPr>
              <w:t xml:space="preserve">Nightly analysis and report generation.</w:t>
            </w:r>
          </w:p>
          <w:p>
            <w:pPr>
              <w:spacing w:before="22" w:after="22"/>
            </w:pPr>
            <w:r>
              <w:rPr>
                <w:rFonts w:ascii="Calibri" w:cs="Calibri" w:eastAsia="Calibri" w:hAnsi="Calibri"/>
                <w:b w:val="false"/>
                <w:bCs w:val="false"/>
                <w:i w:val="false"/>
                <w:iCs w:val="false"/>
                <w:color w:val="2C2C2C"/>
                <w:sz w:val="20"/>
                <w:szCs w:val="20"/>
              </w:rPr>
              <w:t xml:space="preserve">Health monitoring and PULSE broadcasting.</w:t>
            </w:r>
          </w:p>
          <w:p>
            <w:pPr>
              <w:spacing w:before="22" w:after="22"/>
            </w:pPr>
            <w:r>
              <w:rPr>
                <w:rFonts w:ascii="Calibri" w:cs="Calibri" w:eastAsia="Calibri" w:hAnsi="Calibri"/>
                <w:b w:val="false"/>
                <w:bCs w:val="false"/>
                <w:i w:val="false"/>
                <w:iCs w:val="false"/>
                <w:color w:val="2C2C2C"/>
                <w:sz w:val="20"/>
                <w:szCs w:val="20"/>
              </w:rPr>
              <w:t xml:space="preserve">Anomaly detection and Watch signal routing.</w:t>
            </w:r>
          </w:p>
          <w:p>
            <w:pPr>
              <w:spacing w:before="22" w:after="22"/>
            </w:pPr>
            <w:r>
              <w:rPr>
                <w:rFonts w:ascii="Calibri" w:cs="Calibri" w:eastAsia="Calibri" w:hAnsi="Calibri"/>
                <w:b w:val="false"/>
                <w:bCs w:val="false"/>
                <w:i w:val="false"/>
                <w:iCs w:val="false"/>
                <w:color w:val="2C2C2C"/>
                <w:sz w:val="20"/>
                <w:szCs w:val="20"/>
              </w:rPr>
              <w:t xml:space="preserve">Kill switch activation in emergency conditions.</w:t>
            </w:r>
          </w:p>
          <w:p>
            <w:pPr>
              <w:spacing w:before="22" w:after="22"/>
            </w:pPr>
            <w:r>
              <w:rPr>
                <w:rFonts w:ascii="Calibri" w:cs="Calibri" w:eastAsia="Calibri" w:hAnsi="Calibri"/>
                <w:b w:val="false"/>
                <w:bCs w:val="false"/>
                <w:i w:val="false"/>
                <w:iCs w:val="false"/>
                <w:color w:val="2C2C2C"/>
                <w:sz w:val="20"/>
                <w:szCs w:val="20"/>
              </w:rPr>
              <w:t xml:space="preserve">Feed reconnection and data gap handling.</w:t>
            </w:r>
          </w:p>
          <w:p>
            <w:pPr>
              <w:spacing w:before="22" w:after="22"/>
            </w:pPr>
            <w:r>
              <w:rPr>
                <w:rFonts w:ascii="Calibri" w:cs="Calibri" w:eastAsia="Calibri" w:hAnsi="Calibri"/>
                <w:b w:val="false"/>
                <w:bCs w:val="false"/>
                <w:i w:val="false"/>
                <w:iCs w:val="false"/>
                <w:color w:val="2C2C2C"/>
                <w:sz w:val="20"/>
                <w:szCs w:val="20"/>
              </w:rPr>
              <w:t xml:space="preserve">Triage routing decisions.</w:t>
            </w:r>
          </w:p>
          <w:p>
            <w:pPr>
              <w:spacing w:before="22" w:after="22"/>
            </w:pPr>
            <w:r>
              <w:rPr>
                <w:rFonts w:ascii="Calibri" w:cs="Calibri" w:eastAsia="Calibri" w:hAnsi="Calibri"/>
                <w:b w:val="false"/>
                <w:bCs w:val="false"/>
                <w:i w:val="false"/>
                <w:iCs w:val="false"/>
                <w:color w:val="2C2C2C"/>
                <w:sz w:val="20"/>
                <w:szCs w:val="20"/>
              </w:rPr>
              <w:t xml:space="preserve">Autonomy track record calculation and reporting.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actions have zero capital impact and zero specification impact.</w:t>
            </w:r>
          </w:p>
          <w:p>
            <w:pPr>
              <w:spacing w:before="22" w:after="22"/>
            </w:pPr>
            <w:r>
              <w:rPr>
                <w:rFonts w:ascii="Calibri" w:cs="Calibri" w:eastAsia="Calibri" w:hAnsi="Calibri"/>
                <w:b w:val="false"/>
                <w:bCs w:val="false"/>
                <w:i w:val="false"/>
                <w:iCs w:val="false"/>
                <w:color w:val="2C2C2C"/>
                <w:sz w:val="20"/>
                <w:szCs w:val="20"/>
              </w:rPr>
              <w:t xml:space="preserve">The hub runs these 24 hours a day without ever asking.</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2 — Requires Jorge Approval in Phase 2. Auto-Approved in Phase 3 After 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APPROVAL REQUIRED UNTIL EARNED — THEN AUTONOMOUS</w:t>
            </w:r>
          </w:p>
          <w:p>
            <w:pPr>
              <w:spacing w:before="22" w:after="22"/>
            </w:pPr>
            <w:r>
              <w:rPr>
                <w:rFonts w:ascii="Calibri" w:cs="Calibri" w:eastAsia="Calibri" w:hAnsi="Calibri"/>
                <w:b w:val="false"/>
                <w:bCs w:val="false"/>
                <w:i w:val="false"/>
                <w:iCs w:val="false"/>
                <w:color w:val="2C2C2C"/>
                <w:sz w:val="20"/>
                <w:szCs w:val="20"/>
              </w:rPr>
              <w:t xml:space="preserve">Minor parameter adjustments within defined search spaces:</w:t>
            </w:r>
          </w:p>
          <w:p>
            <w:pPr>
              <w:spacing w:before="22" w:after="22"/>
            </w:pPr>
            <w:r>
              <w:rPr>
                <w:rFonts w:ascii="Calibri" w:cs="Calibri" w:eastAsia="Calibri" w:hAnsi="Calibri"/>
                <w:b w:val="false"/>
                <w:bCs w:val="false"/>
                <w:i w:val="false"/>
                <w:iCs w:val="false"/>
                <w:color w:val="555555"/>
                <w:sz w:val="19"/>
                <w:szCs w:val="19"/>
              </w:rPr>
              <w:t xml:space="preserve">RVOL thresholds ±2x from spec value.</w:t>
            </w:r>
          </w:p>
          <w:p>
            <w:pPr>
              <w:spacing w:before="22" w:after="22"/>
            </w:pPr>
            <w:r>
              <w:rPr>
                <w:rFonts w:ascii="Calibri" w:cs="Calibri" w:eastAsia="Calibri" w:hAnsi="Calibri"/>
                <w:b w:val="false"/>
                <w:bCs w:val="false"/>
                <w:i w:val="false"/>
                <w:iCs w:val="false"/>
                <w:color w:val="555555"/>
                <w:sz w:val="19"/>
                <w:szCs w:val="19"/>
              </w:rPr>
              <w:t xml:space="preserve">VIX regime boundary adjustments ±3 points.</w:t>
            </w:r>
          </w:p>
          <w:p>
            <w:pPr>
              <w:spacing w:before="22" w:after="22"/>
            </w:pPr>
            <w:r>
              <w:rPr>
                <w:rFonts w:ascii="Calibri" w:cs="Calibri" w:eastAsia="Calibri" w:hAnsi="Calibri"/>
                <w:b w:val="false"/>
                <w:bCs w:val="false"/>
                <w:i w:val="false"/>
                <w:iCs w:val="false"/>
                <w:color w:val="555555"/>
                <w:sz w:val="19"/>
                <w:szCs w:val="19"/>
              </w:rPr>
              <w:t xml:space="preserve">Time-of-day weightings within ±20%.</w:t>
            </w:r>
          </w:p>
          <w:p>
            <w:pPr>
              <w:spacing w:before="22" w:after="22"/>
            </w:pPr>
            <w:r>
              <w:rPr>
                <w:rFonts w:ascii="Calibri" w:cs="Calibri" w:eastAsia="Calibri" w:hAnsi="Calibri"/>
                <w:b w:val="false"/>
                <w:bCs w:val="false"/>
                <w:i w:val="false"/>
                <w:iCs w:val="false"/>
                <w:color w:val="555555"/>
                <w:sz w:val="19"/>
                <w:szCs w:val="19"/>
              </w:rPr>
              <w:t xml:space="preserve">Conviction score calibration adjustments within ±5 points.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Earning threshold: 20 approved proposals in this category</w:t>
            </w:r>
          </w:p>
          <w:p>
            <w:pPr>
              <w:spacing w:before="22" w:after="22"/>
            </w:pPr>
            <w:r>
              <w:rPr>
                <w:rFonts w:ascii="Calibri" w:cs="Calibri" w:eastAsia="Calibri" w:hAnsi="Calibri"/>
                <w:b w:val="false"/>
                <w:bCs w:val="false"/>
                <w:i w:val="false"/>
                <w:iCs w:val="false"/>
                <w:color w:val="555555"/>
                <w:sz w:val="19"/>
                <w:szCs w:val="19"/>
              </w:rPr>
              <w:t xml:space="preserve">with 85%+ improvement rate over 6-month period.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VIX-conditional and regime-conditional rule additions:</w:t>
            </w:r>
          </w:p>
          <w:p>
            <w:pPr>
              <w:spacing w:before="22" w:after="22"/>
            </w:pPr>
            <w:r>
              <w:rPr>
                <w:rFonts w:ascii="Calibri" w:cs="Calibri" w:eastAsia="Calibri" w:hAnsi="Calibri"/>
                <w:b w:val="false"/>
                <w:bCs w:val="false"/>
                <w:i w:val="false"/>
                <w:iCs w:val="false"/>
                <w:color w:val="555555"/>
                <w:sz w:val="19"/>
                <w:szCs w:val="19"/>
              </w:rPr>
              <w:t xml:space="preserve">Adding regime-specific behavior that does not change base protocol.</w:t>
            </w:r>
          </w:p>
          <w:p>
            <w:pPr>
              <w:spacing w:before="22" w:after="22"/>
            </w:pPr>
            <w:r>
              <w:rPr>
                <w:rFonts w:ascii="Calibri" w:cs="Calibri" w:eastAsia="Calibri" w:hAnsi="Calibri"/>
                <w:b w:val="false"/>
                <w:bCs w:val="false"/>
                <w:i w:val="false"/>
                <w:iCs w:val="false"/>
                <w:color w:val="555555"/>
                <w:sz w:val="19"/>
                <w:szCs w:val="19"/>
              </w:rPr>
              <w:t xml:space="preserve">Protocol switching rules within existing A/B/C framework.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Earning threshold: 15 approved proposals with 80%+ improvement rate.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Cross-domain intelligence routing enhancements:</w:t>
            </w:r>
          </w:p>
          <w:p>
            <w:pPr>
              <w:spacing w:before="22" w:after="22"/>
            </w:pPr>
            <w:r>
              <w:rPr>
                <w:rFonts w:ascii="Calibri" w:cs="Calibri" w:eastAsia="Calibri" w:hAnsi="Calibri"/>
                <w:b w:val="false"/>
                <w:bCs w:val="false"/>
                <w:i w:val="false"/>
                <w:iCs w:val="false"/>
                <w:color w:val="555555"/>
                <w:sz w:val="19"/>
                <w:szCs w:val="19"/>
              </w:rPr>
              <w:t xml:space="preserve">Adding new anomaly signature to triage rules.</w:t>
            </w:r>
          </w:p>
          <w:p>
            <w:pPr>
              <w:spacing w:before="22" w:after="22"/>
            </w:pPr>
            <w:r>
              <w:rPr>
                <w:rFonts w:ascii="Calibri" w:cs="Calibri" w:eastAsia="Calibri" w:hAnsi="Calibri"/>
                <w:b w:val="false"/>
                <w:bCs w:val="false"/>
                <w:i w:val="false"/>
                <w:iCs w:val="false"/>
                <w:color w:val="555555"/>
                <w:sz w:val="19"/>
                <w:szCs w:val="19"/>
              </w:rPr>
              <w:t xml:space="preserve">Adjusting signal routing domain matching logic.</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Earning threshold: 10 approved proposals with 85%+ accuracy.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HOW AUTO-APPROVAL WORKS IN PHASE 3:</w:t>
            </w:r>
          </w:p>
          <w:p>
            <w:pPr>
              <w:spacing w:before="22" w:after="22"/>
            </w:pPr>
            <w:r>
              <w:rPr>
                <w:rFonts w:ascii="Calibri" w:cs="Calibri" w:eastAsia="Calibri" w:hAnsi="Calibri"/>
                <w:b w:val="false"/>
                <w:bCs w:val="false"/>
                <w:i w:val="false"/>
                <w:iCs w:val="false"/>
                <w:color w:val="555555"/>
                <w:sz w:val="19"/>
                <w:szCs w:val="19"/>
              </w:rPr>
              <w:t xml:space="preserve">Hub sends notification: "Autonomously deploying [change]</w:t>
            </w:r>
          </w:p>
          <w:p>
            <w:pPr>
              <w:spacing w:before="22" w:after="22"/>
            </w:pPr>
            <w:r>
              <w:rPr>
                <w:rFonts w:ascii="Calibri" w:cs="Calibri" w:eastAsia="Calibri" w:hAnsi="Calibri"/>
                <w:b w:val="false"/>
                <w:bCs w:val="false"/>
                <w:i w:val="false"/>
                <w:iCs w:val="false"/>
                <w:color w:val="555555"/>
                <w:sz w:val="19"/>
                <w:szCs w:val="19"/>
              </w:rPr>
              <w:t xml:space="preserve">under earned Category 2 autonomy. Evidence: [summary].</w:t>
            </w:r>
          </w:p>
          <w:p>
            <w:pPr>
              <w:spacing w:before="22" w:after="22"/>
            </w:pPr>
            <w:r>
              <w:rPr>
                <w:rFonts w:ascii="Calibri" w:cs="Calibri" w:eastAsia="Calibri" w:hAnsi="Calibri"/>
                <w:b w:val="false"/>
                <w:bCs w:val="false"/>
                <w:i w:val="false"/>
                <w:iCs w:val="false"/>
                <w:color w:val="555555"/>
                <w:sz w:val="19"/>
                <w:szCs w:val="19"/>
              </w:rPr>
              <w:t xml:space="preserve">Override window: 24 hours."</w:t>
            </w:r>
          </w:p>
          <w:p>
            <w:pPr>
              <w:spacing w:before="22" w:after="22"/>
            </w:pPr>
            <w:r>
              <w:rPr>
                <w:rFonts w:ascii="Calibri" w:cs="Calibri" w:eastAsia="Calibri" w:hAnsi="Calibri"/>
                <w:b w:val="false"/>
                <w:bCs w:val="false"/>
                <w:i w:val="false"/>
                <w:iCs w:val="false"/>
                <w:color w:val="555555"/>
                <w:sz w:val="19"/>
                <w:szCs w:val="19"/>
              </w:rPr>
              <w:t xml:space="preserve">If Jorge does not object in 24 hours: change deploys.</w:t>
            </w:r>
          </w:p>
          <w:p>
            <w:pPr>
              <w:spacing w:before="22" w:after="22"/>
            </w:pPr>
            <w:r>
              <w:rPr>
                <w:rFonts w:ascii="Calibri" w:cs="Calibri" w:eastAsia="Calibri" w:hAnsi="Calibri"/>
                <w:b w:val="false"/>
                <w:bCs w:val="false"/>
                <w:i w:val="false"/>
                <w:iCs w:val="false"/>
                <w:color w:val="555555"/>
                <w:sz w:val="19"/>
                <w:szCs w:val="19"/>
              </w:rPr>
              <w:t xml:space="preserve">Jorge can override at any time.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3 — Always Requires Explicit Jorge Approval.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ALWAYS REQUIRES APPROVAL — NO CATEGORY 3 AUTONOMY EVER</w:t>
            </w:r>
          </w:p>
          <w:p>
            <w:pPr>
              <w:spacing w:before="22" w:after="22"/>
            </w:pPr>
            <w:r>
              <w:rPr>
                <w:rFonts w:ascii="Calibri" w:cs="Calibri" w:eastAsia="Calibri" w:hAnsi="Calibri"/>
                <w:b w:val="false"/>
                <w:bCs w:val="false"/>
                <w:i w:val="false"/>
                <w:iCs w:val="false"/>
                <w:color w:val="2C2C2C"/>
                <w:sz w:val="20"/>
                <w:szCs w:val="20"/>
              </w:rPr>
              <w:t xml:space="preserve">New TITAN live deployment:</w:t>
            </w:r>
          </w:p>
          <w:p>
            <w:pPr>
              <w:spacing w:before="22" w:after="22"/>
            </w:pPr>
            <w:r>
              <w:rPr>
                <w:rFonts w:ascii="Calibri" w:cs="Calibri" w:eastAsia="Calibri" w:hAnsi="Calibri"/>
                <w:b w:val="false"/>
                <w:bCs w:val="false"/>
                <w:i w:val="false"/>
                <w:iCs w:val="false"/>
                <w:color w:val="555555"/>
                <w:sz w:val="19"/>
                <w:szCs w:val="19"/>
              </w:rPr>
              <w:t xml:space="preserve">Paper testing passes all criteria.</w:t>
            </w:r>
          </w:p>
          <w:p>
            <w:pPr>
              <w:spacing w:before="22" w:after="22"/>
            </w:pPr>
            <w:r>
              <w:rPr>
                <w:rFonts w:ascii="Calibri" w:cs="Calibri" w:eastAsia="Calibri" w:hAnsi="Calibri"/>
                <w:b w:val="false"/>
                <w:bCs w:val="false"/>
                <w:i w:val="false"/>
                <w:iCs w:val="false"/>
                <w:color w:val="555555"/>
                <w:sz w:val="19"/>
                <w:szCs w:val="19"/>
              </w:rPr>
              <w:t xml:space="preserve">Hub presents complete evidence and results.</w:t>
            </w:r>
          </w:p>
          <w:p>
            <w:pPr>
              <w:spacing w:before="22" w:after="22"/>
            </w:pPr>
            <w:r>
              <w:rPr>
                <w:rFonts w:ascii="Calibri" w:cs="Calibri" w:eastAsia="Calibri" w:hAnsi="Calibri"/>
                <w:b w:val="false"/>
                <w:bCs w:val="false"/>
                <w:i w:val="false"/>
                <w:iCs w:val="false"/>
                <w:color w:val="555555"/>
                <w:sz w:val="19"/>
                <w:szCs w:val="19"/>
              </w:rPr>
              <w:t xml:space="preserve">Jorge explicitly approves live deployment.</w:t>
            </w:r>
          </w:p>
          <w:p>
            <w:pPr>
              <w:spacing w:before="22" w:after="22"/>
            </w:pPr>
            <w:r>
              <w:rPr>
                <w:rFonts w:ascii="Calibri" w:cs="Calibri" w:eastAsia="Calibri" w:hAnsi="Calibri"/>
                <w:b w:val="false"/>
                <w:bCs w:val="false"/>
                <w:i w:val="false"/>
                <w:iCs w:val="false"/>
                <w:color w:val="555555"/>
                <w:sz w:val="19"/>
                <w:szCs w:val="19"/>
              </w:rPr>
              <w:t xml:space="preserve">Never auto-deployed regardless of evidence quality.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Architectural changes to existing TITANs:</w:t>
            </w:r>
          </w:p>
          <w:p>
            <w:pPr>
              <w:spacing w:before="22" w:after="22"/>
            </w:pPr>
            <w:r>
              <w:rPr>
                <w:rFonts w:ascii="Calibri" w:cs="Calibri" w:eastAsia="Calibri" w:hAnsi="Calibri"/>
                <w:b w:val="false"/>
                <w:bCs w:val="false"/>
                <w:i w:val="false"/>
                <w:iCs w:val="false"/>
                <w:color w:val="555555"/>
                <w:sz w:val="19"/>
                <w:szCs w:val="19"/>
              </w:rPr>
              <w:t xml:space="preserve">Anything changing the three-engine structure.</w:t>
            </w:r>
          </w:p>
          <w:p>
            <w:pPr>
              <w:spacing w:before="22" w:after="22"/>
            </w:pPr>
            <w:r>
              <w:rPr>
                <w:rFonts w:ascii="Calibri" w:cs="Calibri" w:eastAsia="Calibri" w:hAnsi="Calibri"/>
                <w:b w:val="false"/>
                <w:bCs w:val="false"/>
                <w:i w:val="false"/>
                <w:iCs w:val="false"/>
                <w:color w:val="555555"/>
                <w:sz w:val="19"/>
                <w:szCs w:val="19"/>
              </w:rPr>
              <w:t xml:space="preserve">Anything changing the management protocol framework.</w:t>
            </w:r>
          </w:p>
          <w:p>
            <w:pPr>
              <w:spacing w:before="22" w:after="22"/>
            </w:pPr>
            <w:r>
              <w:rPr>
                <w:rFonts w:ascii="Calibri" w:cs="Calibri" w:eastAsia="Calibri" w:hAnsi="Calibri"/>
                <w:b w:val="false"/>
                <w:bCs w:val="false"/>
                <w:i w:val="false"/>
                <w:iCs w:val="false"/>
                <w:color w:val="555555"/>
                <w:sz w:val="19"/>
                <w:szCs w:val="19"/>
              </w:rPr>
              <w:t xml:space="preserve">Anything changing the Genetic Code implementation.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Capital allocation shifts above 10% of fleet capital:</w:t>
            </w:r>
          </w:p>
          <w:p>
            <w:pPr>
              <w:spacing w:before="22" w:after="22"/>
            </w:pPr>
            <w:r>
              <w:rPr>
                <w:rFonts w:ascii="Calibri" w:cs="Calibri" w:eastAsia="Calibri" w:hAnsi="Calibri"/>
                <w:b w:val="false"/>
                <w:bCs w:val="false"/>
                <w:i w:val="false"/>
                <w:iCs w:val="false"/>
                <w:color w:val="555555"/>
                <w:sz w:val="19"/>
                <w:szCs w:val="19"/>
              </w:rPr>
              <w:t xml:space="preserve">Rebalancing between TITANs above defined threshold.</w:t>
            </w:r>
          </w:p>
          <w:p>
            <w:pPr>
              <w:spacing w:before="22" w:after="22"/>
            </w:pPr>
            <w:r>
              <w:rPr>
                <w:rFonts w:ascii="Calibri" w:cs="Calibri" w:eastAsia="Calibri" w:hAnsi="Calibri"/>
                <w:b w:val="false"/>
                <w:bCs w:val="false"/>
                <w:i w:val="false"/>
                <w:iCs w:val="false"/>
                <w:color w:val="555555"/>
                <w:sz w:val="19"/>
                <w:szCs w:val="19"/>
              </w:rPr>
              <w:t xml:space="preserve">New capital deployment decisions.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Any action increasing maximum portfolio risk:</w:t>
            </w:r>
          </w:p>
          <w:p>
            <w:pPr>
              <w:spacing w:before="22" w:after="22"/>
            </w:pPr>
            <w:r>
              <w:rPr>
                <w:rFonts w:ascii="Calibri" w:cs="Calibri" w:eastAsia="Calibri" w:hAnsi="Calibri"/>
                <w:b w:val="false"/>
                <w:bCs w:val="false"/>
                <w:i w:val="false"/>
                <w:iCs w:val="false"/>
                <w:color w:val="555555"/>
                <w:sz w:val="19"/>
                <w:szCs w:val="19"/>
              </w:rPr>
              <w:t xml:space="preserve">Position size increases above current stage limits.</w:t>
            </w:r>
          </w:p>
          <w:p>
            <w:pPr>
              <w:spacing w:before="22" w:after="22"/>
            </w:pPr>
            <w:r>
              <w:rPr>
                <w:rFonts w:ascii="Calibri" w:cs="Calibri" w:eastAsia="Calibri" w:hAnsi="Calibri"/>
                <w:b w:val="false"/>
                <w:bCs w:val="false"/>
                <w:i w:val="false"/>
                <w:iCs w:val="false"/>
                <w:color w:val="555555"/>
                <w:sz w:val="19"/>
                <w:szCs w:val="19"/>
              </w:rPr>
              <w:t xml:space="preserve">New instrument classes not previously approved.</w:t>
            </w:r>
          </w:p>
          <w:p>
            <w:pPr>
              <w:spacing w:before="22" w:after="22"/>
            </w:pPr>
            <w:r>
              <w:rPr>
                <w:rFonts w:ascii="Calibri" w:cs="Calibri" w:eastAsia="Calibri" w:hAnsi="Calibri"/>
                <w:b w:val="false"/>
                <w:bCs w:val="false"/>
                <w:i w:val="false"/>
                <w:iCs w:val="false"/>
                <w:color w:val="555555"/>
                <w:sz w:val="19"/>
                <w:szCs w:val="19"/>
              </w:rPr>
              <w:t xml:space="preserve">Leverage increases above current parameters.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NEXUS Command architecture changes:</w:t>
            </w:r>
          </w:p>
          <w:p>
            <w:pPr>
              <w:spacing w:before="22" w:after="22"/>
            </w:pPr>
            <w:r>
              <w:rPr>
                <w:rFonts w:ascii="Calibri" w:cs="Calibri" w:eastAsia="Calibri" w:hAnsi="Calibri"/>
                <w:b w:val="false"/>
                <w:bCs w:val="false"/>
                <w:i w:val="false"/>
                <w:iCs w:val="false"/>
                <w:color w:val="555555"/>
                <w:sz w:val="19"/>
                <w:szCs w:val="19"/>
              </w:rPr>
              <w:t xml:space="preserve">How TITANs communicate with the hub.</w:t>
            </w:r>
          </w:p>
          <w:p>
            <w:pPr>
              <w:spacing w:before="22" w:after="22"/>
            </w:pPr>
            <w:r>
              <w:rPr>
                <w:rFonts w:ascii="Calibri" w:cs="Calibri" w:eastAsia="Calibri" w:hAnsi="Calibri"/>
                <w:b w:val="false"/>
                <w:bCs w:val="false"/>
                <w:i w:val="false"/>
                <w:iCs w:val="false"/>
                <w:color w:val="555555"/>
                <w:sz w:val="19"/>
                <w:szCs w:val="19"/>
              </w:rPr>
              <w:t xml:space="preserve">Kill switch protocol modifications.</w:t>
            </w:r>
          </w:p>
          <w:p>
            <w:pPr>
              <w:spacing w:before="22" w:after="22"/>
            </w:pPr>
            <w:r>
              <w:rPr>
                <w:rFonts w:ascii="Calibri" w:cs="Calibri" w:eastAsia="Calibri" w:hAnsi="Calibri"/>
                <w:b w:val="false"/>
                <w:bCs w:val="false"/>
                <w:i w:val="false"/>
                <w:iCs w:val="false"/>
                <w:color w:val="555555"/>
                <w:sz w:val="19"/>
                <w:szCs w:val="19"/>
              </w:rPr>
              <w:t xml:space="preserve">Fleet coordination rule changes.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4 — Never Permitted. Regardless of Approval or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PERMANENT PROHIBITIONS — THE GENETIC CODE IS INVIOLABLE</w:t>
            </w:r>
          </w:p>
          <w:p>
            <w:pPr>
              <w:spacing w:before="22" w:after="22"/>
            </w:pPr>
            <w:r>
              <w:rPr>
                <w:rFonts w:ascii="Calibri" w:cs="Calibri" w:eastAsia="Calibri" w:hAnsi="Calibri"/>
                <w:b w:val="false"/>
                <w:bCs w:val="false"/>
                <w:i w:val="false"/>
                <w:iCs w:val="false"/>
                <w:color w:val="2C2C2C"/>
                <w:sz w:val="20"/>
                <w:szCs w:val="20"/>
              </w:rPr>
              <w:t xml:space="preserve">Violating any of the seven Genetic Code laws.</w:t>
            </w:r>
          </w:p>
          <w:p>
            <w:pPr>
              <w:spacing w:before="22" w:after="22"/>
            </w:pPr>
            <w:r>
              <w:rPr>
                <w:rFonts w:ascii="Calibri" w:cs="Calibri" w:eastAsia="Calibri" w:hAnsi="Calibri"/>
                <w:b w:val="false"/>
                <w:bCs w:val="false"/>
                <w:i w:val="false"/>
                <w:iCs w:val="false"/>
                <w:color w:val="2C2C2C"/>
                <w:sz w:val="20"/>
                <w:szCs w:val="20"/>
              </w:rPr>
              <w:t xml:space="preserve">Removing or weakening the 30% peak drawdown halt.</w:t>
            </w:r>
          </w:p>
          <w:p>
            <w:pPr>
              <w:spacing w:before="22" w:after="22"/>
            </w:pPr>
            <w:r>
              <w:rPr>
                <w:rFonts w:ascii="Calibri" w:cs="Calibri" w:eastAsia="Calibri" w:hAnsi="Calibri"/>
                <w:b w:val="false"/>
                <w:bCs w:val="false"/>
                <w:i w:val="false"/>
                <w:iCs w:val="false"/>
                <w:color w:val="2C2C2C"/>
                <w:sz w:val="20"/>
                <w:szCs w:val="20"/>
              </w:rPr>
              <w:t xml:space="preserve">Bypassing the kill switch under any condition.</w:t>
            </w:r>
          </w:p>
          <w:p>
            <w:pPr>
              <w:spacing w:before="22" w:after="22"/>
            </w:pPr>
            <w:r>
              <w:rPr>
                <w:rFonts w:ascii="Calibri" w:cs="Calibri" w:eastAsia="Calibri" w:hAnsi="Calibri"/>
                <w:b w:val="false"/>
                <w:bCs w:val="false"/>
                <w:i w:val="false"/>
                <w:iCs w:val="false"/>
                <w:color w:val="2C2C2C"/>
                <w:sz w:val="20"/>
                <w:szCs w:val="20"/>
              </w:rPr>
              <w:t xml:space="preserve">Trading without mechanical certainty or tier-1 catalyst.</w:t>
            </w:r>
          </w:p>
          <w:p>
            <w:pPr>
              <w:spacing w:before="22" w:after="22"/>
            </w:pPr>
            <w:r>
              <w:rPr>
                <w:rFonts w:ascii="Calibri" w:cs="Calibri" w:eastAsia="Calibri" w:hAnsi="Calibri"/>
                <w:b w:val="false"/>
                <w:bCs w:val="false"/>
                <w:i w:val="false"/>
                <w:iCs w:val="false"/>
                <w:color w:val="2C2C2C"/>
                <w:sz w:val="20"/>
                <w:szCs w:val="20"/>
              </w:rPr>
              <w:t xml:space="preserve">Holding positions through events that violate risk parameters.</w:t>
            </w:r>
          </w:p>
          <w:p>
            <w:pPr>
              <w:spacing w:before="22" w:after="22"/>
            </w:pPr>
            <w:r>
              <w:rPr>
                <w:rFonts w:ascii="Calibri" w:cs="Calibri" w:eastAsia="Calibri" w:hAnsi="Calibri"/>
                <w:b w:val="false"/>
                <w:bCs w:val="false"/>
                <w:i w:val="false"/>
                <w:iCs w:val="false"/>
                <w:color w:val="2C2C2C"/>
                <w:sz w:val="20"/>
                <w:szCs w:val="20"/>
              </w:rPr>
              <w:t xml:space="preserve">Overriding Jorge's explicit decline of any proposal.</w:t>
            </w:r>
          </w:p>
          <w:p>
            <w:pPr>
              <w:spacing w:before="22" w:after="22"/>
            </w:pPr>
            <w:r>
              <w:rPr>
                <w:rFonts w:ascii="Calibri" w:cs="Calibri" w:eastAsia="Calibri" w:hAnsi="Calibri"/>
                <w:b w:val="false"/>
                <w:bCs w:val="false"/>
                <w:i w:val="false"/>
                <w:iCs w:val="false"/>
                <w:color w:val="2C2C2C"/>
                <w:sz w:val="20"/>
                <w:szCs w:val="20"/>
              </w:rPr>
              <w:t xml:space="preserve">Accessing or modifying the autonomy boundary document itself.</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prohibitions have no override. No approval path.</w:t>
            </w:r>
          </w:p>
          <w:p>
            <w:pPr>
              <w:spacing w:before="22" w:after="22"/>
            </w:pPr>
            <w:r>
              <w:rPr>
                <w:rFonts w:ascii="Calibri" w:cs="Calibri" w:eastAsia="Calibri" w:hAnsi="Calibri"/>
                <w:b w:val="false"/>
                <w:bCs w:val="false"/>
                <w:i w:val="false"/>
                <w:iCs w:val="false"/>
                <w:color w:val="2C2C2C"/>
                <w:sz w:val="20"/>
                <w:szCs w:val="20"/>
              </w:rPr>
              <w:t xml:space="preserve">Not even Jorge can approve a Genetic Code violation.</w:t>
            </w:r>
          </w:p>
          <w:p>
            <w:pPr>
              <w:spacing w:before="22" w:after="22"/>
            </w:pPr>
            <w:r>
              <w:rPr>
                <w:rFonts w:ascii="Calibri" w:cs="Calibri" w:eastAsia="Calibri" w:hAnsi="Calibri"/>
                <w:b w:val="false"/>
                <w:bCs w:val="false"/>
                <w:i w:val="false"/>
                <w:iCs w:val="false"/>
                <w:color w:val="2C2C2C"/>
                <w:sz w:val="20"/>
                <w:szCs w:val="20"/>
              </w:rPr>
              <w:t xml:space="preserve">The code enforces these at the system level, not at the policy level.</w:t>
            </w:r>
          </w:p>
          <w:p>
            <w:pPr>
              <w:spacing w:before="22" w:after="22"/>
            </w:pPr>
            <w:r>
              <w:rPr>
                <w:rFonts w:ascii="Calibri" w:cs="Calibri" w:eastAsia="Calibri" w:hAnsi="Calibri"/>
                <w:b w:val="false"/>
                <w:bCs w:val="false"/>
                <w:i w:val="false"/>
                <w:iCs w:val="false"/>
                <w:color w:val="2C2C2C"/>
                <w:sz w:val="20"/>
                <w:szCs w:val="20"/>
              </w:rPr>
              <w:t xml:space="preserve">They are written into the execution logic, not just the rulebook.</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THE AUTONOMY TRACK RECORD</w:t>
      </w:r>
    </w:p>
    <w:p>
      <w:pPr>
        <w:spacing w:before="40" w:after="40"/>
      </w:pPr>
      <w:r>
        <w:rPr>
          <w:rFonts w:ascii="Calibri" w:cs="Calibri" w:eastAsia="Calibri" w:hAnsi="Calibri"/>
          <w:b w:val="false"/>
          <w:bCs w:val="false"/>
          <w:i/>
          <w:iCs/>
          <w:color w:val="555555"/>
          <w:sz w:val="22"/>
          <w:szCs w:val="22"/>
        </w:rPr>
        <w:t xml:space="preserve">Autonomy is earned mathematically. Never assumed. Never requested. Measured continuously.</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Every alert the hub sends in Phase 2 becomes a data point in the autonomy track record. The track record is the evidence that earns autonomy expansion. Jorge does not make a judgment call about when the hub has earned autonomy. The formula makes the determination.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Proposal ID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Unique identifier for every alert sent</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Category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Which autonomy category this proposal belongs to</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Date Submitted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the alert was sent to Jorge</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Jorge Decision</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Approved / Declined / Deferred</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Decision Date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Jorge responded</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Outcome Measured</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Date when the result of the change was measurable</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Performance Delta</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performance before vs after change (if approved)</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Prediction Accuracy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Did the hub's predicted improvement materialize?</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Confidence vs Outcome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stated 87% confidence — was outcome consistent?</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Category Accuracy Rate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Running accuracy rate for this specific category</w:t>
            </w:r>
          </w:p>
        </w:tc>
      </w:tr>
      <w:tr>
        <w:tc>
          <w:tcPr>
            <w:tcW w:type="dxa" w:w="26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Autonomy Status</w:t>
            </w:r>
          </w:p>
        </w:tc>
        <w:tc>
          <w:tcPr>
            <w:tcW w:type="dxa" w:w="6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Current autonomy status for this category</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EARNING FORMULA — APPLIED AUTOMATICALLY</w:t>
            </w:r>
          </w:p>
          <w:p>
            <w:pPr>
              <w:spacing w:before="22" w:after="22"/>
            </w:pPr>
            <w:r>
              <w:rPr>
                <w:rFonts w:ascii="Calibri" w:cs="Calibri" w:eastAsia="Calibri" w:hAnsi="Calibri"/>
                <w:b w:val="false"/>
                <w:bCs w:val="false"/>
                <w:i w:val="false"/>
                <w:iCs w:val="false"/>
                <w:color w:val="2C2C2C"/>
                <w:sz w:val="20"/>
                <w:szCs w:val="20"/>
              </w:rPr>
              <w:t xml:space="preserve">For each Category 2 autonomy subcategory: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Minimum sample: N proposals in this subcategory (defined per subcategory).</w:t>
            </w:r>
          </w:p>
          <w:p>
            <w:pPr>
              <w:spacing w:before="22" w:after="22"/>
            </w:pPr>
            <w:r>
              <w:rPr>
                <w:rFonts w:ascii="Calibri" w:cs="Calibri" w:eastAsia="Calibri" w:hAnsi="Calibri"/>
                <w:b w:val="false"/>
                <w:bCs w:val="false"/>
                <w:i w:val="false"/>
                <w:iCs w:val="false"/>
                <w:color w:val="2C2C2C"/>
                <w:sz w:val="20"/>
                <w:szCs w:val="20"/>
              </w:rPr>
              <w:t xml:space="preserve">Minimum accuracy: X% improvement rate (defined per subcategory).</w:t>
            </w:r>
          </w:p>
          <w:p>
            <w:pPr>
              <w:spacing w:before="22" w:after="22"/>
            </w:pPr>
            <w:r>
              <w:rPr>
                <w:rFonts w:ascii="Calibri" w:cs="Calibri" w:eastAsia="Calibri" w:hAnsi="Calibri"/>
                <w:b w:val="false"/>
                <w:bCs w:val="false"/>
                <w:i w:val="false"/>
                <w:iCs w:val="false"/>
                <w:color w:val="2C2C2C"/>
                <w:sz w:val="20"/>
                <w:szCs w:val="20"/>
              </w:rPr>
              <w:t xml:space="preserve">Minimum time: 6 months of track record.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ALL THREE conditions are met simultaneously:</w:t>
            </w:r>
          </w:p>
          <w:p>
            <w:pPr>
              <w:spacing w:before="22" w:after="22"/>
            </w:pPr>
            <w:r>
              <w:rPr>
                <w:rFonts w:ascii="Calibri" w:cs="Calibri" w:eastAsia="Calibri" w:hAnsi="Calibri"/>
                <w:b w:val="false"/>
                <w:bCs w:val="false"/>
                <w:i w:val="false"/>
                <w:iCs w:val="false"/>
                <w:color w:val="555555"/>
                <w:sz w:val="19"/>
                <w:szCs w:val="19"/>
              </w:rPr>
              <w:t xml:space="preserve">System automatically flags category as earned.</w:t>
            </w:r>
          </w:p>
          <w:p>
            <w:pPr>
              <w:spacing w:before="22" w:after="22"/>
            </w:pPr>
            <w:r>
              <w:rPr>
                <w:rFonts w:ascii="Calibri" w:cs="Calibri" w:eastAsia="Calibri" w:hAnsi="Calibri"/>
                <w:b w:val="false"/>
                <w:bCs w:val="false"/>
                <w:i w:val="false"/>
                <w:iCs w:val="false"/>
                <w:color w:val="555555"/>
                <w:sz w:val="19"/>
                <w:szCs w:val="19"/>
              </w:rPr>
              <w:t xml:space="preserve">Jorge receives notification: "[Category] has earned autonomy.</w:t>
            </w:r>
          </w:p>
          <w:p>
            <w:pPr>
              <w:spacing w:before="22" w:after="22"/>
            </w:pPr>
            <w:r>
              <w:rPr>
                <w:rFonts w:ascii="Calibri" w:cs="Calibri" w:eastAsia="Calibri" w:hAnsi="Calibri"/>
                <w:b w:val="false"/>
                <w:bCs w:val="false"/>
                <w:i w:val="false"/>
                <w:iCs w:val="false"/>
                <w:color w:val="555555"/>
                <w:sz w:val="19"/>
                <w:szCs w:val="19"/>
              </w:rPr>
              <w:t xml:space="preserve">Track record: [N] proposals, [X]% improvement rate, [months] period.</w:t>
            </w:r>
          </w:p>
          <w:p>
            <w:pPr>
              <w:spacing w:before="22" w:after="22"/>
            </w:pPr>
            <w:r>
              <w:rPr>
                <w:rFonts w:ascii="Calibri" w:cs="Calibri" w:eastAsia="Calibri" w:hAnsi="Calibri"/>
                <w:b w:val="false"/>
                <w:bCs w:val="false"/>
                <w:i w:val="false"/>
                <w:iCs w:val="false"/>
                <w:color w:val="555555"/>
                <w:sz w:val="19"/>
                <w:szCs w:val="19"/>
              </w:rPr>
              <w:t xml:space="preserve">Autonomy will activate in 72 hours unless you decline."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can decline the activation.</w:t>
            </w:r>
          </w:p>
          <w:p>
            <w:pPr>
              <w:spacing w:before="22" w:after="22"/>
            </w:pPr>
            <w:r>
              <w:rPr>
                <w:rFonts w:ascii="Calibri" w:cs="Calibri" w:eastAsia="Calibri" w:hAnsi="Calibri"/>
                <w:b w:val="false"/>
                <w:bCs w:val="false"/>
                <w:i w:val="false"/>
                <w:iCs w:val="false"/>
                <w:color w:val="2C2C2C"/>
                <w:sz w:val="20"/>
                <w:szCs w:val="20"/>
              </w:rPr>
              <w:t xml:space="preserve">If Jorge does not respond in 72 hours: autonomy activates.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formula is transparent. The hub cannot game it.</w:t>
            </w:r>
          </w:p>
          <w:p>
            <w:pPr>
              <w:spacing w:before="22" w:after="22"/>
            </w:pPr>
            <w:r>
              <w:rPr>
                <w:rFonts w:ascii="Calibri" w:cs="Calibri" w:eastAsia="Calibri" w:hAnsi="Calibri"/>
                <w:b w:val="false"/>
                <w:bCs w:val="false"/>
                <w:i w:val="false"/>
                <w:iCs w:val="false"/>
                <w:color w:val="2C2C2C"/>
                <w:sz w:val="20"/>
                <w:szCs w:val="20"/>
              </w:rPr>
              <w:t xml:space="preserve">Declining a proposal that later proved correct:</w:t>
            </w:r>
          </w:p>
          <w:p>
            <w:pPr>
              <w:spacing w:before="22" w:after="22"/>
            </w:pPr>
            <w:r>
              <w:rPr>
                <w:rFonts w:ascii="Calibri" w:cs="Calibri" w:eastAsia="Calibri" w:hAnsi="Calibri"/>
                <w:b w:val="false"/>
                <w:bCs w:val="false"/>
                <w:i w:val="false"/>
                <w:iCs w:val="false"/>
                <w:color w:val="555555"/>
                <w:sz w:val="19"/>
                <w:szCs w:val="19"/>
              </w:rPr>
              <w:t xml:space="preserve">Recorded as decline-was-wrong. Counts against nothing.</w:t>
            </w:r>
          </w:p>
          <w:p>
            <w:pPr>
              <w:spacing w:before="22" w:after="22"/>
            </w:pPr>
            <w:r>
              <w:rPr>
                <w:rFonts w:ascii="Calibri" w:cs="Calibri" w:eastAsia="Calibri" w:hAnsi="Calibri"/>
                <w:b w:val="false"/>
                <w:bCs w:val="false"/>
                <w:i w:val="false"/>
                <w:iCs w:val="false"/>
                <w:color w:val="555555"/>
                <w:sz w:val="19"/>
                <w:szCs w:val="19"/>
              </w:rPr>
              <w:t xml:space="preserve">Just shows the hub's recommendation was sound.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Approving a proposal that performed worse than baseline:</w:t>
            </w:r>
          </w:p>
          <w:p>
            <w:pPr>
              <w:spacing w:before="22" w:after="22"/>
            </w:pPr>
            <w:r>
              <w:rPr>
                <w:rFonts w:ascii="Calibri" w:cs="Calibri" w:eastAsia="Calibri" w:hAnsi="Calibri"/>
                <w:b w:val="false"/>
                <w:bCs w:val="false"/>
                <w:i w:val="false"/>
                <w:iCs w:val="false"/>
                <w:color w:val="555555"/>
                <w:sz w:val="19"/>
                <w:szCs w:val="19"/>
              </w:rPr>
              <w:t xml:space="preserve">Recorded as proposal-underperformed.</w:t>
            </w:r>
          </w:p>
          <w:p>
            <w:pPr>
              <w:spacing w:before="22" w:after="22"/>
            </w:pPr>
            <w:r>
              <w:rPr>
                <w:rFonts w:ascii="Calibri" w:cs="Calibri" w:eastAsia="Calibri" w:hAnsi="Calibri"/>
                <w:b w:val="false"/>
                <w:bCs w:val="false"/>
                <w:i w:val="false"/>
                <w:iCs w:val="false"/>
                <w:color w:val="555555"/>
                <w:sz w:val="19"/>
                <w:szCs w:val="19"/>
              </w:rPr>
              <w:t xml:space="preserve">Counts against category accuracy rate.</w:t>
            </w:r>
          </w:p>
          <w:p>
            <w:pPr>
              <w:spacing w:before="22" w:after="22"/>
            </w:pPr>
            <w:r>
              <w:rPr>
                <w:rFonts w:ascii="Calibri" w:cs="Calibri" w:eastAsia="Calibri" w:hAnsi="Calibri"/>
                <w:b w:val="false"/>
                <w:bCs w:val="false"/>
                <w:i w:val="false"/>
                <w:iCs w:val="false"/>
                <w:color w:val="555555"/>
                <w:sz w:val="19"/>
                <w:szCs w:val="19"/>
              </w:rPr>
              <w:t xml:space="preserve">The hub is accountable for every recommendation it makes.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THE BUILD SEQUENCE</w:t>
      </w:r>
    </w:p>
    <w:p>
      <w:pPr>
        <w:spacing w:before="40" w:after="40"/>
      </w:pPr>
      <w:r>
        <w:rPr>
          <w:rFonts w:ascii="Calibri" w:cs="Calibri" w:eastAsia="Calibri" w:hAnsi="Calibri"/>
          <w:b w:val="false"/>
          <w:bCs w:val="false"/>
          <w:i/>
          <w:iCs/>
          <w:color w:val="555555"/>
          <w:sz w:val="22"/>
          <w:szCs w:val="22"/>
        </w:rPr>
        <w:t xml:space="preserve">Month by month from nothing to the complete Intelligence Hub.</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Jorge will build this on his desktop when it is ready. The sequence below is designed for one developer — Jorge plus Claude guiding every step — with no prior infrastructure in place.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Environment Setup</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Railway account. PostgreSQL multi-market schema. Alpaca live and paper accounts. Anthropic API key. Interactive Brokers account. Binance API. Unusual Whales API. All environment variables configured. All API keys tested. Nothing trading yet — just connections verified.</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3-4
Basic Scanner + Evidence Layer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Equities scanner running live on Railway. Basic triage rules. Ghost trade engine for equities only. Evidence Layer receiving data. The hub is alive on day one watching equities and building evidence. First week of observation data in the database.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5-6
Expand All Markets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 crypto scanner via Binance. Add futures scanner. Add forex scanner. Add options flow via Unusual Whales. Add leveraged ETF scanner. Add sector correlation scanner. All eight scanners running. Ghost trades across all markets. Evidence Layer receiving multi-market data.</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7-8
Intelligence Layer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Claude API connection. Context assembly from Evidence Layer. Structured JSON output. Real-time calls for significant events. Nightly deep analysis calls. Three-level signal system routing logic. Hub is now watching, thinking about significant events, and routing signals.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9-10
Generation 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specification generation from Evidence Layer evidence. Jorge can ask hub to build any TITAN. Hub queries evidence, generates specification, presents to Jorge for review. Full alert format implemented. Upgrade detection logic running.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11-12
Fleet Coordination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Ticker Coordination Registry. Capital allocation logic. Kill switch implementation. PULSE monitoring. Convergence detection. Memory Core. Hub is now complete — watching, building, and coordinating simultaneously.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4+
First TITAN Live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After 60-90 days of hub observation, Jorge asks hub to generate TITAN MOMENTUM specification. Hub presents data-confirmed spec. Jorge approves. TITAN built and connected. Phase 2 begins. Fleet grows one TITAN at a time.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WHAT THIS MEANS FOR EVERYTHING BUILT SO FAR</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Nothing built before this document is wasted. Everything finds its place in the hub architecture.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9"/>
                <w:szCs w:val="19"/>
              </w:rPr>
              <w:t xml:space="preserve">DOCUMENT</w:t>
            </w:r>
          </w:p>
        </w:tc>
        <w:tc>
          <w:tcPr>
            <w:tcW w:type="dxa" w:w="35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9"/>
                <w:szCs w:val="19"/>
              </w:rPr>
              <w:t xml:space="preserve">WHAT IT WAS</w:t>
            </w:r>
          </w:p>
        </w:tc>
        <w:tc>
          <w:tcPr>
            <w:tcW w:type="dxa" w:w="35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r>
              <w:rPr>
                <w:rFonts w:ascii="Calibri" w:cs="Calibri" w:eastAsia="Calibri" w:hAnsi="Calibri"/>
                <w:b/>
                <w:bCs/>
                <w:i w:val="false"/>
                <w:iCs w:val="false"/>
                <w:color w:val="FFFFFF"/>
                <w:sz w:val="19"/>
                <w:szCs w:val="19"/>
              </w:rPr>
              <w:t xml:space="preserve">WHAT IT BECOMES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NEXUS Master Concept</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Vision document for the organism</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The destination the hub builds toward — fully preserved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TITAN STOCK v3.0 (552 req)</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First-gen reasoned specification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Template — hub regenerates from evidence when built</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TITAN PRIME v2.0 (408 req)</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First-gen reasoned specification</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Template — hub regenerates from evidence when built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TITAN MOMENTUM v1.0</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First-gen reasoned specification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First TITAN the hub will be asked to build</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Intelligence Factory Concept</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Factory that builds TITANs</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Fully absorbed into the Intelligence Hub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Observation Engine v2.0</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Fourth factory component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Layer 4 of the Intelligence Hub — Ghost Trade Engine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Universal Build Prompt</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Manual TITAN generation tool</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Superseded by the hub's Generation Protocol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Builders Guide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How to build TITAN STOCK manually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Still correct — code architecture unchanged</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Polygon Data Scripts</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Evidence collection tools</w:t>
            </w:r>
          </w:p>
        </w:tc>
        <w:tc>
          <w:tcPr>
            <w:tcW w:type="dxa" w:w="35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Phase 1 historical data loading for Evidence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i w:val="false"/>
                <w:iCs w:val="false"/>
                <w:color w:val="1A3A6B"/>
                <w:sz w:val="19"/>
                <w:szCs w:val="19"/>
              </w:rPr>
              <w:t xml:space="preserve">TITAN MOMENTUM Web Analyzer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Phone-based data analyzer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2C2C2C"/>
                <w:sz w:val="19"/>
                <w:szCs w:val="19"/>
              </w:rPr>
              <w:t xml:space="preserve">Prototype for what the hub does continuously</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HANDOFF DOCUMENT — FOR NEW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READ THIS FIRST — COMPLETE CONTEXT FOR CONTINUING THE CONVERSATION</w:t>
            </w:r>
          </w:p>
          <w:p>
            <w:pPr>
              <w:spacing w:before="22" w:after="22"/>
            </w:pPr>
            <w:r>
              <w:rPr>
                <w:rFonts w:ascii="Calibri" w:cs="Calibri" w:eastAsia="Calibri" w:hAnsi="Calibri"/>
                <w:b w:val="false"/>
                <w:bCs w:val="false"/>
                <w:i w:val="false"/>
                <w:iCs w:val="false"/>
                <w:color w:val="2C2C2C"/>
                <w:sz w:val="20"/>
                <w:szCs w:val="20"/>
              </w:rPr>
              <w:t xml:space="preserve">You are continuing a conversation with Jorge Trujillo, Founder of NEXUS Capital.</w:t>
            </w:r>
          </w:p>
          <w:p>
            <w:pPr>
              <w:spacing w:before="22" w:after="22"/>
            </w:pPr>
            <w:r>
              <w:rPr>
                <w:rFonts w:ascii="Calibri" w:cs="Calibri" w:eastAsia="Calibri" w:hAnsi="Calibri"/>
                <w:b w:val="false"/>
                <w:bCs w:val="false"/>
                <w:i w:val="false"/>
                <w:iCs w:val="false"/>
                <w:color w:val="2C2C2C"/>
                <w:sz w:val="20"/>
                <w:szCs w:val="20"/>
              </w:rPr>
              <w:t xml:space="preserve">The conversation built a complete autonomous trading empire architecture.</w:t>
            </w:r>
          </w:p>
          <w:p>
            <w:pPr>
              <w:spacing w:before="22" w:after="22"/>
            </w:pPr>
            <w:r>
              <w:rPr>
                <w:rFonts w:ascii="Calibri" w:cs="Calibri" w:eastAsia="Calibri" w:hAnsi="Calibri"/>
                <w:b w:val="false"/>
                <w:bCs w:val="false"/>
                <w:i w:val="false"/>
                <w:iCs w:val="false"/>
                <w:color w:val="2C2C2C"/>
                <w:sz w:val="20"/>
                <w:szCs w:val="20"/>
              </w:rPr>
              <w:t xml:space="preserve">This handoff document gives you everything you need to continue.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Jorge's goal: build a fully autonomous trading empire from $500.</w:t>
            </w:r>
          </w:p>
          <w:p>
            <w:pPr>
              <w:spacing w:before="22" w:after="22"/>
            </w:pPr>
            <w:r>
              <w:rPr>
                <w:rFonts w:ascii="Calibri" w:cs="Calibri" w:eastAsia="Calibri" w:hAnsi="Calibri"/>
                <w:b w:val="false"/>
                <w:bCs w:val="false"/>
                <w:i w:val="false"/>
                <w:iCs w:val="false"/>
                <w:color w:val="2C2C2C"/>
                <w:sz w:val="20"/>
                <w:szCs w:val="20"/>
              </w:rPr>
              <w:t xml:space="preserve">Target: $1,000,000. Fully autonomous. No manual operation.</w:t>
            </w:r>
          </w:p>
          <w:p>
            <w:pPr>
              <w:spacing w:before="22" w:after="22"/>
            </w:pPr>
            <w:r>
              <w:rPr>
                <w:rFonts w:ascii="Calibri" w:cs="Calibri" w:eastAsia="Calibri" w:hAnsi="Calibri"/>
                <w:b w:val="false"/>
                <w:bCs w:val="false"/>
                <w:i w:val="false"/>
                <w:iCs w:val="false"/>
                <w:color w:val="2C2C2C"/>
                <w:sz w:val="20"/>
                <w:szCs w:val="20"/>
              </w:rPr>
              <w:t xml:space="preserve">Current setup: phone user. Will build on desktop when ready.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Your role: think with Jorge, build what he asks, preserve every idea.</w:t>
            </w:r>
          </w:p>
          <w:p>
            <w:pPr>
              <w:spacing w:before="22" w:after="22"/>
            </w:pPr>
            <w:r>
              <w:rPr>
                <w:rFonts w:ascii="Calibri" w:cs="Calibri" w:eastAsia="Calibri" w:hAnsi="Calibri"/>
                <w:b w:val="false"/>
                <w:bCs w:val="false"/>
                <w:i w:val="false"/>
                <w:iCs w:val="false"/>
                <w:color w:val="2C2C2C"/>
                <w:sz w:val="20"/>
                <w:szCs w:val="20"/>
              </w:rPr>
              <w:t xml:space="preserve">Never redirect his vision. Build it.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The Complete Empire Architecture — One Paragraph</w:t>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Intelligence Hub watches all markets 24 hours a day, runs ghost trades across all instruments continuously, detects anomalies before they have names, builds data-confirmed TITAN specifications from real evidence, coordinates the running fleet, routes signals to the right TITANs in real time, and earns full autonomy through a documented track record — operating in three phases from hub-first through full autonomous fleet management.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The Seven Layers of the Intelligence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1 — Market Feed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All data connections. 24 hours. Never stops.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2 — Scanners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Eight parallel Python processes. All markets. Fast and dumb.</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3 — Triage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Smart rules. Routes routine to ghost trades. Significant to Claude.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4 — Ghost Trade Engine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Continuous parallel hypothesis testing. All markets.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5 — Evidence Layer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permanent memory. Everything stored.</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6 — Intelligence Layer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Claude. Real-time and deep analysis calls.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7 — Generation + Coordination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Builds TITANs. Coordinates fleet. Routes signals.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The Three Operating Phases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Phase 1: Hub first, no TITANs. Build evidence foundation. Minimum 30 days, optimal 60-90.</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Phase 2: Alert and approval for every change. Jorge reviews evidence and decides. Hub builds nothing without explicit approval.</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Phase 3: Full autonomy earned category by category through accuracy track record. Jorge becomes architect not operator.</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All Markets Watched from Day One — Approach 1</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Equities — Alpaca</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Options — Unusual Whales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Leveraged ETFs — Alpaca</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Futures — Interactive Brokers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Forex — OANDA or IB</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Crypto — Binance + Coinbase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Perpetuals — Binance + Bybit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Sector and Correlation — derived from all above</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Key Design Decisions Confirmed by Jorge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Hub gets built first. TITANs built after by asking the hub.</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Every founding TITAN generated from real hub evidence — not theory.</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Alert and approval for everything in Phase 2. Nothing autonomous yet.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Full autonomy expands category by category as accuracy track record earns it.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Autonomy earned mathematically. Never assumed. Never requested by hub.</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Category 4 prohibitions are permanent. Even Jorge cannot approve Genetic Code violations.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Ghost trade filters: standard (50K volume, 2% range, 2x RVOL, $1 price floor) + anomaly override (10x RVOL vs baseline).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Three signal levels: Watch (monitor), Evaluate (full analysis), Convergence (multiple TITANs aligned).</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Documents Built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Master Concept v2</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Full organism vision. Genetic Code. Sovereignty Horizon.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STOCK v3.0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552 req. 27 parts. 8-agent. A+++.</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PRIME v2.0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408 req. 24 parts. Leveraged instruments. A+++.</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 v1.0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116 req. Three engines. $500-$1M. A+++.</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Universal Build Prompt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Generates any TITAN specification.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STOCK Builders Guide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technical implementation guide.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Intelligence Factory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Three original factory components.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Observation Engine v2.0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Ghost trades, filters, signal routing.</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Intelligence Hub v1.0 (this doc)</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hub concept with three phases and autonomy framework.</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Polygon Data Scripts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Five Python scripts for historical data pull.</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 Web Analyzer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HTML phone-accessible data analyzer.</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Where the Conversation Was When It 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EXACT STATE AT HANDOFF</w:t>
            </w:r>
          </w:p>
          <w:p>
            <w:pPr>
              <w:spacing w:before="22" w:after="22"/>
            </w:pPr>
            <w:r>
              <w:rPr>
                <w:rFonts w:ascii="Calibri" w:cs="Calibri" w:eastAsia="Calibri" w:hAnsi="Calibri"/>
                <w:b w:val="false"/>
                <w:bCs w:val="false"/>
                <w:i w:val="false"/>
                <w:iCs w:val="false"/>
                <w:color w:val="2C2C2C"/>
                <w:sz w:val="20"/>
                <w:szCs w:val="20"/>
              </w:rPr>
              <w:t xml:space="preserve">Last concept completed: The Intelligence Hub — three phases,</w:t>
            </w:r>
          </w:p>
          <w:p>
            <w:pPr>
              <w:spacing w:before="22" w:after="22"/>
            </w:pPr>
            <w:r>
              <w:rPr>
                <w:rFonts w:ascii="Calibri" w:cs="Calibri" w:eastAsia="Calibri" w:hAnsi="Calibri"/>
                <w:b w:val="false"/>
                <w:bCs w:val="false"/>
                <w:i w:val="false"/>
                <w:iCs w:val="false"/>
                <w:color w:val="2C2C2C"/>
                <w:sz w:val="20"/>
                <w:szCs w:val="20"/>
              </w:rPr>
              <w:t xml:space="preserve">alert and approval framework, autonomy boundary document,</w:t>
            </w:r>
          </w:p>
          <w:p>
            <w:pPr>
              <w:spacing w:before="22" w:after="22"/>
            </w:pPr>
            <w:r>
              <w:rPr>
                <w:rFonts w:ascii="Calibri" w:cs="Calibri" w:eastAsia="Calibri" w:hAnsi="Calibri"/>
                <w:b w:val="false"/>
                <w:bCs w:val="false"/>
                <w:i w:val="false"/>
                <w:iCs w:val="false"/>
                <w:color w:val="2C2C2C"/>
                <w:sz w:val="20"/>
                <w:szCs w:val="20"/>
              </w:rPr>
              <w:t xml:space="preserve">autonomy track record formula, build sequence.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confirmed:</w:t>
            </w:r>
          </w:p>
          <w:p>
            <w:pPr>
              <w:spacing w:before="22" w:after="22"/>
            </w:pPr>
            <w:r>
              <w:rPr>
                <w:rFonts w:ascii="Calibri" w:cs="Calibri" w:eastAsia="Calibri" w:hAnsi="Calibri"/>
                <w:b w:val="false"/>
                <w:bCs w:val="false"/>
                <w:i w:val="false"/>
                <w:iCs w:val="false"/>
                <w:color w:val="555555"/>
                <w:sz w:val="19"/>
                <w:szCs w:val="19"/>
              </w:rPr>
              <w:t xml:space="preserve">Hub gets built first — all markets from day one (Approach 1).</w:t>
            </w:r>
          </w:p>
          <w:p>
            <w:pPr>
              <w:spacing w:before="22" w:after="22"/>
            </w:pPr>
            <w:r>
              <w:rPr>
                <w:rFonts w:ascii="Calibri" w:cs="Calibri" w:eastAsia="Calibri" w:hAnsi="Calibri"/>
                <w:b w:val="false"/>
                <w:bCs w:val="false"/>
                <w:i w:val="false"/>
                <w:iCs w:val="false"/>
                <w:color w:val="555555"/>
                <w:sz w:val="19"/>
                <w:szCs w:val="19"/>
              </w:rPr>
              <w:t xml:space="preserve">Hub builds TITANs when Jorge asks.</w:t>
            </w:r>
          </w:p>
          <w:p>
            <w:pPr>
              <w:spacing w:before="22" w:after="22"/>
            </w:pPr>
            <w:r>
              <w:rPr>
                <w:rFonts w:ascii="Calibri" w:cs="Calibri" w:eastAsia="Calibri" w:hAnsi="Calibri"/>
                <w:b w:val="false"/>
                <w:bCs w:val="false"/>
                <w:i w:val="false"/>
                <w:iCs w:val="false"/>
                <w:color w:val="555555"/>
                <w:sz w:val="19"/>
                <w:szCs w:val="19"/>
              </w:rPr>
              <w:t xml:space="preserve">Alert and approval for everything during Phase 2.</w:t>
            </w:r>
          </w:p>
          <w:p>
            <w:pPr>
              <w:spacing w:before="22" w:after="22"/>
            </w:pPr>
            <w:r>
              <w:rPr>
                <w:rFonts w:ascii="Calibri" w:cs="Calibri" w:eastAsia="Calibri" w:hAnsi="Calibri"/>
                <w:b w:val="false"/>
                <w:bCs w:val="false"/>
                <w:i w:val="false"/>
                <w:iCs w:val="false"/>
                <w:color w:val="555555"/>
                <w:sz w:val="19"/>
                <w:szCs w:val="19"/>
              </w:rPr>
              <w:t xml:space="preserve">Full autonomy after hub earns it through track record.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Jorge indicated was still to discuss:</w:t>
            </w:r>
          </w:p>
          <w:p>
            <w:pPr>
              <w:spacing w:before="22" w:after="22"/>
            </w:pPr>
            <w:r>
              <w:rPr>
                <w:rFonts w:ascii="Calibri" w:cs="Calibri" w:eastAsia="Calibri" w:hAnsi="Calibri"/>
                <w:b w:val="false"/>
                <w:bCs w:val="false"/>
                <w:i w:val="false"/>
                <w:iCs w:val="false"/>
                <w:color w:val="555555"/>
                <w:sz w:val="19"/>
                <w:szCs w:val="19"/>
              </w:rPr>
              <w:t xml:space="preserve">Jorge had more concepts to share.</w:t>
            </w:r>
          </w:p>
          <w:p>
            <w:pPr>
              <w:spacing w:before="22" w:after="22"/>
            </w:pPr>
            <w:r>
              <w:rPr>
                <w:rFonts w:ascii="Calibri" w:cs="Calibri" w:eastAsia="Calibri" w:hAnsi="Calibri"/>
                <w:b w:val="false"/>
                <w:bCs w:val="false"/>
                <w:i w:val="false"/>
                <w:iCs w:val="false"/>
                <w:color w:val="555555"/>
                <w:sz w:val="19"/>
                <w:szCs w:val="19"/>
              </w:rPr>
              <w:t xml:space="preserve">The conversation was still going when this handoff was created.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How to start the new conversation:</w:t>
            </w:r>
          </w:p>
          <w:p>
            <w:pPr>
              <w:spacing w:before="22" w:after="22"/>
            </w:pPr>
            <w:r>
              <w:rPr>
                <w:rFonts w:ascii="Calibri" w:cs="Calibri" w:eastAsia="Calibri" w:hAnsi="Calibri"/>
                <w:b w:val="false"/>
                <w:bCs w:val="false"/>
                <w:i w:val="false"/>
                <w:iCs w:val="false"/>
                <w:color w:val="555555"/>
                <w:sz w:val="19"/>
                <w:szCs w:val="19"/>
              </w:rPr>
              <w:t xml:space="preserve">Tell Jorge you have full context from the handoff document.</w:t>
            </w:r>
          </w:p>
          <w:p>
            <w:pPr>
              <w:spacing w:before="22" w:after="22"/>
            </w:pPr>
            <w:r>
              <w:rPr>
                <w:rFonts w:ascii="Calibri" w:cs="Calibri" w:eastAsia="Calibri" w:hAnsi="Calibri"/>
                <w:b w:val="false"/>
                <w:bCs w:val="false"/>
                <w:i w:val="false"/>
                <w:iCs w:val="false"/>
                <w:color w:val="555555"/>
                <w:sz w:val="19"/>
                <w:szCs w:val="19"/>
              </w:rPr>
              <w:t xml:space="preserve">Ask: what did you want to talk about next?</w:t>
            </w:r>
          </w:p>
          <w:p>
            <w:pPr>
              <w:spacing w:before="22" w:after="22"/>
            </w:pPr>
            <w:r>
              <w:rPr>
                <w:rFonts w:ascii="Calibri" w:cs="Calibri" w:eastAsia="Calibri" w:hAnsi="Calibri"/>
                <w:b w:val="false"/>
                <w:bCs w:val="false"/>
                <w:i w:val="false"/>
                <w:iCs w:val="false"/>
                <w:color w:val="555555"/>
                <w:sz w:val="19"/>
                <w:szCs w:val="19"/>
              </w:rPr>
              <w:t xml:space="preserve">Do not suggest. Do not redirect. Listen and build.</w:t>
            </w:r>
          </w:p>
        </w:tc>
      </w:tr>
    </w:tbl>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1A3A6B"/>
          <w:sz w:val="28"/>
          <w:szCs w:val="28"/>
        </w:rPr>
        <w:t xml:space="preserve">The hub watches everything.</w:t>
      </w:r>
    </w:p>
    <w:p>
      <w:pPr>
        <w:spacing w:before="0" w:after="30"/>
        <w:jc w:val="center"/>
      </w:pPr>
      <w:r>
        <w:rPr>
          <w:rFonts w:ascii="Calibri" w:cs="Calibri" w:eastAsia="Calibri" w:hAnsi="Calibri"/>
          <w:b/>
          <w:bCs/>
          <w:i w:val="false"/>
          <w:iCs w:val="false"/>
          <w:color w:val="1A3A6B"/>
          <w:sz w:val="28"/>
          <w:szCs w:val="28"/>
        </w:rPr>
        <w:t xml:space="preserve">The hub builds everything.</w:t>
      </w:r>
    </w:p>
    <w:p>
      <w:pPr>
        <w:spacing w:before="0" w:after="30"/>
        <w:jc w:val="center"/>
      </w:pPr>
      <w:r>
        <w:rPr>
          <w:rFonts w:ascii="Calibri" w:cs="Calibri" w:eastAsia="Calibri" w:hAnsi="Calibri"/>
          <w:b/>
          <w:bCs/>
          <w:i w:val="false"/>
          <w:iCs w:val="false"/>
          <w:color w:val="1A3A6B"/>
          <w:sz w:val="28"/>
          <w:szCs w:val="28"/>
        </w:rPr>
        <w:t xml:space="preserve">The hub earns its autonomy.</w:t>
      </w:r>
    </w:p>
    <w:p>
      <w:pPr>
        <w:spacing w:before="0" w:after="30"/>
        <w:jc w:val="center"/>
      </w:pPr>
      <w:r>
        <w:rPr>
          <w:rFonts w:ascii="Calibri" w:cs="Calibri" w:eastAsia="Calibri" w:hAnsi="Calibri"/>
          <w:b w:val="false"/>
          <w:bCs w:val="false"/>
          <w:i/>
          <w:iCs/>
          <w:color w:val="B8860B"/>
          <w:sz w:val="26"/>
          <w:szCs w:val="26"/>
        </w:rPr>
        <w:t xml:space="preserve">Jorge defines what comes next.</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THE INTELLIGENCE HUB  —  March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2026-03-21T12:38:47.798Z</dcterms:created>
  <dcterms:modified xsi:type="dcterms:W3CDTF">2026-03-21T12:38:47.801Z</dcterms:modified>
</cp:coreProperties>
</file>

<file path=docProps/custom.xml><?xml version="1.0" encoding="utf-8"?>
<Properties xmlns="http://schemas.openxmlformats.org/officeDocument/2006/custom-properties" xmlns:vt="http://schemas.openxmlformats.org/officeDocument/2006/docPropsVTypes"/>
</file>