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nhxkh4oprh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de Implementação e Análise: Lógica Clássica vs. Lógica Fuzzy em Python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3zltv461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apresenta e analisa duas implementações em Python que ilustram os princípios fundamentais da </w:t>
      </w:r>
      <w:r w:rsidDel="00000000" w:rsidR="00000000" w:rsidRPr="00000000">
        <w:rPr>
          <w:b w:val="1"/>
          <w:rtl w:val="0"/>
        </w:rPr>
        <w:t xml:space="preserve">Lógica Clássica</w:t>
      </w:r>
      <w:r w:rsidDel="00000000" w:rsidR="00000000" w:rsidRPr="00000000">
        <w:rPr>
          <w:rtl w:val="0"/>
        </w:rPr>
        <w:t xml:space="preserve"> e da </w:t>
      </w:r>
      <w:r w:rsidDel="00000000" w:rsidR="00000000" w:rsidRPr="00000000">
        <w:rPr>
          <w:b w:val="1"/>
          <w:rtl w:val="0"/>
        </w:rPr>
        <w:t xml:space="preserve">Lógica Fuzzy</w:t>
      </w:r>
      <w:r w:rsidDel="00000000" w:rsidR="00000000" w:rsidRPr="00000000">
        <w:rPr>
          <w:rtl w:val="0"/>
        </w:rPr>
        <w:t xml:space="preserve"> (uma forma de lógica não clássica). A lógica computacional é a base da construção de algoritmos e da compreensão das linguagens de programação. Compreender ambos os paradigmas é essencial para desenvolvedores, pois representam abordagens diferentes para o raciocínio e a tomada de decisões em sistemas computacionais.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ccmb2209e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Lógica Clássica: A Base Binária do Raciocínio Computacional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Lógica Clássica é o alicerce da computação digital e da Álgebra Booleana. Sua principal característica é o </w:t>
      </w:r>
      <w:r w:rsidDel="00000000" w:rsidR="00000000" w:rsidRPr="00000000">
        <w:rPr>
          <w:b w:val="1"/>
          <w:rtl w:val="0"/>
        </w:rPr>
        <w:t xml:space="preserve">princípio do terceiro excluído</w:t>
      </w:r>
      <w:r w:rsidDel="00000000" w:rsidR="00000000" w:rsidRPr="00000000">
        <w:rPr>
          <w:rtl w:val="0"/>
        </w:rPr>
        <w:t xml:space="preserve">, que estabelece que toda proposição deve ser </w:t>
      </w:r>
      <w:r w:rsidDel="00000000" w:rsidR="00000000" w:rsidRPr="00000000">
        <w:rPr>
          <w:b w:val="1"/>
          <w:rtl w:val="0"/>
        </w:rPr>
        <w:t xml:space="preserve">verdadeira (True ou 1)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falsa (False ou 0)</w:t>
      </w:r>
      <w:r w:rsidDel="00000000" w:rsidR="00000000" w:rsidRPr="00000000">
        <w:rPr>
          <w:rtl w:val="0"/>
        </w:rPr>
        <w:t xml:space="preserve"> — sem intermediários.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xo3hynuzd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em Python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seguir, temos um exemplo simples que demonstra o comportamento dos principais operadores lógicos: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proposicao_A = True   # Exemplo: "O céu está azul"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proposicao_B = False  # Exemplo: "A grama é rosa"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AND (Conjunção):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proposicao_A and proposicao_B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and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and 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OR (Disjunção Inclusiva):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proposicao_A or proposicao_B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or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 or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NOT (Negação):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proposicao_A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proposicao_B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1i5pf1el7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exemplos demonstram como os valores de verdade são tratados de forma </w:t>
      </w:r>
      <w:r w:rsidDel="00000000" w:rsidR="00000000" w:rsidRPr="00000000">
        <w:rPr>
          <w:b w:val="1"/>
          <w:rtl w:val="0"/>
        </w:rPr>
        <w:t xml:space="preserve">binária e determinística</w:t>
      </w:r>
      <w:r w:rsidDel="00000000" w:rsidR="00000000" w:rsidRPr="00000000">
        <w:rPr>
          <w:rtl w:val="0"/>
        </w:rPr>
        <w:t xml:space="preserve">, característica central da Lógica Clássica. Essa abordagem é ideal para sistemas digitais que exigem decisões precisas e absolutas.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fjqhbd87q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Lógica Fuzzy: Lidando com a Imprecisão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 da lógica clássica, a </w:t>
      </w:r>
      <w:r w:rsidDel="00000000" w:rsidR="00000000" w:rsidRPr="00000000">
        <w:rPr>
          <w:b w:val="1"/>
          <w:rtl w:val="0"/>
        </w:rPr>
        <w:t xml:space="preserve">Lógica Fuzzy</w:t>
      </w:r>
      <w:r w:rsidDel="00000000" w:rsidR="00000000" w:rsidRPr="00000000">
        <w:rPr>
          <w:rtl w:val="0"/>
        </w:rPr>
        <w:t xml:space="preserve"> permite que proposições tenham </w:t>
      </w:r>
      <w:r w:rsidDel="00000000" w:rsidR="00000000" w:rsidRPr="00000000">
        <w:rPr>
          <w:b w:val="1"/>
          <w:rtl w:val="0"/>
        </w:rPr>
        <w:t xml:space="preserve">graus de verdade</w:t>
      </w:r>
      <w:r w:rsidDel="00000000" w:rsidR="00000000" w:rsidRPr="00000000">
        <w:rPr>
          <w:rtl w:val="0"/>
        </w:rPr>
        <w:t xml:space="preserve">, variando entre 0.0 (totalmente falso) e 1.0 (totalmente verdadeiro). Essa lógica é essencial para modelar incertezas, subjetividades e fenômenos do mundo real que não podem ser representados de forma binária.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yseojmma6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em Python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 de proposições com graus de verdade: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temperatura_quente = 0.8     # "Está quente" é 80% verdadeiro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cafe_morno = 0.6             # "O café está morno" é 60% verdadeiro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temperatura_fria = 0.2       # "Está muito frio" é 20% verdadeiro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AND (Mínimo):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min(temperatura_quente, cafe_morno)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min(0.8, 0.6)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0.6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OR (Máximo):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max(temperatura_quente, cafe_morno)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max(0.8, 0.6)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0.8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 NOT (Complemento):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1.0 - temperatura_quente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1.0 - 0.8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0.2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yl9g6df2u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Lógica Fuzzy possibilita que sistemas computacionais operem com </w:t>
      </w:r>
      <w:r w:rsidDel="00000000" w:rsidR="00000000" w:rsidRPr="00000000">
        <w:rPr>
          <w:b w:val="1"/>
          <w:rtl w:val="0"/>
        </w:rPr>
        <w:t xml:space="preserve">valores contínuos</w:t>
      </w:r>
      <w:r w:rsidDel="00000000" w:rsidR="00000000" w:rsidRPr="00000000">
        <w:rPr>
          <w:rtl w:val="0"/>
        </w:rPr>
        <w:t xml:space="preserve">, permitindo decisões mais próximas da realidade humana. Ela é amplamente utilizada em áreas como </w:t>
      </w: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sistemas especialistas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automação</w:t>
      </w:r>
      <w:r w:rsidDel="00000000" w:rsidR="00000000" w:rsidRPr="00000000">
        <w:rPr>
          <w:rtl w:val="0"/>
        </w:rPr>
        <w:t xml:space="preserve">, onde a precisão absoluta não é sempre possível ou necessária.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om9xghhms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implementações analisadas demonstram de forma clara as diferenças entre a </w:t>
      </w:r>
      <w:r w:rsidDel="00000000" w:rsidR="00000000" w:rsidRPr="00000000">
        <w:rPr>
          <w:b w:val="1"/>
          <w:rtl w:val="0"/>
        </w:rPr>
        <w:t xml:space="preserve">Lógica Clássica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Lógica Fuzzy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Lógica Clássica</w:t>
      </w:r>
      <w:r w:rsidDel="00000000" w:rsidR="00000000" w:rsidRPr="00000000">
        <w:rPr>
          <w:rtl w:val="0"/>
        </w:rPr>
        <w:t xml:space="preserve"> trabalha com decisões binárias e exatas, sendo ideal para sistemas digitais e algoritmos determinísticos.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Lógica Fuzzy</w:t>
      </w:r>
      <w:r w:rsidDel="00000000" w:rsidR="00000000" w:rsidRPr="00000000">
        <w:rPr>
          <w:rtl w:val="0"/>
        </w:rPr>
        <w:t xml:space="preserve">, por sua vez, oferece uma abordagem mais </w:t>
      </w:r>
      <w:r w:rsidDel="00000000" w:rsidR="00000000" w:rsidRPr="00000000">
        <w:rPr>
          <w:b w:val="1"/>
          <w:rtl w:val="0"/>
        </w:rPr>
        <w:t xml:space="preserve">flexível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realista</w:t>
      </w:r>
      <w:r w:rsidDel="00000000" w:rsidR="00000000" w:rsidRPr="00000000">
        <w:rPr>
          <w:rtl w:val="0"/>
        </w:rPr>
        <w:t xml:space="preserve">, permitindo trabalhar com incertezas e graus de pertinência.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Ambos os paradigmas são fundamentais na lógica computacional. A escolha entre um ou outro (ou a combinação de ambos) depende da </w:t>
      </w:r>
      <w:r w:rsidDel="00000000" w:rsidR="00000000" w:rsidRPr="00000000">
        <w:rPr>
          <w:b w:val="1"/>
          <w:rtl w:val="0"/>
        </w:rPr>
        <w:t xml:space="preserve">natureza do problema</w:t>
      </w:r>
      <w:r w:rsidDel="00000000" w:rsidR="00000000" w:rsidRPr="00000000">
        <w:rPr>
          <w:rtl w:val="0"/>
        </w:rPr>
        <w:t xml:space="preserve"> a ser resolvido e do </w:t>
      </w:r>
      <w:r w:rsidDel="00000000" w:rsidR="00000000" w:rsidRPr="00000000">
        <w:rPr>
          <w:b w:val="1"/>
          <w:rtl w:val="0"/>
        </w:rPr>
        <w:t xml:space="preserve">nível de nuance</w:t>
      </w:r>
      <w:r w:rsidDel="00000000" w:rsidR="00000000" w:rsidRPr="00000000">
        <w:rPr>
          <w:rtl w:val="0"/>
        </w:rPr>
        <w:t xml:space="preserve"> que se deseja capturar nas decisões do sistema.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