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9B3" w:rsidRPr="006809B3" w:rsidRDefault="006809B3" w:rsidP="006809B3">
      <w:pPr>
        <w:shd w:val="clear" w:color="auto" w:fill="FFFFFF"/>
        <w:spacing w:before="216" w:after="192" w:line="360" w:lineRule="auto"/>
        <w:jc w:val="center"/>
        <w:rPr>
          <w:rFonts w:ascii="Times New Roman" w:eastAsia="Times New Roman" w:hAnsi="Times New Roman" w:cs="Times New Roman"/>
          <w:b/>
          <w:color w:val="000000" w:themeColor="text1"/>
          <w:sz w:val="24"/>
          <w:szCs w:val="24"/>
          <w:lang w:eastAsia="es-ES"/>
        </w:rPr>
      </w:pPr>
      <w:r w:rsidRPr="006809B3">
        <w:rPr>
          <w:rFonts w:ascii="Times New Roman" w:eastAsia="Times New Roman" w:hAnsi="Times New Roman" w:cs="Times New Roman"/>
          <w:b/>
          <w:color w:val="000000" w:themeColor="text1"/>
          <w:sz w:val="24"/>
          <w:szCs w:val="24"/>
          <w:lang w:eastAsia="es-ES"/>
        </w:rPr>
        <w:t>MONITOREO Y CONTROL</w:t>
      </w:r>
    </w:p>
    <w:p w:rsidR="006809B3" w:rsidRPr="006809B3" w:rsidRDefault="006809B3" w:rsidP="006809B3">
      <w:pPr>
        <w:pStyle w:val="Prrafodelista"/>
        <w:numPr>
          <w:ilvl w:val="0"/>
          <w:numId w:val="5"/>
        </w:numPr>
        <w:shd w:val="clear" w:color="auto" w:fill="FFFFFF"/>
        <w:spacing w:before="216" w:after="192" w:line="360" w:lineRule="auto"/>
        <w:rPr>
          <w:rFonts w:ascii="Times New Roman" w:eastAsia="Times New Roman" w:hAnsi="Times New Roman" w:cs="Times New Roman"/>
          <w:b/>
          <w:color w:val="000000" w:themeColor="text1"/>
          <w:sz w:val="24"/>
          <w:szCs w:val="24"/>
          <w:lang w:eastAsia="es-ES"/>
        </w:rPr>
      </w:pPr>
      <w:bookmarkStart w:id="0" w:name="_GoBack"/>
      <w:r w:rsidRPr="006809B3">
        <w:rPr>
          <w:rFonts w:ascii="Times New Roman" w:eastAsia="Times New Roman" w:hAnsi="Times New Roman" w:cs="Times New Roman"/>
          <w:b/>
          <w:color w:val="000000" w:themeColor="text1"/>
          <w:sz w:val="24"/>
          <w:szCs w:val="24"/>
          <w:lang w:eastAsia="es-ES"/>
        </w:rPr>
        <w:t>¿Qué es control y monitoreo?</w:t>
      </w:r>
    </w:p>
    <w:p w:rsidR="006809B3" w:rsidRPr="006809B3" w:rsidRDefault="006809B3" w:rsidP="006809B3">
      <w:pPr>
        <w:pStyle w:val="Prrafodelista"/>
        <w:shd w:val="clear" w:color="auto" w:fill="FFFFFF"/>
        <w:spacing w:before="216" w:after="192" w:line="360" w:lineRule="auto"/>
        <w:rPr>
          <w:rFonts w:ascii="Times New Roman" w:eastAsia="Times New Roman" w:hAnsi="Times New Roman" w:cs="Times New Roman"/>
          <w:color w:val="000000" w:themeColor="text1"/>
          <w:sz w:val="24"/>
          <w:szCs w:val="24"/>
          <w:lang w:eastAsia="es-ES"/>
        </w:rPr>
      </w:pPr>
      <w:r w:rsidRPr="006809B3">
        <w:rPr>
          <w:rFonts w:ascii="Times New Roman" w:hAnsi="Times New Roman" w:cs="Times New Roman"/>
          <w:color w:val="000000" w:themeColor="text1"/>
          <w:sz w:val="24"/>
          <w:szCs w:val="24"/>
          <w:shd w:val="clear" w:color="auto" w:fill="FFFFFF"/>
        </w:rPr>
        <w:t>El </w:t>
      </w:r>
      <w:r w:rsidRPr="006809B3">
        <w:rPr>
          <w:rFonts w:ascii="Times New Roman" w:hAnsi="Times New Roman" w:cs="Times New Roman"/>
          <w:bCs/>
          <w:color w:val="000000" w:themeColor="text1"/>
          <w:sz w:val="24"/>
          <w:szCs w:val="24"/>
          <w:shd w:val="clear" w:color="auto" w:fill="FFFFFF"/>
        </w:rPr>
        <w:t>Monitoreo y Control de Proyecto</w:t>
      </w:r>
      <w:r w:rsidRPr="006809B3">
        <w:rPr>
          <w:rFonts w:ascii="Times New Roman" w:hAnsi="Times New Roman" w:cs="Times New Roman"/>
          <w:color w:val="000000" w:themeColor="text1"/>
          <w:sz w:val="24"/>
          <w:szCs w:val="24"/>
          <w:shd w:val="clear" w:color="auto" w:fill="FFFFFF"/>
        </w:rPr>
        <w:t> es un </w:t>
      </w:r>
      <w:hyperlink r:id="rId5" w:tooltip="Conjunto" w:history="1">
        <w:r w:rsidRPr="006809B3">
          <w:rPr>
            <w:rStyle w:val="Hipervnculo"/>
            <w:rFonts w:ascii="Times New Roman" w:hAnsi="Times New Roman" w:cs="Times New Roman"/>
            <w:color w:val="000000" w:themeColor="text1"/>
            <w:sz w:val="24"/>
            <w:szCs w:val="24"/>
            <w:u w:val="none"/>
            <w:shd w:val="clear" w:color="auto" w:fill="FFFFFF"/>
          </w:rPr>
          <w:t>conjunto</w:t>
        </w:r>
      </w:hyperlink>
      <w:r w:rsidRPr="006809B3">
        <w:rPr>
          <w:rFonts w:ascii="Times New Roman" w:hAnsi="Times New Roman" w:cs="Times New Roman"/>
          <w:color w:val="000000" w:themeColor="text1"/>
          <w:sz w:val="24"/>
          <w:szCs w:val="24"/>
          <w:shd w:val="clear" w:color="auto" w:fill="FFFFFF"/>
        </w:rPr>
        <w:t> de actividades de gestión que permiten verificar si el proyecto va marchando según lo planificado. Con la evolución de la ciencia y las tecnologías el desarrollo de la </w:t>
      </w:r>
      <w:hyperlink r:id="rId6" w:tooltip="Informática" w:history="1">
        <w:r w:rsidRPr="006809B3">
          <w:rPr>
            <w:rStyle w:val="Hipervnculo"/>
            <w:rFonts w:ascii="Times New Roman" w:hAnsi="Times New Roman" w:cs="Times New Roman"/>
            <w:color w:val="000000" w:themeColor="text1"/>
            <w:sz w:val="24"/>
            <w:szCs w:val="24"/>
            <w:u w:val="none"/>
            <w:shd w:val="clear" w:color="auto" w:fill="FFFFFF"/>
          </w:rPr>
          <w:t>informática</w:t>
        </w:r>
      </w:hyperlink>
      <w:r w:rsidRPr="006809B3">
        <w:rPr>
          <w:rFonts w:ascii="Times New Roman" w:hAnsi="Times New Roman" w:cs="Times New Roman"/>
          <w:color w:val="000000" w:themeColor="text1"/>
          <w:sz w:val="24"/>
          <w:szCs w:val="24"/>
          <w:shd w:val="clear" w:color="auto" w:fill="FFFFFF"/>
        </w:rPr>
        <w:t xml:space="preserve"> ha ido incrementando considerablemente. Como resultado de este avance los proyectos de desarrollo de software se han ido acrecentando a gran escala. Para lograr el éxito de estos proyectos, con la calidad requerida por los clientes, es necesario vigilar el correcto desarrollo de las actividades y tareas establecidas en el proyecto, así como el seguimiento y control de </w:t>
      </w:r>
      <w:proofErr w:type="spellStart"/>
      <w:r w:rsidRPr="006809B3">
        <w:rPr>
          <w:rFonts w:ascii="Times New Roman" w:hAnsi="Times New Roman" w:cs="Times New Roman"/>
          <w:color w:val="000000" w:themeColor="text1"/>
          <w:sz w:val="24"/>
          <w:szCs w:val="24"/>
          <w:shd w:val="clear" w:color="auto" w:fill="FFFFFF"/>
        </w:rPr>
        <w:t>de</w:t>
      </w:r>
      <w:proofErr w:type="spellEnd"/>
      <w:r w:rsidRPr="006809B3">
        <w:rPr>
          <w:rFonts w:ascii="Times New Roman" w:hAnsi="Times New Roman" w:cs="Times New Roman"/>
          <w:color w:val="000000" w:themeColor="text1"/>
          <w:sz w:val="24"/>
          <w:szCs w:val="24"/>
          <w:shd w:val="clear" w:color="auto" w:fill="FFFFFF"/>
        </w:rPr>
        <w:t xml:space="preserve"> los recursos humanos y materiales que se disponen en el desarrollo del mismo.</w:t>
      </w:r>
    </w:p>
    <w:p w:rsidR="006809B3" w:rsidRPr="006809B3" w:rsidRDefault="006809B3" w:rsidP="006809B3">
      <w:pPr>
        <w:shd w:val="clear" w:color="auto" w:fill="FFFFFF"/>
        <w:spacing w:before="216" w:after="192" w:line="360" w:lineRule="auto"/>
        <w:ind w:left="708"/>
        <w:jc w:val="both"/>
        <w:rPr>
          <w:rFonts w:ascii="Times New Roman" w:eastAsia="Times New Roman" w:hAnsi="Times New Roman" w:cs="Times New Roman"/>
          <w:color w:val="000000" w:themeColor="text1"/>
          <w:sz w:val="24"/>
          <w:szCs w:val="24"/>
          <w:lang w:eastAsia="es-ES"/>
        </w:rPr>
      </w:pPr>
      <w:r w:rsidRPr="006809B3">
        <w:rPr>
          <w:rFonts w:ascii="Times New Roman" w:eastAsia="Times New Roman" w:hAnsi="Times New Roman" w:cs="Times New Roman"/>
          <w:color w:val="000000" w:themeColor="text1"/>
          <w:sz w:val="24"/>
          <w:szCs w:val="24"/>
          <w:lang w:eastAsia="es-ES"/>
        </w:rPr>
        <w:t>Para lograr el resultado deseado en un proyecto y la satisfacción del cliente se debe efectuar un seguimiento durante todo el desarrollo del proyecto. Es preciso llevar un control de las actividades que se realizan en el proyecto, de los recursos necesarios para llevar a cabo su ejecución, así como todos los componentes necesarios para que el proyecto se desarrolle adecuadamente y no se desvíe del cumplimiento de los objetivos planteados inicialmente. Como consecuencia de este control será posible conocer en todo momento qué problemas se producen a fin de resolverlos o aminorarlos de manera inmediata.</w:t>
      </w:r>
    </w:p>
    <w:p w:rsidR="006809B3" w:rsidRPr="006809B3" w:rsidRDefault="006809B3" w:rsidP="006809B3">
      <w:pPr>
        <w:shd w:val="clear" w:color="auto" w:fill="FFFFFF"/>
        <w:spacing w:before="216" w:after="192" w:line="360" w:lineRule="auto"/>
        <w:ind w:left="708"/>
        <w:jc w:val="both"/>
        <w:rPr>
          <w:rFonts w:ascii="Times New Roman" w:eastAsia="Times New Roman" w:hAnsi="Times New Roman" w:cs="Times New Roman"/>
          <w:color w:val="000000" w:themeColor="text1"/>
          <w:sz w:val="24"/>
          <w:szCs w:val="24"/>
          <w:lang w:eastAsia="es-ES"/>
        </w:rPr>
      </w:pPr>
      <w:r w:rsidRPr="006809B3">
        <w:rPr>
          <w:rFonts w:ascii="Times New Roman" w:eastAsia="Times New Roman" w:hAnsi="Times New Roman" w:cs="Times New Roman"/>
          <w:color w:val="000000" w:themeColor="text1"/>
          <w:sz w:val="24"/>
          <w:szCs w:val="24"/>
          <w:lang w:eastAsia="es-ES"/>
        </w:rPr>
        <w:t>Se requiere además de una adecuada planificación para que las tareas, hitos o metas a cumplir se desarrollen en tiempo. El monitoreo y control es un conjunto de actividades de gestión que permiten verificar si el proyecto va marchando según lo planificado. Controla el avance del proyecto en su ejecución, compara el desempeño y mide los resultados reales contra lo planeado, y revisa el comportamiento de los indicadores de desempeño.</w:t>
      </w:r>
    </w:p>
    <w:p w:rsidR="006809B3" w:rsidRPr="006809B3" w:rsidRDefault="006809B3" w:rsidP="00211E77">
      <w:pPr>
        <w:shd w:val="clear" w:color="auto" w:fill="FFFFFF"/>
        <w:spacing w:before="216" w:after="192" w:line="360" w:lineRule="auto"/>
        <w:ind w:left="708"/>
        <w:jc w:val="both"/>
        <w:rPr>
          <w:rFonts w:ascii="Times New Roman" w:eastAsia="Times New Roman" w:hAnsi="Times New Roman" w:cs="Times New Roman"/>
          <w:color w:val="000000" w:themeColor="text1"/>
          <w:sz w:val="24"/>
          <w:szCs w:val="24"/>
          <w:lang w:eastAsia="es-ES"/>
        </w:rPr>
      </w:pPr>
      <w:r w:rsidRPr="006809B3">
        <w:rPr>
          <w:rFonts w:ascii="Times New Roman" w:eastAsia="Times New Roman" w:hAnsi="Times New Roman" w:cs="Times New Roman"/>
          <w:color w:val="000000" w:themeColor="text1"/>
          <w:sz w:val="24"/>
          <w:szCs w:val="24"/>
          <w:lang w:eastAsia="es-ES"/>
        </w:rPr>
        <w:t xml:space="preserve">El monitoreo y control es una necesidad de cada proyecto para lograr resultados exitosos. Debe hacerse de forma regular y consistente, y debe monitorear la diferencia entre lo planificado y lo real. Es una actividad que muestra cuándo y dónde existieron desviaciones al plan y pone en marcha las acciones correctivas para que el proyecto retorne a su camino normal. Para realizar un control efectivo </w:t>
      </w:r>
      <w:r w:rsidRPr="006809B3">
        <w:rPr>
          <w:rFonts w:ascii="Times New Roman" w:eastAsia="Times New Roman" w:hAnsi="Times New Roman" w:cs="Times New Roman"/>
          <w:color w:val="000000" w:themeColor="text1"/>
          <w:sz w:val="24"/>
          <w:szCs w:val="24"/>
          <w:lang w:eastAsia="es-ES"/>
        </w:rPr>
        <w:lastRenderedPageBreak/>
        <w:t xml:space="preserve">se deben tener en cuenta dos aspectos fundamentales: la función del control debe centrarse más en prevenir los problemas que en arreglarlos y debe relacionarse </w:t>
      </w:r>
    </w:p>
    <w:p w:rsidR="006809B3" w:rsidRPr="006809B3" w:rsidRDefault="006809B3" w:rsidP="006809B3">
      <w:pPr>
        <w:shd w:val="clear" w:color="auto" w:fill="FFFFFF"/>
        <w:spacing w:before="216" w:after="192" w:line="360" w:lineRule="auto"/>
        <w:ind w:left="708"/>
        <w:jc w:val="both"/>
        <w:rPr>
          <w:rFonts w:ascii="Times New Roman" w:eastAsia="Times New Roman" w:hAnsi="Times New Roman" w:cs="Times New Roman"/>
          <w:color w:val="000000" w:themeColor="text1"/>
          <w:sz w:val="24"/>
          <w:szCs w:val="24"/>
          <w:lang w:eastAsia="es-ES"/>
        </w:rPr>
      </w:pPr>
      <w:r w:rsidRPr="006809B3">
        <w:rPr>
          <w:rFonts w:ascii="Times New Roman" w:eastAsia="Times New Roman" w:hAnsi="Times New Roman" w:cs="Times New Roman"/>
          <w:color w:val="000000" w:themeColor="text1"/>
          <w:sz w:val="24"/>
          <w:szCs w:val="24"/>
          <w:lang w:eastAsia="es-ES"/>
        </w:rPr>
        <w:t>Mediante el monitoreo y control se puede comprobar la gestión del alcance, la gestión del tiempo y la gestión del costo, o sea, que el alcance del proyecto se haya establecido correctamente, se examina la programación del proyecto, se revisa la línea base y se controla que se hayan estimado los recursos, en calidad, cantidad y oportunidad. El monitoreo y control es la acción de verificar que se realicen adecuadamente los reportes previstos para el control del cumplimiento del proyecto, y se valoren los resultados operativos que va teniendo el proyecto durante todo su desarrollo.</w:t>
      </w:r>
    </w:p>
    <w:p w:rsidR="006809B3" w:rsidRPr="006809B3" w:rsidRDefault="006809B3" w:rsidP="006809B3">
      <w:pPr>
        <w:shd w:val="clear" w:color="auto" w:fill="FFFFFF"/>
        <w:spacing w:before="216" w:after="192" w:line="360" w:lineRule="auto"/>
        <w:ind w:left="708"/>
        <w:jc w:val="both"/>
        <w:rPr>
          <w:rFonts w:ascii="Times New Roman" w:eastAsia="Times New Roman" w:hAnsi="Times New Roman" w:cs="Times New Roman"/>
          <w:color w:val="000000" w:themeColor="text1"/>
          <w:sz w:val="24"/>
          <w:szCs w:val="24"/>
          <w:lang w:eastAsia="es-ES"/>
        </w:rPr>
      </w:pPr>
      <w:r w:rsidRPr="006809B3">
        <w:rPr>
          <w:rFonts w:ascii="Times New Roman" w:eastAsia="Times New Roman" w:hAnsi="Times New Roman" w:cs="Times New Roman"/>
          <w:color w:val="000000" w:themeColor="text1"/>
          <w:sz w:val="24"/>
          <w:szCs w:val="24"/>
          <w:lang w:eastAsia="es-ES"/>
        </w:rPr>
        <w:t>Estos tres factores deben quedar plasmados en el Reporte de Estado del proyecto, para que éste, como parte del monitoreo y control del proyecto, gestione toda la información necesaria con el objetivo de comunicarle al receptor cómo se va desarrollando el proyecto según lo planeado y por qué.</w:t>
      </w:r>
      <w:bookmarkEnd w:id="0"/>
    </w:p>
    <w:p w:rsidR="00C00D76" w:rsidRPr="006809B3" w:rsidRDefault="00C00D76">
      <w:pPr>
        <w:rPr>
          <w:color w:val="000000" w:themeColor="text1"/>
        </w:rPr>
      </w:pPr>
    </w:p>
    <w:sectPr w:rsidR="00C00D76" w:rsidRPr="00680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4554B"/>
    <w:multiLevelType w:val="multilevel"/>
    <w:tmpl w:val="B9F0E5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4A923AE"/>
    <w:multiLevelType w:val="multilevel"/>
    <w:tmpl w:val="29F034AE"/>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2" w15:restartNumberingAfterBreak="0">
    <w:nsid w:val="3F665DA1"/>
    <w:multiLevelType w:val="hybridMultilevel"/>
    <w:tmpl w:val="C1B6F7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196EE2"/>
    <w:multiLevelType w:val="hybridMultilevel"/>
    <w:tmpl w:val="A170D0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E0C705B"/>
    <w:multiLevelType w:val="multilevel"/>
    <w:tmpl w:val="25BC18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144"/>
    <w:rsid w:val="00211E77"/>
    <w:rsid w:val="006809B3"/>
    <w:rsid w:val="007B0144"/>
    <w:rsid w:val="00C00D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E43A"/>
  <w15:chartTrackingRefBased/>
  <w15:docId w15:val="{A5C7AF66-D6B2-4134-AB73-54AC5CC4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809B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09B3"/>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6809B3"/>
  </w:style>
  <w:style w:type="paragraph" w:styleId="NormalWeb">
    <w:name w:val="Normal (Web)"/>
    <w:basedOn w:val="Normal"/>
    <w:uiPriority w:val="99"/>
    <w:semiHidden/>
    <w:unhideWhenUsed/>
    <w:rsid w:val="006809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809B3"/>
    <w:rPr>
      <w:color w:val="0000FF"/>
      <w:u w:val="single"/>
    </w:rPr>
  </w:style>
  <w:style w:type="paragraph" w:styleId="Prrafodelista">
    <w:name w:val="List Paragraph"/>
    <w:basedOn w:val="Normal"/>
    <w:uiPriority w:val="34"/>
    <w:qFormat/>
    <w:rsid w:val="00680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7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ured.cu/Inform%C3%A1tica" TargetMode="External"/><Relationship Id="rId5" Type="http://schemas.openxmlformats.org/officeDocument/2006/relationships/hyperlink" Target="https://www.ecured.cu/Conjunt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515</Words>
  <Characters>2835</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2021-10-21T13:36:00Z</dcterms:created>
  <dcterms:modified xsi:type="dcterms:W3CDTF">2021-11-18T12:24:00Z</dcterms:modified>
</cp:coreProperties>
</file>