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hd w:fill="b7b7b7" w:val="clear"/>
          <w:rtl w:val="0"/>
        </w:rPr>
        <w:t xml:space="preserve">Router&gt;</w:t>
      </w:r>
      <w:r w:rsidDel="00000000" w:rsidR="00000000" w:rsidRPr="00000000">
        <w:rPr>
          <w:rtl w:val="0"/>
        </w:rPr>
        <w:t xml:space="preserve"> enable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hd w:fill="b7b7b7" w:val="clear"/>
          <w:rtl w:val="0"/>
        </w:rPr>
        <w:t xml:space="preserve">Router# </w:t>
      </w: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hd w:fill="b7b7b7" w:val="clear"/>
          <w:rtl w:val="0"/>
        </w:rPr>
        <w:t xml:space="preserve">Router(config)#</w:t>
      </w:r>
      <w:r w:rsidDel="00000000" w:rsidR="00000000" w:rsidRPr="00000000">
        <w:rPr>
          <w:color w:val="b7b7b7"/>
          <w:shd w:fill="999999" w:val="clear"/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i</w:t>
      </w:r>
      <w:r w:rsidDel="00000000" w:rsidR="00000000" w:rsidRPr="00000000">
        <w:rPr>
          <w:rtl w:val="0"/>
        </w:rPr>
        <w:t xml:space="preserve">nterface FastEthernet0/0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hd w:fill="b7b7b7" w:val="clear"/>
          <w:rtl w:val="0"/>
        </w:rPr>
        <w:t xml:space="preserve">Router(config-if)#</w:t>
      </w:r>
      <w:r w:rsidDel="00000000" w:rsidR="00000000" w:rsidRPr="00000000">
        <w:rPr>
          <w:rtl w:val="0"/>
        </w:rPr>
        <w:t xml:space="preserve"> ip helper-address </w:t>
      </w:r>
      <w:r w:rsidDel="00000000" w:rsidR="00000000" w:rsidRPr="00000000">
        <w:rPr>
          <w:highlight w:val="cyan"/>
          <w:rtl w:val="0"/>
        </w:rPr>
        <w:t xml:space="preserve">172.16.1.2 </w:t>
      </w:r>
      <w:r w:rsidDel="00000000" w:rsidR="00000000" w:rsidRPr="00000000">
        <w:rPr>
          <w:rtl w:val="0"/>
        </w:rPr>
        <w:t xml:space="preserve"> —------&gt;Destino do servidor dhcp</w:t>
      </w:r>
    </w:p>
    <w:p w:rsidR="00000000" w:rsidDel="00000000" w:rsidP="00000000" w:rsidRDefault="00000000" w:rsidRPr="00000000" w14:paraId="00000005">
      <w:pPr>
        <w:rPr>
          <w:highlight w:val="cy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