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D0CB08" w14:textId="053430CD" w:rsidR="00055EE4" w:rsidRDefault="00055EE4" w:rsidP="004D6F76">
      <w:pPr>
        <w:ind w:left="360" w:hanging="360"/>
      </w:pPr>
      <w:r>
        <w:t>Resumen:</w:t>
      </w:r>
    </w:p>
    <w:p w14:paraId="0454FE5F" w14:textId="78B922B8" w:rsidR="00A45CD1" w:rsidRPr="004D6F76" w:rsidRDefault="00A45CD1" w:rsidP="004D6F76">
      <w:pPr>
        <w:pStyle w:val="ListParagraph"/>
        <w:numPr>
          <w:ilvl w:val="0"/>
          <w:numId w:val="27"/>
        </w:numPr>
        <w:rPr>
          <w:rFonts w:ascii="Calibri" w:hAnsi="Calibri" w:cs="Calibri"/>
        </w:rPr>
      </w:pPr>
      <w:proofErr w:type="spellStart"/>
      <w:r w:rsidRPr="004D6F76">
        <w:rPr>
          <w:rFonts w:ascii="Calibri" w:hAnsi="Calibri" w:cs="Calibri"/>
        </w:rPr>
        <w:t>Application</w:t>
      </w:r>
      <w:proofErr w:type="spellEnd"/>
      <w:r w:rsidRPr="004D6F76">
        <w:rPr>
          <w:rFonts w:ascii="Calibri" w:hAnsi="Calibri" w:cs="Calibri"/>
        </w:rPr>
        <w:t xml:space="preserve"> Age:</w:t>
      </w:r>
    </w:p>
    <w:p w14:paraId="4BAF250E" w14:textId="77777777" w:rsidR="00A45CD1" w:rsidRPr="00F10288" w:rsidRDefault="00A45CD1" w:rsidP="004D6F76">
      <w:pPr>
        <w:pStyle w:val="ListParagraph"/>
        <w:numPr>
          <w:ilvl w:val="0"/>
          <w:numId w:val="29"/>
        </w:numPr>
        <w:rPr>
          <w:rFonts w:ascii="Calibri" w:hAnsi="Calibri" w:cs="Calibri"/>
          <w:lang w:val="en-US"/>
        </w:rPr>
      </w:pPr>
      <w:r w:rsidRPr="00F10288">
        <w:rPr>
          <w:rFonts w:ascii="Calibri" w:hAnsi="Calibri" w:cs="Calibri"/>
          <w:lang w:val="en-US"/>
        </w:rPr>
        <w:t>BATELLE: 6 months to 23 months and 30 days (2 years), although the test can be applied up to 8 years.</w:t>
      </w:r>
    </w:p>
    <w:p w14:paraId="192D59D0" w14:textId="77777777" w:rsidR="00A45CD1" w:rsidRPr="00A45CD1" w:rsidRDefault="00A45CD1" w:rsidP="004D6F76">
      <w:pPr>
        <w:pStyle w:val="ListParagraph"/>
        <w:numPr>
          <w:ilvl w:val="0"/>
          <w:numId w:val="29"/>
        </w:numPr>
        <w:rPr>
          <w:rFonts w:ascii="Calibri" w:hAnsi="Calibri" w:cs="Calibri"/>
        </w:rPr>
      </w:pPr>
      <w:r w:rsidRPr="00A45CD1">
        <w:rPr>
          <w:rFonts w:ascii="Calibri" w:hAnsi="Calibri" w:cs="Calibri"/>
        </w:rPr>
        <w:t xml:space="preserve">TVIP: 30 </w:t>
      </w:r>
      <w:proofErr w:type="spellStart"/>
      <w:r w:rsidRPr="00A45CD1">
        <w:rPr>
          <w:rFonts w:ascii="Calibri" w:hAnsi="Calibri" w:cs="Calibri"/>
        </w:rPr>
        <w:t>to</w:t>
      </w:r>
      <w:proofErr w:type="spellEnd"/>
      <w:r w:rsidRPr="00A45CD1">
        <w:rPr>
          <w:rFonts w:ascii="Calibri" w:hAnsi="Calibri" w:cs="Calibri"/>
        </w:rPr>
        <w:t xml:space="preserve"> 60 </w:t>
      </w:r>
      <w:proofErr w:type="spellStart"/>
      <w:r w:rsidRPr="00A45CD1">
        <w:rPr>
          <w:rFonts w:ascii="Calibri" w:hAnsi="Calibri" w:cs="Calibri"/>
        </w:rPr>
        <w:t>months</w:t>
      </w:r>
      <w:proofErr w:type="spellEnd"/>
      <w:r w:rsidRPr="00A45CD1">
        <w:rPr>
          <w:rFonts w:ascii="Calibri" w:hAnsi="Calibri" w:cs="Calibri"/>
        </w:rPr>
        <w:t>.</w:t>
      </w:r>
    </w:p>
    <w:p w14:paraId="7BDB3E3A" w14:textId="77777777" w:rsidR="00A45CD1" w:rsidRPr="00F10288" w:rsidRDefault="00A45CD1" w:rsidP="004D6F76">
      <w:pPr>
        <w:pStyle w:val="ListParagraph"/>
        <w:numPr>
          <w:ilvl w:val="0"/>
          <w:numId w:val="29"/>
        </w:numPr>
        <w:rPr>
          <w:rFonts w:ascii="Calibri" w:hAnsi="Calibri" w:cs="Calibri"/>
          <w:lang w:val="en-US"/>
        </w:rPr>
      </w:pPr>
      <w:r w:rsidRPr="00F10288">
        <w:rPr>
          <w:rFonts w:ascii="Calibri" w:hAnsi="Calibri" w:cs="Calibri"/>
          <w:lang w:val="en-US"/>
        </w:rPr>
        <w:t>CBCL: 18 months (1.5 years) to 35 months and 30 days (5 years).</w:t>
      </w:r>
    </w:p>
    <w:p w14:paraId="24EF23B8" w14:textId="77777777" w:rsidR="00A45CD1" w:rsidRPr="00F10288" w:rsidRDefault="00A45CD1" w:rsidP="004D6F76">
      <w:pPr>
        <w:pStyle w:val="ListParagraph"/>
        <w:numPr>
          <w:ilvl w:val="0"/>
          <w:numId w:val="29"/>
        </w:numPr>
        <w:rPr>
          <w:rFonts w:ascii="Calibri" w:hAnsi="Calibri" w:cs="Calibri"/>
          <w:lang w:val="en-US"/>
        </w:rPr>
      </w:pPr>
      <w:r w:rsidRPr="00F10288">
        <w:rPr>
          <w:rFonts w:ascii="Calibri" w:hAnsi="Calibri" w:cs="Calibri"/>
          <w:lang w:val="en-US"/>
        </w:rPr>
        <w:t>TEPSI: 24 months (2 years) to 35 months and 30 days (5 years).</w:t>
      </w:r>
    </w:p>
    <w:p w14:paraId="053A0C02" w14:textId="55993C44" w:rsidR="00A45CD1" w:rsidRPr="00A45CD1" w:rsidRDefault="00A45CD1" w:rsidP="004D6F76">
      <w:pPr>
        <w:pStyle w:val="ListParagraph"/>
        <w:numPr>
          <w:ilvl w:val="0"/>
          <w:numId w:val="27"/>
        </w:numPr>
        <w:rPr>
          <w:rFonts w:ascii="Calibri" w:hAnsi="Calibri" w:cs="Calibri"/>
        </w:rPr>
      </w:pPr>
      <w:proofErr w:type="spellStart"/>
      <w:r w:rsidRPr="00A45CD1">
        <w:rPr>
          <w:rFonts w:ascii="Calibri" w:hAnsi="Calibri" w:cs="Calibri"/>
        </w:rPr>
        <w:t>Application</w:t>
      </w:r>
      <w:proofErr w:type="spellEnd"/>
      <w:r w:rsidRPr="00A45CD1">
        <w:rPr>
          <w:rFonts w:ascii="Calibri" w:hAnsi="Calibri" w:cs="Calibri"/>
        </w:rPr>
        <w:t xml:space="preserve"> </w:t>
      </w:r>
      <w:proofErr w:type="spellStart"/>
      <w:r w:rsidRPr="00A45CD1">
        <w:rPr>
          <w:rFonts w:ascii="Calibri" w:hAnsi="Calibri" w:cs="Calibri"/>
        </w:rPr>
        <w:t>Duration</w:t>
      </w:r>
      <w:proofErr w:type="spellEnd"/>
      <w:r w:rsidRPr="00A45CD1">
        <w:rPr>
          <w:rFonts w:ascii="Calibri" w:hAnsi="Calibri" w:cs="Calibri"/>
        </w:rPr>
        <w:t>:</w:t>
      </w:r>
    </w:p>
    <w:p w14:paraId="1EEB6B1E" w14:textId="25BA230F" w:rsidR="00A45CD1" w:rsidRPr="004D6F76" w:rsidRDefault="00A45CD1" w:rsidP="004D6F76">
      <w:pPr>
        <w:pStyle w:val="ListParagraph"/>
        <w:numPr>
          <w:ilvl w:val="0"/>
          <w:numId w:val="30"/>
        </w:numPr>
        <w:rPr>
          <w:rFonts w:ascii="Calibri" w:hAnsi="Calibri" w:cs="Calibri"/>
        </w:rPr>
      </w:pPr>
      <w:r w:rsidRPr="004D6F76">
        <w:rPr>
          <w:rFonts w:ascii="Calibri" w:hAnsi="Calibri" w:cs="Calibri"/>
        </w:rPr>
        <w:t>BATELLE: 60-90 minutes.</w:t>
      </w:r>
    </w:p>
    <w:p w14:paraId="48790ED4" w14:textId="3C44B6FA" w:rsidR="00A45CD1" w:rsidRPr="00A45CD1" w:rsidRDefault="00A45CD1" w:rsidP="004D6F76">
      <w:pPr>
        <w:pStyle w:val="ListParagraph"/>
        <w:numPr>
          <w:ilvl w:val="0"/>
          <w:numId w:val="30"/>
        </w:numPr>
        <w:rPr>
          <w:rFonts w:ascii="Calibri" w:hAnsi="Calibri" w:cs="Calibri"/>
        </w:rPr>
      </w:pPr>
      <w:r w:rsidRPr="00A45CD1">
        <w:rPr>
          <w:rFonts w:ascii="Calibri" w:hAnsi="Calibri" w:cs="Calibri"/>
        </w:rPr>
        <w:t>TVIP: 10-15 minutes.</w:t>
      </w:r>
    </w:p>
    <w:p w14:paraId="673AA5F1" w14:textId="77777777" w:rsidR="00A45CD1" w:rsidRPr="00A45CD1" w:rsidRDefault="00A45CD1" w:rsidP="004D6F76">
      <w:pPr>
        <w:pStyle w:val="ListParagraph"/>
        <w:numPr>
          <w:ilvl w:val="0"/>
          <w:numId w:val="30"/>
        </w:numPr>
        <w:rPr>
          <w:rFonts w:ascii="Calibri" w:hAnsi="Calibri" w:cs="Calibri"/>
        </w:rPr>
      </w:pPr>
      <w:r w:rsidRPr="00A45CD1">
        <w:rPr>
          <w:rFonts w:ascii="Calibri" w:hAnsi="Calibri" w:cs="Calibri"/>
        </w:rPr>
        <w:t>CBCL: 20 minutes.</w:t>
      </w:r>
    </w:p>
    <w:p w14:paraId="4FFD00F7" w14:textId="77777777" w:rsidR="00A45CD1" w:rsidRPr="00A45CD1" w:rsidRDefault="00A45CD1" w:rsidP="004D6F76">
      <w:pPr>
        <w:pStyle w:val="ListParagraph"/>
        <w:numPr>
          <w:ilvl w:val="0"/>
          <w:numId w:val="30"/>
        </w:numPr>
        <w:rPr>
          <w:rFonts w:ascii="Calibri" w:hAnsi="Calibri" w:cs="Calibri"/>
        </w:rPr>
      </w:pPr>
      <w:r w:rsidRPr="00A45CD1">
        <w:rPr>
          <w:rFonts w:ascii="Calibri" w:hAnsi="Calibri" w:cs="Calibri"/>
        </w:rPr>
        <w:t>TEPSI: 20-25 minutes.</w:t>
      </w:r>
    </w:p>
    <w:p w14:paraId="381AEB95" w14:textId="0A395F7A" w:rsidR="00A45CD1" w:rsidRPr="004D6F76" w:rsidRDefault="00A45CD1" w:rsidP="004D6F76">
      <w:pPr>
        <w:pStyle w:val="ListParagraph"/>
        <w:numPr>
          <w:ilvl w:val="0"/>
          <w:numId w:val="27"/>
        </w:numPr>
        <w:rPr>
          <w:rFonts w:ascii="Calibri" w:hAnsi="Calibri" w:cs="Calibri"/>
        </w:rPr>
      </w:pPr>
      <w:r w:rsidRPr="004D6F76">
        <w:rPr>
          <w:rFonts w:ascii="Calibri" w:hAnsi="Calibri" w:cs="Calibri"/>
        </w:rPr>
        <w:t>Scores:</w:t>
      </w:r>
    </w:p>
    <w:p w14:paraId="7BCC8386" w14:textId="64688FA0" w:rsidR="00A45CD1" w:rsidRPr="004D6F76" w:rsidRDefault="00A45CD1" w:rsidP="004D6F76">
      <w:pPr>
        <w:pStyle w:val="ListParagraph"/>
        <w:numPr>
          <w:ilvl w:val="0"/>
          <w:numId w:val="31"/>
        </w:numPr>
        <w:rPr>
          <w:rFonts w:ascii="Calibri" w:eastAsia="Times New Roman" w:hAnsi="Calibri" w:cs="Calibri"/>
          <w:kern w:val="0"/>
          <w:sz w:val="24"/>
          <w:szCs w:val="24"/>
          <w:lang w:val="en-CA" w:eastAsia="es-CL"/>
          <w14:ligatures w14:val="none"/>
        </w:rPr>
      </w:pPr>
      <w:r w:rsidRPr="004D6F76">
        <w:rPr>
          <w:rFonts w:ascii="Calibri" w:hAnsi="Calibri" w:cs="Calibri"/>
          <w:lang w:val="en-CA"/>
        </w:rPr>
        <w:t xml:space="preserve">BATELLE: </w:t>
      </w:r>
      <w:proofErr w:type="gramStart"/>
      <w:r w:rsidRPr="004D6F76">
        <w:rPr>
          <w:rFonts w:ascii="Calibri" w:hAnsi="Calibri" w:cs="Calibri"/>
          <w:lang w:val="en-CA"/>
        </w:rPr>
        <w:t>Standardized score,</w:t>
      </w:r>
      <w:proofErr w:type="gramEnd"/>
      <w:r w:rsidRPr="004D6F76">
        <w:rPr>
          <w:rFonts w:ascii="Calibri" w:hAnsi="Calibri" w:cs="Calibri"/>
          <w:lang w:val="en-CA"/>
        </w:rPr>
        <w:t xml:space="preserve"> calculated based on the sample.</w:t>
      </w:r>
    </w:p>
    <w:p w14:paraId="6FDEA80F" w14:textId="020F4175" w:rsidR="00A45CD1" w:rsidRPr="00A45CD1" w:rsidRDefault="00A45CD1" w:rsidP="00FD5F1D">
      <w:pPr>
        <w:pStyle w:val="ListParagraph"/>
        <w:numPr>
          <w:ilvl w:val="1"/>
          <w:numId w:val="31"/>
        </w:numPr>
        <w:rPr>
          <w:rFonts w:ascii="Calibri" w:hAnsi="Calibri" w:cs="Calibri"/>
          <w:lang w:val="en-CA"/>
        </w:rPr>
      </w:pPr>
      <w:r w:rsidRPr="00A45CD1">
        <w:rPr>
          <w:rFonts w:ascii="Calibri" w:hAnsi="Calibri" w:cs="Calibri"/>
          <w:lang w:val="en-CA"/>
        </w:rPr>
        <w:t>Interpretation of standardized scores:</w:t>
      </w:r>
    </w:p>
    <w:p w14:paraId="4BE2355E" w14:textId="77777777" w:rsidR="00A45CD1" w:rsidRPr="00FD5F1D" w:rsidRDefault="00A45CD1" w:rsidP="00FD5F1D">
      <w:pPr>
        <w:pStyle w:val="ListParagraph"/>
        <w:numPr>
          <w:ilvl w:val="0"/>
          <w:numId w:val="32"/>
        </w:numPr>
        <w:rPr>
          <w:rFonts w:ascii="Calibri" w:hAnsi="Calibri" w:cs="Calibri"/>
          <w:lang w:val="en-CA"/>
        </w:rPr>
      </w:pPr>
      <w:r w:rsidRPr="00FD5F1D">
        <w:rPr>
          <w:rFonts w:ascii="Calibri" w:hAnsi="Calibri" w:cs="Calibri"/>
          <w:lang w:val="en-CA"/>
        </w:rPr>
        <w:t>z&lt;−1.5z &lt; -1.5z&lt;−1.5: decreased score.</w:t>
      </w:r>
    </w:p>
    <w:p w14:paraId="402642F8" w14:textId="77777777" w:rsidR="00A45CD1" w:rsidRPr="00A45CD1" w:rsidRDefault="00A45CD1" w:rsidP="00FD5F1D">
      <w:pPr>
        <w:pStyle w:val="ListParagraph"/>
        <w:numPr>
          <w:ilvl w:val="0"/>
          <w:numId w:val="32"/>
        </w:numPr>
        <w:rPr>
          <w:rFonts w:ascii="Calibri" w:hAnsi="Calibri" w:cs="Calibri"/>
          <w:lang w:val="en-CA"/>
        </w:rPr>
      </w:pPr>
      <w:r w:rsidRPr="00A45CD1">
        <w:rPr>
          <w:rFonts w:ascii="Calibri" w:hAnsi="Calibri" w:cs="Calibri"/>
          <w:lang w:val="en-CA"/>
        </w:rPr>
        <w:t>z&gt;1.5z &gt; 1.5z&gt;1.5: superior score.</w:t>
      </w:r>
    </w:p>
    <w:p w14:paraId="16E40C8C" w14:textId="77777777" w:rsidR="00A45CD1" w:rsidRPr="00A45CD1" w:rsidRDefault="00A45CD1" w:rsidP="004D6F76">
      <w:pPr>
        <w:pStyle w:val="ListParagraph"/>
        <w:numPr>
          <w:ilvl w:val="0"/>
          <w:numId w:val="31"/>
        </w:numPr>
        <w:rPr>
          <w:rFonts w:ascii="Calibri" w:hAnsi="Calibri" w:cs="Calibri"/>
          <w:lang w:val="en-CA"/>
        </w:rPr>
      </w:pPr>
      <w:r w:rsidRPr="00A45CD1">
        <w:rPr>
          <w:rFonts w:ascii="Calibri" w:hAnsi="Calibri" w:cs="Calibri"/>
          <w:lang w:val="en-CA"/>
        </w:rPr>
        <w:t>TVIP: Standardized scores are categorized as follows:</w:t>
      </w:r>
    </w:p>
    <w:p w14:paraId="45C21247" w14:textId="77777777" w:rsidR="00A45CD1" w:rsidRPr="00A45CD1" w:rsidRDefault="00A45CD1" w:rsidP="00FD5F1D">
      <w:pPr>
        <w:pStyle w:val="ListParagraph"/>
        <w:numPr>
          <w:ilvl w:val="1"/>
          <w:numId w:val="31"/>
        </w:numPr>
        <w:rPr>
          <w:rFonts w:ascii="Calibri" w:hAnsi="Calibri" w:cs="Calibri"/>
          <w:lang w:val="en-CA"/>
        </w:rPr>
      </w:pPr>
      <w:r w:rsidRPr="00A45CD1">
        <w:rPr>
          <w:rFonts w:ascii="Calibri" w:hAnsi="Calibri" w:cs="Calibri"/>
          <w:lang w:val="en-CA"/>
        </w:rPr>
        <w:t>Interpretation of standardized scores:</w:t>
      </w:r>
    </w:p>
    <w:p w14:paraId="41440935" w14:textId="77777777" w:rsidR="00A45CD1" w:rsidRPr="00A45CD1" w:rsidRDefault="00A45CD1" w:rsidP="00FD5F1D">
      <w:pPr>
        <w:pStyle w:val="ListParagraph"/>
        <w:numPr>
          <w:ilvl w:val="0"/>
          <w:numId w:val="32"/>
        </w:numPr>
        <w:rPr>
          <w:rFonts w:ascii="Calibri" w:hAnsi="Calibri" w:cs="Calibri"/>
          <w:lang w:val="en-CA"/>
        </w:rPr>
      </w:pPr>
      <w:r w:rsidRPr="00A45CD1">
        <w:rPr>
          <w:rFonts w:ascii="Calibri" w:hAnsi="Calibri" w:cs="Calibri"/>
          <w:lang w:val="en-CA"/>
        </w:rPr>
        <w:t>55 - 70: extremely low score.</w:t>
      </w:r>
    </w:p>
    <w:p w14:paraId="6A2200CE" w14:textId="77777777" w:rsidR="00A45CD1" w:rsidRPr="00A45CD1" w:rsidRDefault="00A45CD1" w:rsidP="00FD5F1D">
      <w:pPr>
        <w:pStyle w:val="ListParagraph"/>
        <w:numPr>
          <w:ilvl w:val="0"/>
          <w:numId w:val="32"/>
        </w:numPr>
        <w:rPr>
          <w:rFonts w:ascii="Calibri" w:hAnsi="Calibri" w:cs="Calibri"/>
          <w:lang w:val="en-CA"/>
        </w:rPr>
      </w:pPr>
      <w:r w:rsidRPr="00A45CD1">
        <w:rPr>
          <w:rFonts w:ascii="Calibri" w:hAnsi="Calibri" w:cs="Calibri"/>
          <w:lang w:val="en-CA"/>
        </w:rPr>
        <w:t>71 - 85: moderately low score.</w:t>
      </w:r>
    </w:p>
    <w:p w14:paraId="3585D4C6" w14:textId="77777777" w:rsidR="00A45CD1" w:rsidRPr="00A45CD1" w:rsidRDefault="00A45CD1" w:rsidP="00FD5F1D">
      <w:pPr>
        <w:pStyle w:val="ListParagraph"/>
        <w:numPr>
          <w:ilvl w:val="0"/>
          <w:numId w:val="32"/>
        </w:numPr>
        <w:rPr>
          <w:rFonts w:ascii="Calibri" w:hAnsi="Calibri" w:cs="Calibri"/>
          <w:lang w:val="en-CA"/>
        </w:rPr>
      </w:pPr>
      <w:r w:rsidRPr="00A45CD1">
        <w:rPr>
          <w:rFonts w:ascii="Calibri" w:hAnsi="Calibri" w:cs="Calibri"/>
          <w:lang w:val="en-CA"/>
        </w:rPr>
        <w:t>86 - 95: low score.</w:t>
      </w:r>
    </w:p>
    <w:p w14:paraId="6A408605" w14:textId="77777777" w:rsidR="00A45CD1" w:rsidRPr="00A45CD1" w:rsidRDefault="00A45CD1" w:rsidP="00FD5F1D">
      <w:pPr>
        <w:pStyle w:val="ListParagraph"/>
        <w:numPr>
          <w:ilvl w:val="0"/>
          <w:numId w:val="32"/>
        </w:numPr>
        <w:rPr>
          <w:rFonts w:ascii="Calibri" w:hAnsi="Calibri" w:cs="Calibri"/>
          <w:lang w:val="en-CA"/>
        </w:rPr>
      </w:pPr>
      <w:r w:rsidRPr="00A45CD1">
        <w:rPr>
          <w:rFonts w:ascii="Calibri" w:hAnsi="Calibri" w:cs="Calibri"/>
          <w:lang w:val="en-CA"/>
        </w:rPr>
        <w:t>96 - 103: average score.</w:t>
      </w:r>
    </w:p>
    <w:p w14:paraId="486262B4" w14:textId="77777777" w:rsidR="00A45CD1" w:rsidRPr="00A45CD1" w:rsidRDefault="00A45CD1" w:rsidP="00FD5F1D">
      <w:pPr>
        <w:pStyle w:val="ListParagraph"/>
        <w:numPr>
          <w:ilvl w:val="0"/>
          <w:numId w:val="32"/>
        </w:numPr>
        <w:rPr>
          <w:rFonts w:ascii="Calibri" w:hAnsi="Calibri" w:cs="Calibri"/>
          <w:lang w:val="en-CA"/>
        </w:rPr>
      </w:pPr>
      <w:r w:rsidRPr="00A45CD1">
        <w:rPr>
          <w:rFonts w:ascii="Calibri" w:hAnsi="Calibri" w:cs="Calibri"/>
          <w:lang w:val="en-CA"/>
        </w:rPr>
        <w:t>104 - 115: high score.</w:t>
      </w:r>
    </w:p>
    <w:p w14:paraId="01717B05" w14:textId="77777777" w:rsidR="00A45CD1" w:rsidRPr="00A45CD1" w:rsidRDefault="00A45CD1" w:rsidP="00FD5F1D">
      <w:pPr>
        <w:pStyle w:val="ListParagraph"/>
        <w:numPr>
          <w:ilvl w:val="0"/>
          <w:numId w:val="32"/>
        </w:numPr>
        <w:rPr>
          <w:rFonts w:ascii="Calibri" w:hAnsi="Calibri" w:cs="Calibri"/>
          <w:lang w:val="en-CA"/>
        </w:rPr>
      </w:pPr>
      <w:r w:rsidRPr="00A45CD1">
        <w:rPr>
          <w:rFonts w:ascii="Calibri" w:hAnsi="Calibri" w:cs="Calibri"/>
          <w:lang w:val="en-CA"/>
        </w:rPr>
        <w:t>116 - 130: moderately high score.</w:t>
      </w:r>
    </w:p>
    <w:p w14:paraId="79892A4E" w14:textId="77777777" w:rsidR="00A45CD1" w:rsidRPr="00A45CD1" w:rsidRDefault="00A45CD1" w:rsidP="00FD5F1D">
      <w:pPr>
        <w:pStyle w:val="ListParagraph"/>
        <w:numPr>
          <w:ilvl w:val="0"/>
          <w:numId w:val="32"/>
        </w:numPr>
        <w:rPr>
          <w:rFonts w:ascii="Calibri" w:hAnsi="Calibri" w:cs="Calibri"/>
          <w:lang w:val="en-CA"/>
        </w:rPr>
      </w:pPr>
      <w:r w:rsidRPr="00A45CD1">
        <w:rPr>
          <w:rFonts w:ascii="Calibri" w:hAnsi="Calibri" w:cs="Calibri"/>
          <w:lang w:val="en-CA"/>
        </w:rPr>
        <w:t>131 - 145: extremely high score.</w:t>
      </w:r>
    </w:p>
    <w:p w14:paraId="1E28FB15" w14:textId="77777777" w:rsidR="00A45CD1" w:rsidRPr="00A45CD1" w:rsidRDefault="00A45CD1" w:rsidP="004D6F76">
      <w:pPr>
        <w:pStyle w:val="ListParagraph"/>
        <w:numPr>
          <w:ilvl w:val="0"/>
          <w:numId w:val="31"/>
        </w:numPr>
        <w:rPr>
          <w:rFonts w:ascii="Calibri" w:hAnsi="Calibri" w:cs="Calibri"/>
          <w:lang w:val="en-CA"/>
        </w:rPr>
      </w:pPr>
      <w:r w:rsidRPr="00A45CD1">
        <w:rPr>
          <w:rFonts w:ascii="Calibri" w:hAnsi="Calibri" w:cs="Calibri"/>
          <w:lang w:val="en-CA"/>
        </w:rPr>
        <w:t>CBCL: Scores can be compared as T-scores or percentiles. Each syndrome can be evaluated individually, as syndrome groups (internalizing or externalizing), or an overall assessment can be obtained from the total sum of all syndromes.</w:t>
      </w:r>
    </w:p>
    <w:p w14:paraId="253526AD" w14:textId="77777777" w:rsidR="00A45CD1" w:rsidRPr="00A45CD1" w:rsidRDefault="00A45CD1" w:rsidP="00FD5F1D">
      <w:pPr>
        <w:pStyle w:val="ListParagraph"/>
        <w:numPr>
          <w:ilvl w:val="1"/>
          <w:numId w:val="31"/>
        </w:numPr>
        <w:rPr>
          <w:rFonts w:ascii="Calibri" w:hAnsi="Calibri" w:cs="Calibri"/>
          <w:lang w:val="en-CA"/>
        </w:rPr>
      </w:pPr>
      <w:r w:rsidRPr="00A45CD1">
        <w:rPr>
          <w:rFonts w:ascii="Calibri" w:hAnsi="Calibri" w:cs="Calibri"/>
          <w:lang w:val="en-CA"/>
        </w:rPr>
        <w:t>Interpretation of percentiles:</w:t>
      </w:r>
    </w:p>
    <w:p w14:paraId="031990B8" w14:textId="77777777" w:rsidR="00A45CD1" w:rsidRPr="00A45CD1" w:rsidRDefault="00A45CD1" w:rsidP="00FD5F1D">
      <w:pPr>
        <w:pStyle w:val="ListParagraph"/>
        <w:numPr>
          <w:ilvl w:val="0"/>
          <w:numId w:val="32"/>
        </w:numPr>
        <w:rPr>
          <w:rFonts w:ascii="Calibri" w:hAnsi="Calibri" w:cs="Calibri"/>
          <w:lang w:val="en-CA"/>
        </w:rPr>
      </w:pPr>
      <w:r w:rsidRPr="00A45CD1">
        <w:rPr>
          <w:rFonts w:ascii="Calibri" w:hAnsi="Calibri" w:cs="Calibri"/>
          <w:lang w:val="en-CA"/>
        </w:rPr>
        <w:t>Percentile below 93: Normal</w:t>
      </w:r>
    </w:p>
    <w:p w14:paraId="06D19C78" w14:textId="77777777" w:rsidR="00A45CD1" w:rsidRPr="00A45CD1" w:rsidRDefault="00A45CD1" w:rsidP="00FD5F1D">
      <w:pPr>
        <w:pStyle w:val="ListParagraph"/>
        <w:numPr>
          <w:ilvl w:val="0"/>
          <w:numId w:val="32"/>
        </w:numPr>
        <w:rPr>
          <w:rFonts w:ascii="Calibri" w:hAnsi="Calibri" w:cs="Calibri"/>
          <w:lang w:val="en-CA"/>
        </w:rPr>
      </w:pPr>
      <w:r w:rsidRPr="00A45CD1">
        <w:rPr>
          <w:rFonts w:ascii="Calibri" w:hAnsi="Calibri" w:cs="Calibri"/>
          <w:lang w:val="en-CA"/>
        </w:rPr>
        <w:t>Percentile between 93 and 97: At Risk</w:t>
      </w:r>
    </w:p>
    <w:p w14:paraId="326C4EDC" w14:textId="77777777" w:rsidR="00A45CD1" w:rsidRPr="00A45CD1" w:rsidRDefault="00A45CD1" w:rsidP="00FD5F1D">
      <w:pPr>
        <w:pStyle w:val="ListParagraph"/>
        <w:numPr>
          <w:ilvl w:val="0"/>
          <w:numId w:val="32"/>
        </w:numPr>
        <w:rPr>
          <w:rFonts w:ascii="Calibri" w:hAnsi="Calibri" w:cs="Calibri"/>
          <w:lang w:val="en-CA"/>
        </w:rPr>
      </w:pPr>
      <w:r w:rsidRPr="00A45CD1">
        <w:rPr>
          <w:rFonts w:ascii="Calibri" w:hAnsi="Calibri" w:cs="Calibri"/>
          <w:lang w:val="en-CA"/>
        </w:rPr>
        <w:t>Percentile above 98: Clinical Range</w:t>
      </w:r>
    </w:p>
    <w:p w14:paraId="001A1F4A" w14:textId="77777777" w:rsidR="00A45CD1" w:rsidRPr="00A45CD1" w:rsidRDefault="00A45CD1" w:rsidP="00FD5F1D">
      <w:pPr>
        <w:pStyle w:val="ListParagraph"/>
        <w:numPr>
          <w:ilvl w:val="1"/>
          <w:numId w:val="31"/>
        </w:numPr>
        <w:rPr>
          <w:rFonts w:ascii="Calibri" w:hAnsi="Calibri" w:cs="Calibri"/>
          <w:lang w:val="en-CA"/>
        </w:rPr>
      </w:pPr>
      <w:r w:rsidRPr="00A45CD1">
        <w:rPr>
          <w:rFonts w:ascii="Calibri" w:hAnsi="Calibri" w:cs="Calibri"/>
          <w:lang w:val="en-CA"/>
        </w:rPr>
        <w:t>Interpretation of standardized scores:</w:t>
      </w:r>
    </w:p>
    <w:p w14:paraId="052F0828" w14:textId="77777777" w:rsidR="00A45CD1" w:rsidRPr="00A45CD1" w:rsidRDefault="00A45CD1" w:rsidP="00FD5F1D">
      <w:pPr>
        <w:pStyle w:val="ListParagraph"/>
        <w:numPr>
          <w:ilvl w:val="0"/>
          <w:numId w:val="32"/>
        </w:numPr>
        <w:rPr>
          <w:rFonts w:ascii="Calibri" w:hAnsi="Calibri" w:cs="Calibri"/>
          <w:lang w:val="en-CA"/>
        </w:rPr>
      </w:pPr>
      <w:r w:rsidRPr="00A45CD1">
        <w:rPr>
          <w:rFonts w:ascii="Calibri" w:hAnsi="Calibri" w:cs="Calibri"/>
          <w:lang w:val="en-CA"/>
        </w:rPr>
        <w:t>T-score below 60: Normal</w:t>
      </w:r>
    </w:p>
    <w:p w14:paraId="78588D15" w14:textId="77777777" w:rsidR="00A45CD1" w:rsidRPr="00A45CD1" w:rsidRDefault="00A45CD1" w:rsidP="00FD5F1D">
      <w:pPr>
        <w:pStyle w:val="ListParagraph"/>
        <w:numPr>
          <w:ilvl w:val="0"/>
          <w:numId w:val="32"/>
        </w:numPr>
        <w:rPr>
          <w:rFonts w:ascii="Calibri" w:hAnsi="Calibri" w:cs="Calibri"/>
          <w:lang w:val="en-CA"/>
        </w:rPr>
      </w:pPr>
      <w:r w:rsidRPr="00A45CD1">
        <w:rPr>
          <w:rFonts w:ascii="Calibri" w:hAnsi="Calibri" w:cs="Calibri"/>
          <w:lang w:val="en-CA"/>
        </w:rPr>
        <w:t>T-score between 60 and 63: At Risk</w:t>
      </w:r>
    </w:p>
    <w:p w14:paraId="78294514" w14:textId="77777777" w:rsidR="00A45CD1" w:rsidRPr="00A45CD1" w:rsidRDefault="00A45CD1" w:rsidP="00FD5F1D">
      <w:pPr>
        <w:pStyle w:val="ListParagraph"/>
        <w:numPr>
          <w:ilvl w:val="0"/>
          <w:numId w:val="32"/>
        </w:numPr>
        <w:rPr>
          <w:rFonts w:ascii="Calibri" w:hAnsi="Calibri" w:cs="Calibri"/>
          <w:lang w:val="en-CA"/>
        </w:rPr>
      </w:pPr>
      <w:r w:rsidRPr="00A45CD1">
        <w:rPr>
          <w:rFonts w:ascii="Calibri" w:hAnsi="Calibri" w:cs="Calibri"/>
          <w:lang w:val="en-CA"/>
        </w:rPr>
        <w:t>T-score above 63: Clinical Range</w:t>
      </w:r>
    </w:p>
    <w:p w14:paraId="624BF5A4" w14:textId="77777777" w:rsidR="00A45CD1" w:rsidRPr="00A45CD1" w:rsidRDefault="00A45CD1" w:rsidP="004D6F76">
      <w:pPr>
        <w:pStyle w:val="ListParagraph"/>
        <w:numPr>
          <w:ilvl w:val="0"/>
          <w:numId w:val="31"/>
        </w:numPr>
        <w:rPr>
          <w:rFonts w:ascii="Calibri" w:hAnsi="Calibri" w:cs="Calibri"/>
          <w:lang w:val="en-CA"/>
        </w:rPr>
      </w:pPr>
      <w:r w:rsidRPr="00A45CD1">
        <w:rPr>
          <w:rFonts w:ascii="Calibri" w:hAnsi="Calibri" w:cs="Calibri"/>
          <w:lang w:val="en-CA"/>
        </w:rPr>
        <w:t>TEPSI: Raw scores are interpreted, but if standardization is desired, a mean of 50 and an SD of 10 is used.</w:t>
      </w:r>
    </w:p>
    <w:p w14:paraId="171B8BA4" w14:textId="77777777" w:rsidR="00A45CD1" w:rsidRPr="00A45CD1" w:rsidRDefault="00A45CD1" w:rsidP="00FD5F1D">
      <w:pPr>
        <w:pStyle w:val="ListParagraph"/>
        <w:numPr>
          <w:ilvl w:val="1"/>
          <w:numId w:val="31"/>
        </w:numPr>
        <w:rPr>
          <w:rFonts w:ascii="Calibri" w:hAnsi="Calibri" w:cs="Calibri"/>
          <w:lang w:val="en-CA"/>
        </w:rPr>
      </w:pPr>
      <w:r w:rsidRPr="00A45CD1">
        <w:rPr>
          <w:rFonts w:ascii="Calibri" w:hAnsi="Calibri" w:cs="Calibri"/>
          <w:lang w:val="en-CA"/>
        </w:rPr>
        <w:t>Interpretation of raw scores:</w:t>
      </w:r>
    </w:p>
    <w:p w14:paraId="16C8DE1C" w14:textId="77777777" w:rsidR="00A45CD1" w:rsidRPr="00A45CD1" w:rsidRDefault="00A45CD1" w:rsidP="00FD5F1D">
      <w:pPr>
        <w:pStyle w:val="ListParagraph"/>
        <w:numPr>
          <w:ilvl w:val="0"/>
          <w:numId w:val="32"/>
        </w:numPr>
        <w:rPr>
          <w:rFonts w:ascii="Calibri" w:hAnsi="Calibri" w:cs="Calibri"/>
          <w:lang w:val="en-CA"/>
        </w:rPr>
      </w:pPr>
      <w:r w:rsidRPr="00A45CD1">
        <w:rPr>
          <w:rFonts w:ascii="Calibri" w:hAnsi="Calibri" w:cs="Calibri"/>
          <w:lang w:val="en-CA"/>
        </w:rPr>
        <w:t>T-score greater than or equal to 40: normal</w:t>
      </w:r>
    </w:p>
    <w:p w14:paraId="32FD8F3F" w14:textId="77777777" w:rsidR="00A45CD1" w:rsidRPr="00A45CD1" w:rsidRDefault="00A45CD1" w:rsidP="00FD5F1D">
      <w:pPr>
        <w:pStyle w:val="ListParagraph"/>
        <w:numPr>
          <w:ilvl w:val="0"/>
          <w:numId w:val="32"/>
        </w:numPr>
        <w:rPr>
          <w:rFonts w:ascii="Calibri" w:hAnsi="Calibri" w:cs="Calibri"/>
          <w:lang w:val="en-CA"/>
        </w:rPr>
      </w:pPr>
      <w:r w:rsidRPr="00A45CD1">
        <w:rPr>
          <w:rFonts w:ascii="Calibri" w:hAnsi="Calibri" w:cs="Calibri"/>
          <w:lang w:val="en-CA"/>
        </w:rPr>
        <w:t>T-score between 30 and 39: at risk</w:t>
      </w:r>
    </w:p>
    <w:p w14:paraId="1E8EB19E" w14:textId="33C34245" w:rsidR="00A45CD1" w:rsidRPr="00055EE4" w:rsidRDefault="00A45CD1" w:rsidP="00055EE4">
      <w:pPr>
        <w:pStyle w:val="ListParagraph"/>
        <w:numPr>
          <w:ilvl w:val="0"/>
          <w:numId w:val="32"/>
        </w:numPr>
        <w:rPr>
          <w:rFonts w:ascii="Calibri" w:hAnsi="Calibri" w:cs="Calibri"/>
          <w:lang w:val="en-CA"/>
        </w:rPr>
      </w:pPr>
      <w:r w:rsidRPr="00A45CD1">
        <w:rPr>
          <w:rFonts w:ascii="Calibri" w:hAnsi="Calibri" w:cs="Calibri"/>
          <w:lang w:val="en-CA"/>
        </w:rPr>
        <w:t>T-score less than or equal to 29: delayed</w:t>
      </w:r>
      <w:r w:rsidRPr="00055EE4">
        <w:rPr>
          <w:rFonts w:ascii="Calibri" w:hAnsi="Calibri" w:cs="Calibri"/>
          <w:lang w:val="en-CA"/>
        </w:rPr>
        <w:br w:type="page"/>
      </w:r>
    </w:p>
    <w:p w14:paraId="17CFF8A3" w14:textId="6DB6F2D4" w:rsidR="00995C37" w:rsidRPr="00995C37" w:rsidRDefault="00995C37" w:rsidP="00074EA7">
      <w:pPr>
        <w:pStyle w:val="Heading1"/>
        <w:rPr>
          <w:rFonts w:eastAsia="Times New Roman"/>
          <w:lang w:val="en-CA" w:eastAsia="es-CL"/>
        </w:rPr>
      </w:pPr>
      <w:r w:rsidRPr="00995C37">
        <w:rPr>
          <w:rFonts w:eastAsia="Times New Roman"/>
          <w:lang w:val="en-CA" w:eastAsia="es-CL"/>
        </w:rPr>
        <w:lastRenderedPageBreak/>
        <w:t>BATELLE Test</w:t>
      </w:r>
    </w:p>
    <w:p w14:paraId="208246EE" w14:textId="5D2F7DE7" w:rsidR="00995C37" w:rsidRPr="00995C37" w:rsidRDefault="00743015" w:rsidP="00743015">
      <w:pPr>
        <w:pStyle w:val="Heading2"/>
        <w:rPr>
          <w:rFonts w:eastAsia="Times New Roman"/>
          <w:lang w:val="en-CA" w:eastAsia="es-CL"/>
        </w:rPr>
      </w:pPr>
      <w:r>
        <w:rPr>
          <w:rFonts w:eastAsia="Times New Roman"/>
          <w:lang w:val="en-CA" w:eastAsia="es-CL"/>
        </w:rPr>
        <w:t xml:space="preserve">1. </w:t>
      </w:r>
      <w:r w:rsidR="00995C37" w:rsidRPr="00995C37">
        <w:rPr>
          <w:rFonts w:eastAsia="Times New Roman"/>
          <w:lang w:val="en-CA" w:eastAsia="es-CL"/>
        </w:rPr>
        <w:t>Objectives and Description</w:t>
      </w:r>
    </w:p>
    <w:p w14:paraId="40E7D767" w14:textId="1F0F7DEB" w:rsidR="00995C37" w:rsidRPr="00995C37" w:rsidRDefault="00995C37" w:rsidP="00995C37">
      <w:pPr>
        <w:spacing w:before="100" w:beforeAutospacing="1" w:after="100" w:afterAutospacing="1" w:line="240" w:lineRule="auto"/>
        <w:rPr>
          <w:rFonts w:ascii="Calibri" w:eastAsia="Times New Roman" w:hAnsi="Calibri" w:cs="Calibri"/>
          <w:kern w:val="0"/>
          <w:sz w:val="24"/>
          <w:szCs w:val="24"/>
          <w:lang w:val="en-CA" w:eastAsia="es-CL"/>
          <w14:ligatures w14:val="none"/>
        </w:rPr>
      </w:pPr>
      <w:r w:rsidRPr="00995C37">
        <w:rPr>
          <w:rFonts w:ascii="Calibri" w:eastAsia="Times New Roman" w:hAnsi="Calibri" w:cs="Calibri"/>
          <w:kern w:val="0"/>
          <w:sz w:val="24"/>
          <w:szCs w:val="24"/>
          <w:lang w:val="en-CA" w:eastAsia="es-CL"/>
          <w14:ligatures w14:val="none"/>
        </w:rPr>
        <w:t xml:space="preserve">The </w:t>
      </w:r>
      <w:r w:rsidRPr="00995C37">
        <w:rPr>
          <w:rFonts w:ascii="Calibri" w:eastAsia="Times New Roman" w:hAnsi="Calibri" w:cs="Calibri"/>
          <w:b/>
          <w:bCs/>
          <w:kern w:val="0"/>
          <w:sz w:val="24"/>
          <w:szCs w:val="24"/>
          <w:lang w:val="en-CA" w:eastAsia="es-CL"/>
          <w14:ligatures w14:val="none"/>
        </w:rPr>
        <w:t>Battelle Developmental Inventory</w:t>
      </w:r>
      <w:r w:rsidRPr="00995C37">
        <w:rPr>
          <w:rFonts w:ascii="Calibri" w:eastAsia="Times New Roman" w:hAnsi="Calibri" w:cs="Calibri"/>
          <w:kern w:val="0"/>
          <w:sz w:val="24"/>
          <w:szCs w:val="24"/>
          <w:lang w:val="en-CA" w:eastAsia="es-CL"/>
          <w14:ligatures w14:val="none"/>
        </w:rPr>
        <w:t xml:space="preserve"> is a tool designed to assess fundamental developmental skills in children from birth to eight years old</w:t>
      </w:r>
      <w:r w:rsidR="0072202F">
        <w:rPr>
          <w:rFonts w:ascii="Calibri" w:eastAsia="Times New Roman" w:hAnsi="Calibri" w:cs="Calibri"/>
          <w:kern w:val="0"/>
          <w:sz w:val="24"/>
          <w:szCs w:val="24"/>
          <w:lang w:val="en-CA" w:eastAsia="es-CL"/>
          <w14:ligatures w14:val="none"/>
        </w:rPr>
        <w:t>, in the context of the study it is applied to children from 6 to 23 months and 30 days</w:t>
      </w:r>
      <w:r w:rsidRPr="00995C37">
        <w:rPr>
          <w:rFonts w:ascii="Calibri" w:eastAsia="Times New Roman" w:hAnsi="Calibri" w:cs="Calibri"/>
          <w:kern w:val="0"/>
          <w:sz w:val="24"/>
          <w:szCs w:val="24"/>
          <w:lang w:val="en-CA" w:eastAsia="es-CL"/>
          <w14:ligatures w14:val="none"/>
        </w:rPr>
        <w:t>. It comprises 341 items grouped into the following areas:</w:t>
      </w:r>
    </w:p>
    <w:p w14:paraId="193F5413" w14:textId="77777777" w:rsidR="00995C37" w:rsidRPr="00995C37" w:rsidRDefault="00995C37" w:rsidP="00995C37">
      <w:pPr>
        <w:numPr>
          <w:ilvl w:val="0"/>
          <w:numId w:val="1"/>
        </w:numPr>
        <w:spacing w:before="100" w:beforeAutospacing="1" w:after="100" w:afterAutospacing="1" w:line="240" w:lineRule="auto"/>
        <w:rPr>
          <w:rFonts w:ascii="Calibri" w:eastAsia="Times New Roman" w:hAnsi="Calibri" w:cs="Calibri"/>
          <w:kern w:val="0"/>
          <w:sz w:val="24"/>
          <w:szCs w:val="24"/>
          <w:lang w:val="en-CA" w:eastAsia="es-CL"/>
          <w14:ligatures w14:val="none"/>
        </w:rPr>
      </w:pPr>
      <w:r w:rsidRPr="00995C37">
        <w:rPr>
          <w:rFonts w:ascii="Calibri" w:eastAsia="Times New Roman" w:hAnsi="Calibri" w:cs="Calibri"/>
          <w:b/>
          <w:bCs/>
          <w:kern w:val="0"/>
          <w:sz w:val="24"/>
          <w:szCs w:val="24"/>
          <w:lang w:val="en-CA" w:eastAsia="es-CL"/>
          <w14:ligatures w14:val="none"/>
        </w:rPr>
        <w:t>Personal/Social</w:t>
      </w:r>
      <w:r w:rsidRPr="00995C37">
        <w:rPr>
          <w:rFonts w:ascii="Calibri" w:eastAsia="Times New Roman" w:hAnsi="Calibri" w:cs="Calibri"/>
          <w:kern w:val="0"/>
          <w:sz w:val="24"/>
          <w:szCs w:val="24"/>
          <w:lang w:val="en-CA" w:eastAsia="es-CL"/>
          <w14:ligatures w14:val="none"/>
        </w:rPr>
        <w:t>: Evaluates the abilities and characteristics that allow a child to establish meaningful social interactions. It includes subareas such as interaction with adults, expression of feelings/affection, self-concept, and peer interaction.</w:t>
      </w:r>
    </w:p>
    <w:p w14:paraId="2D892596" w14:textId="77777777" w:rsidR="00995C37" w:rsidRPr="00995C37" w:rsidRDefault="00995C37" w:rsidP="00995C37">
      <w:pPr>
        <w:numPr>
          <w:ilvl w:val="0"/>
          <w:numId w:val="1"/>
        </w:numPr>
        <w:spacing w:before="100" w:beforeAutospacing="1" w:after="100" w:afterAutospacing="1" w:line="240" w:lineRule="auto"/>
        <w:rPr>
          <w:rFonts w:ascii="Calibri" w:eastAsia="Times New Roman" w:hAnsi="Calibri" w:cs="Calibri"/>
          <w:kern w:val="0"/>
          <w:sz w:val="24"/>
          <w:szCs w:val="24"/>
          <w:lang w:val="en-CA" w:eastAsia="es-CL"/>
          <w14:ligatures w14:val="none"/>
        </w:rPr>
      </w:pPr>
      <w:r w:rsidRPr="00995C37">
        <w:rPr>
          <w:rFonts w:ascii="Calibri" w:eastAsia="Times New Roman" w:hAnsi="Calibri" w:cs="Calibri"/>
          <w:b/>
          <w:bCs/>
          <w:kern w:val="0"/>
          <w:sz w:val="24"/>
          <w:szCs w:val="24"/>
          <w:lang w:val="en-CA" w:eastAsia="es-CL"/>
          <w14:ligatures w14:val="none"/>
        </w:rPr>
        <w:t>Adaptive</w:t>
      </w:r>
      <w:r w:rsidRPr="00995C37">
        <w:rPr>
          <w:rFonts w:ascii="Calibri" w:eastAsia="Times New Roman" w:hAnsi="Calibri" w:cs="Calibri"/>
          <w:kern w:val="0"/>
          <w:sz w:val="24"/>
          <w:szCs w:val="24"/>
          <w:lang w:val="en-CA" w:eastAsia="es-CL"/>
          <w14:ligatures w14:val="none"/>
        </w:rPr>
        <w:t>: Assesses a child's ability to adapt and manage in different daily situations.</w:t>
      </w:r>
    </w:p>
    <w:p w14:paraId="0173A651" w14:textId="77777777" w:rsidR="00995C37" w:rsidRPr="00995C37" w:rsidRDefault="00995C37" w:rsidP="00995C37">
      <w:pPr>
        <w:numPr>
          <w:ilvl w:val="0"/>
          <w:numId w:val="1"/>
        </w:numPr>
        <w:spacing w:before="100" w:beforeAutospacing="1" w:after="100" w:afterAutospacing="1" w:line="240" w:lineRule="auto"/>
        <w:rPr>
          <w:rFonts w:ascii="Calibri" w:eastAsia="Times New Roman" w:hAnsi="Calibri" w:cs="Calibri"/>
          <w:kern w:val="0"/>
          <w:sz w:val="24"/>
          <w:szCs w:val="24"/>
          <w:lang w:val="en-CA" w:eastAsia="es-CL"/>
          <w14:ligatures w14:val="none"/>
        </w:rPr>
      </w:pPr>
      <w:r w:rsidRPr="00995C37">
        <w:rPr>
          <w:rFonts w:ascii="Calibri" w:eastAsia="Times New Roman" w:hAnsi="Calibri" w:cs="Calibri"/>
          <w:b/>
          <w:bCs/>
          <w:kern w:val="0"/>
          <w:sz w:val="24"/>
          <w:szCs w:val="24"/>
          <w:lang w:val="en-CA" w:eastAsia="es-CL"/>
          <w14:ligatures w14:val="none"/>
        </w:rPr>
        <w:t>Motor</w:t>
      </w:r>
      <w:r w:rsidRPr="00995C37">
        <w:rPr>
          <w:rFonts w:ascii="Calibri" w:eastAsia="Times New Roman" w:hAnsi="Calibri" w:cs="Calibri"/>
          <w:kern w:val="0"/>
          <w:sz w:val="24"/>
          <w:szCs w:val="24"/>
          <w:lang w:val="en-CA" w:eastAsia="es-CL"/>
          <w14:ligatures w14:val="none"/>
        </w:rPr>
        <w:t>: Includes items that evaluate both fine and gross motor skills.</w:t>
      </w:r>
    </w:p>
    <w:p w14:paraId="4CC01517" w14:textId="77777777" w:rsidR="00995C37" w:rsidRPr="00995C37" w:rsidRDefault="00995C37" w:rsidP="00995C37">
      <w:pPr>
        <w:numPr>
          <w:ilvl w:val="0"/>
          <w:numId w:val="1"/>
        </w:numPr>
        <w:spacing w:before="100" w:beforeAutospacing="1" w:after="100" w:afterAutospacing="1" w:line="240" w:lineRule="auto"/>
        <w:rPr>
          <w:rFonts w:ascii="Calibri" w:eastAsia="Times New Roman" w:hAnsi="Calibri" w:cs="Calibri"/>
          <w:kern w:val="0"/>
          <w:sz w:val="24"/>
          <w:szCs w:val="24"/>
          <w:lang w:val="en-CA" w:eastAsia="es-CL"/>
          <w14:ligatures w14:val="none"/>
        </w:rPr>
      </w:pPr>
      <w:r w:rsidRPr="00995C37">
        <w:rPr>
          <w:rFonts w:ascii="Calibri" w:eastAsia="Times New Roman" w:hAnsi="Calibri" w:cs="Calibri"/>
          <w:b/>
          <w:bCs/>
          <w:kern w:val="0"/>
          <w:sz w:val="24"/>
          <w:szCs w:val="24"/>
          <w:lang w:val="en-CA" w:eastAsia="es-CL"/>
          <w14:ligatures w14:val="none"/>
        </w:rPr>
        <w:t>Communication</w:t>
      </w:r>
      <w:r w:rsidRPr="00995C37">
        <w:rPr>
          <w:rFonts w:ascii="Calibri" w:eastAsia="Times New Roman" w:hAnsi="Calibri" w:cs="Calibri"/>
          <w:kern w:val="0"/>
          <w:sz w:val="24"/>
          <w:szCs w:val="24"/>
          <w:lang w:val="en-CA" w:eastAsia="es-CL"/>
          <w14:ligatures w14:val="none"/>
        </w:rPr>
        <w:t>: Covers both the comprehension and expression of language.</w:t>
      </w:r>
    </w:p>
    <w:p w14:paraId="7FF5FEE0" w14:textId="77777777" w:rsidR="00995C37" w:rsidRPr="00995C37" w:rsidRDefault="00995C37" w:rsidP="00995C37">
      <w:pPr>
        <w:numPr>
          <w:ilvl w:val="0"/>
          <w:numId w:val="1"/>
        </w:numPr>
        <w:spacing w:before="100" w:beforeAutospacing="1" w:after="100" w:afterAutospacing="1" w:line="240" w:lineRule="auto"/>
        <w:rPr>
          <w:rFonts w:ascii="Calibri" w:eastAsia="Times New Roman" w:hAnsi="Calibri" w:cs="Calibri"/>
          <w:kern w:val="0"/>
          <w:sz w:val="24"/>
          <w:szCs w:val="24"/>
          <w:lang w:val="en-CA" w:eastAsia="es-CL"/>
          <w14:ligatures w14:val="none"/>
        </w:rPr>
      </w:pPr>
      <w:r w:rsidRPr="00995C37">
        <w:rPr>
          <w:rFonts w:ascii="Calibri" w:eastAsia="Times New Roman" w:hAnsi="Calibri" w:cs="Calibri"/>
          <w:b/>
          <w:bCs/>
          <w:kern w:val="0"/>
          <w:sz w:val="24"/>
          <w:szCs w:val="24"/>
          <w:lang w:val="en-CA" w:eastAsia="es-CL"/>
          <w14:ligatures w14:val="none"/>
        </w:rPr>
        <w:t>Cognitive</w:t>
      </w:r>
      <w:r w:rsidRPr="00995C37">
        <w:rPr>
          <w:rFonts w:ascii="Calibri" w:eastAsia="Times New Roman" w:hAnsi="Calibri" w:cs="Calibri"/>
          <w:kern w:val="0"/>
          <w:sz w:val="24"/>
          <w:szCs w:val="24"/>
          <w:lang w:val="en-CA" w:eastAsia="es-CL"/>
          <w14:ligatures w14:val="none"/>
        </w:rPr>
        <w:t>: Evaluates the cognitive abilities of the child, including memory, perception, and problem-solving skills.</w:t>
      </w:r>
    </w:p>
    <w:p w14:paraId="1B3FD5C8" w14:textId="57D7B0E7" w:rsidR="00995C37" w:rsidRPr="00995C37" w:rsidRDefault="00743015" w:rsidP="00743015">
      <w:pPr>
        <w:pStyle w:val="Heading2"/>
        <w:rPr>
          <w:rFonts w:eastAsia="Times New Roman"/>
          <w:lang w:eastAsia="es-CL"/>
        </w:rPr>
      </w:pPr>
      <w:r>
        <w:rPr>
          <w:rFonts w:eastAsia="Times New Roman"/>
          <w:lang w:eastAsia="es-CL"/>
        </w:rPr>
        <w:t xml:space="preserve">2. </w:t>
      </w:r>
      <w:proofErr w:type="spellStart"/>
      <w:r w:rsidR="00995C37" w:rsidRPr="00995C37">
        <w:rPr>
          <w:rFonts w:eastAsia="Times New Roman"/>
          <w:lang w:eastAsia="es-CL"/>
        </w:rPr>
        <w:t>Application</w:t>
      </w:r>
      <w:proofErr w:type="spellEnd"/>
      <w:r w:rsidR="00995C37" w:rsidRPr="00995C37">
        <w:rPr>
          <w:rFonts w:eastAsia="Times New Roman"/>
          <w:lang w:eastAsia="es-CL"/>
        </w:rPr>
        <w:t xml:space="preserve"> </w:t>
      </w:r>
      <w:proofErr w:type="spellStart"/>
      <w:r w:rsidR="00995C37" w:rsidRPr="00995C37">
        <w:rPr>
          <w:rFonts w:eastAsia="Times New Roman"/>
          <w:lang w:eastAsia="es-CL"/>
        </w:rPr>
        <w:t>Method</w:t>
      </w:r>
      <w:proofErr w:type="spellEnd"/>
    </w:p>
    <w:p w14:paraId="7AF91D9D" w14:textId="77777777" w:rsidR="00995C37" w:rsidRPr="00995C37" w:rsidRDefault="00995C37" w:rsidP="00995C37">
      <w:pPr>
        <w:numPr>
          <w:ilvl w:val="0"/>
          <w:numId w:val="2"/>
        </w:numPr>
        <w:spacing w:before="100" w:beforeAutospacing="1" w:after="100" w:afterAutospacing="1" w:line="240" w:lineRule="auto"/>
        <w:rPr>
          <w:rFonts w:ascii="Calibri" w:eastAsia="Times New Roman" w:hAnsi="Calibri" w:cs="Calibri"/>
          <w:kern w:val="0"/>
          <w:sz w:val="24"/>
          <w:szCs w:val="24"/>
          <w:lang w:eastAsia="es-CL"/>
          <w14:ligatures w14:val="none"/>
        </w:rPr>
      </w:pPr>
      <w:proofErr w:type="spellStart"/>
      <w:r w:rsidRPr="00995C37">
        <w:rPr>
          <w:rFonts w:ascii="Calibri" w:eastAsia="Times New Roman" w:hAnsi="Calibri" w:cs="Calibri"/>
          <w:b/>
          <w:bCs/>
          <w:kern w:val="0"/>
          <w:sz w:val="24"/>
          <w:szCs w:val="24"/>
          <w:lang w:eastAsia="es-CL"/>
          <w14:ligatures w14:val="none"/>
        </w:rPr>
        <w:t>Administration</w:t>
      </w:r>
      <w:proofErr w:type="spellEnd"/>
      <w:r w:rsidRPr="00995C37">
        <w:rPr>
          <w:rFonts w:ascii="Calibri" w:eastAsia="Times New Roman" w:hAnsi="Calibri" w:cs="Calibri"/>
          <w:kern w:val="0"/>
          <w:sz w:val="24"/>
          <w:szCs w:val="24"/>
          <w:lang w:eastAsia="es-CL"/>
          <w14:ligatures w14:val="none"/>
        </w:rPr>
        <w:t>: Individual.</w:t>
      </w:r>
    </w:p>
    <w:p w14:paraId="41F20692" w14:textId="77777777" w:rsidR="00995C37" w:rsidRPr="00995C37" w:rsidRDefault="00995C37" w:rsidP="00995C37">
      <w:pPr>
        <w:numPr>
          <w:ilvl w:val="0"/>
          <w:numId w:val="2"/>
        </w:numPr>
        <w:spacing w:before="100" w:beforeAutospacing="1" w:after="100" w:afterAutospacing="1" w:line="240" w:lineRule="auto"/>
        <w:rPr>
          <w:rFonts w:ascii="Calibri" w:eastAsia="Times New Roman" w:hAnsi="Calibri" w:cs="Calibri"/>
          <w:kern w:val="0"/>
          <w:sz w:val="24"/>
          <w:szCs w:val="24"/>
          <w:lang w:val="en-CA" w:eastAsia="es-CL"/>
          <w14:ligatures w14:val="none"/>
        </w:rPr>
      </w:pPr>
      <w:r w:rsidRPr="00995C37">
        <w:rPr>
          <w:rFonts w:ascii="Calibri" w:eastAsia="Times New Roman" w:hAnsi="Calibri" w:cs="Calibri"/>
          <w:b/>
          <w:bCs/>
          <w:kern w:val="0"/>
          <w:sz w:val="24"/>
          <w:szCs w:val="24"/>
          <w:lang w:val="en-CA" w:eastAsia="es-CL"/>
          <w14:ligatures w14:val="none"/>
        </w:rPr>
        <w:t>Duration</w:t>
      </w:r>
      <w:r w:rsidRPr="00995C37">
        <w:rPr>
          <w:rFonts w:ascii="Calibri" w:eastAsia="Times New Roman" w:hAnsi="Calibri" w:cs="Calibri"/>
          <w:kern w:val="0"/>
          <w:sz w:val="24"/>
          <w:szCs w:val="24"/>
          <w:lang w:val="en-CA" w:eastAsia="es-CL"/>
          <w14:ligatures w14:val="none"/>
        </w:rPr>
        <w:t>: Between 60 and 90 minutes per child.</w:t>
      </w:r>
    </w:p>
    <w:p w14:paraId="7CF2F6A9" w14:textId="5B06FA84" w:rsidR="00995C37" w:rsidRPr="00995C37" w:rsidRDefault="00995C37" w:rsidP="00995C37">
      <w:pPr>
        <w:numPr>
          <w:ilvl w:val="0"/>
          <w:numId w:val="2"/>
        </w:numPr>
        <w:spacing w:before="100" w:beforeAutospacing="1" w:after="100" w:afterAutospacing="1" w:line="240" w:lineRule="auto"/>
        <w:rPr>
          <w:rFonts w:ascii="Calibri" w:eastAsia="Times New Roman" w:hAnsi="Calibri" w:cs="Calibri"/>
          <w:kern w:val="0"/>
          <w:sz w:val="24"/>
          <w:szCs w:val="24"/>
          <w:lang w:val="en-CA" w:eastAsia="es-CL"/>
          <w14:ligatures w14:val="none"/>
        </w:rPr>
      </w:pPr>
      <w:r w:rsidRPr="00995C37">
        <w:rPr>
          <w:rFonts w:ascii="Calibri" w:eastAsia="Times New Roman" w:hAnsi="Calibri" w:cs="Calibri"/>
          <w:b/>
          <w:bCs/>
          <w:kern w:val="0"/>
          <w:sz w:val="24"/>
          <w:szCs w:val="24"/>
          <w:lang w:val="en-CA" w:eastAsia="es-CL"/>
          <w14:ligatures w14:val="none"/>
        </w:rPr>
        <w:t>Context</w:t>
      </w:r>
      <w:r w:rsidRPr="00995C37">
        <w:rPr>
          <w:rFonts w:ascii="Calibri" w:eastAsia="Times New Roman" w:hAnsi="Calibri" w:cs="Calibri"/>
          <w:kern w:val="0"/>
          <w:sz w:val="24"/>
          <w:szCs w:val="24"/>
          <w:lang w:val="en-CA" w:eastAsia="es-CL"/>
          <w14:ligatures w14:val="none"/>
        </w:rPr>
        <w:t>: In the Longitudinal Survey of Early Childhood, 192 items from the inventory were used, distributed across the five mentioned areas. For children close to 24 months, some questions were censored, which might tend to evaluate them as diminished in all areas</w:t>
      </w:r>
      <w:r w:rsidR="0072202F">
        <w:rPr>
          <w:rFonts w:ascii="Calibri" w:eastAsia="Times New Roman" w:hAnsi="Calibri" w:cs="Calibri"/>
          <w:kern w:val="0"/>
          <w:sz w:val="24"/>
          <w:szCs w:val="24"/>
          <w:lang w:val="en-CA" w:eastAsia="es-CL"/>
          <w14:ligatures w14:val="none"/>
        </w:rPr>
        <w:t>, this is considered in the standardization of the test scores.</w:t>
      </w:r>
    </w:p>
    <w:p w14:paraId="0FEDB99E" w14:textId="23AB95F6" w:rsidR="00995C37" w:rsidRPr="00995C37" w:rsidRDefault="00743015" w:rsidP="00743015">
      <w:pPr>
        <w:pStyle w:val="Heading2"/>
        <w:rPr>
          <w:rFonts w:eastAsia="Times New Roman"/>
          <w:lang w:val="en-CA" w:eastAsia="es-CL"/>
        </w:rPr>
      </w:pPr>
      <w:r>
        <w:rPr>
          <w:rFonts w:eastAsia="Times New Roman"/>
          <w:lang w:val="en-CA" w:eastAsia="es-CL"/>
        </w:rPr>
        <w:t xml:space="preserve">3. </w:t>
      </w:r>
      <w:r w:rsidR="00995C37" w:rsidRPr="00995C37">
        <w:rPr>
          <w:rFonts w:eastAsia="Times New Roman"/>
          <w:lang w:val="en-CA" w:eastAsia="es-CL"/>
        </w:rPr>
        <w:t>Calculation and Interpretation of Results</w:t>
      </w:r>
    </w:p>
    <w:p w14:paraId="2DF69E91" w14:textId="4A82029C" w:rsidR="00995C37" w:rsidRPr="00995C37" w:rsidRDefault="00995C37" w:rsidP="00995C37">
      <w:pPr>
        <w:numPr>
          <w:ilvl w:val="0"/>
          <w:numId w:val="3"/>
        </w:numPr>
        <w:spacing w:before="100" w:beforeAutospacing="1" w:after="100" w:afterAutospacing="1" w:line="240" w:lineRule="auto"/>
        <w:rPr>
          <w:rFonts w:ascii="Calibri" w:eastAsia="Times New Roman" w:hAnsi="Calibri" w:cs="Calibri"/>
          <w:kern w:val="0"/>
          <w:sz w:val="24"/>
          <w:szCs w:val="24"/>
          <w:lang w:val="en-CA" w:eastAsia="es-CL"/>
          <w14:ligatures w14:val="none"/>
        </w:rPr>
      </w:pPr>
      <w:r w:rsidRPr="00995C37">
        <w:rPr>
          <w:rFonts w:ascii="Calibri" w:eastAsia="Times New Roman" w:hAnsi="Calibri" w:cs="Calibri"/>
          <w:b/>
          <w:bCs/>
          <w:kern w:val="0"/>
          <w:sz w:val="24"/>
          <w:szCs w:val="24"/>
          <w:lang w:val="en-CA" w:eastAsia="es-CL"/>
          <w14:ligatures w14:val="none"/>
        </w:rPr>
        <w:t>Standardization</w:t>
      </w:r>
      <w:r w:rsidRPr="00995C37">
        <w:rPr>
          <w:rFonts w:ascii="Calibri" w:eastAsia="Times New Roman" w:hAnsi="Calibri" w:cs="Calibri"/>
          <w:kern w:val="0"/>
          <w:sz w:val="24"/>
          <w:szCs w:val="24"/>
          <w:lang w:val="en-CA" w:eastAsia="es-CL"/>
          <w14:ligatures w14:val="none"/>
        </w:rPr>
        <w:t>: In the context of the specific study, standardization did not follow the original manual</w:t>
      </w:r>
      <w:r w:rsidR="00743015">
        <w:rPr>
          <w:rFonts w:ascii="Calibri" w:eastAsia="Times New Roman" w:hAnsi="Calibri" w:cs="Calibri"/>
          <w:kern w:val="0"/>
          <w:sz w:val="24"/>
          <w:szCs w:val="24"/>
          <w:lang w:val="en-CA" w:eastAsia="es-CL"/>
          <w14:ligatures w14:val="none"/>
        </w:rPr>
        <w:t>, it</w:t>
      </w:r>
      <w:r w:rsidRPr="00995C37">
        <w:rPr>
          <w:rFonts w:ascii="Calibri" w:eastAsia="Times New Roman" w:hAnsi="Calibri" w:cs="Calibri"/>
          <w:kern w:val="0"/>
          <w:sz w:val="24"/>
          <w:szCs w:val="24"/>
          <w:lang w:val="en-CA" w:eastAsia="es-CL"/>
          <w14:ligatures w14:val="none"/>
        </w:rPr>
        <w:t xml:space="preserve"> was adapted to the specific study sample.</w:t>
      </w:r>
    </w:p>
    <w:p w14:paraId="692DF50B" w14:textId="77777777" w:rsidR="00995C37" w:rsidRPr="00995C37" w:rsidRDefault="00995C37" w:rsidP="00995C37">
      <w:pPr>
        <w:numPr>
          <w:ilvl w:val="0"/>
          <w:numId w:val="3"/>
        </w:numPr>
        <w:spacing w:before="100" w:beforeAutospacing="1" w:after="100" w:afterAutospacing="1" w:line="240" w:lineRule="auto"/>
        <w:rPr>
          <w:rFonts w:ascii="Calibri" w:eastAsia="Times New Roman" w:hAnsi="Calibri" w:cs="Calibri"/>
          <w:kern w:val="0"/>
          <w:sz w:val="24"/>
          <w:szCs w:val="24"/>
          <w:lang w:val="en-CA" w:eastAsia="es-CL"/>
          <w14:ligatures w14:val="none"/>
        </w:rPr>
      </w:pPr>
      <w:r w:rsidRPr="00995C37">
        <w:rPr>
          <w:rFonts w:ascii="Calibri" w:eastAsia="Times New Roman" w:hAnsi="Calibri" w:cs="Calibri"/>
          <w:b/>
          <w:bCs/>
          <w:kern w:val="0"/>
          <w:sz w:val="24"/>
          <w:szCs w:val="24"/>
          <w:lang w:val="en-CA" w:eastAsia="es-CL"/>
          <w14:ligatures w14:val="none"/>
        </w:rPr>
        <w:t>Scores</w:t>
      </w:r>
      <w:r w:rsidRPr="00995C37">
        <w:rPr>
          <w:rFonts w:ascii="Calibri" w:eastAsia="Times New Roman" w:hAnsi="Calibri" w:cs="Calibri"/>
          <w:kern w:val="0"/>
          <w:sz w:val="24"/>
          <w:szCs w:val="24"/>
          <w:lang w:val="en-CA" w:eastAsia="es-CL"/>
          <w14:ligatures w14:val="none"/>
        </w:rPr>
        <w:t>: Calculated by subtracting the group mean and dividing by the standard deviation.</w:t>
      </w:r>
    </w:p>
    <w:p w14:paraId="231E9511" w14:textId="77777777" w:rsidR="00995C37" w:rsidRPr="00995C37" w:rsidRDefault="00995C37" w:rsidP="00995C37">
      <w:pPr>
        <w:numPr>
          <w:ilvl w:val="0"/>
          <w:numId w:val="3"/>
        </w:numPr>
        <w:spacing w:before="100" w:beforeAutospacing="1" w:after="100" w:afterAutospacing="1" w:line="240" w:lineRule="auto"/>
        <w:rPr>
          <w:rFonts w:ascii="Calibri" w:eastAsia="Times New Roman" w:hAnsi="Calibri" w:cs="Calibri"/>
          <w:kern w:val="0"/>
          <w:sz w:val="24"/>
          <w:szCs w:val="24"/>
          <w:lang w:eastAsia="es-CL"/>
          <w14:ligatures w14:val="none"/>
        </w:rPr>
      </w:pPr>
      <w:proofErr w:type="spellStart"/>
      <w:r w:rsidRPr="00995C37">
        <w:rPr>
          <w:rFonts w:ascii="Calibri" w:eastAsia="Times New Roman" w:hAnsi="Calibri" w:cs="Calibri"/>
          <w:b/>
          <w:bCs/>
          <w:kern w:val="0"/>
          <w:sz w:val="24"/>
          <w:szCs w:val="24"/>
          <w:lang w:eastAsia="es-CL"/>
          <w14:ligatures w14:val="none"/>
        </w:rPr>
        <w:t>Classification</w:t>
      </w:r>
      <w:proofErr w:type="spellEnd"/>
      <w:r w:rsidRPr="00995C37">
        <w:rPr>
          <w:rFonts w:ascii="Calibri" w:eastAsia="Times New Roman" w:hAnsi="Calibri" w:cs="Calibri"/>
          <w:kern w:val="0"/>
          <w:sz w:val="24"/>
          <w:szCs w:val="24"/>
          <w:lang w:eastAsia="es-CL"/>
          <w14:ligatures w14:val="none"/>
        </w:rPr>
        <w:t>:</w:t>
      </w:r>
    </w:p>
    <w:p w14:paraId="6749807E" w14:textId="77777777" w:rsidR="00995C37" w:rsidRPr="00995C37" w:rsidRDefault="00995C37" w:rsidP="00995C37">
      <w:pPr>
        <w:numPr>
          <w:ilvl w:val="1"/>
          <w:numId w:val="3"/>
        </w:numPr>
        <w:spacing w:before="100" w:beforeAutospacing="1" w:after="100" w:afterAutospacing="1" w:line="240" w:lineRule="auto"/>
        <w:rPr>
          <w:rFonts w:ascii="Calibri" w:eastAsia="Times New Roman" w:hAnsi="Calibri" w:cs="Calibri"/>
          <w:kern w:val="0"/>
          <w:sz w:val="24"/>
          <w:szCs w:val="24"/>
          <w:lang w:eastAsia="es-CL"/>
          <w14:ligatures w14:val="none"/>
        </w:rPr>
      </w:pPr>
      <w:proofErr w:type="spellStart"/>
      <w:r w:rsidRPr="00995C37">
        <w:rPr>
          <w:rFonts w:ascii="Calibri" w:eastAsia="Times New Roman" w:hAnsi="Calibri" w:cs="Calibri"/>
          <w:b/>
          <w:bCs/>
          <w:kern w:val="0"/>
          <w:sz w:val="24"/>
          <w:szCs w:val="24"/>
          <w:lang w:eastAsia="es-CL"/>
          <w14:ligatures w14:val="none"/>
        </w:rPr>
        <w:t>Standardized</w:t>
      </w:r>
      <w:proofErr w:type="spellEnd"/>
      <w:r w:rsidRPr="00995C37">
        <w:rPr>
          <w:rFonts w:ascii="Calibri" w:eastAsia="Times New Roman" w:hAnsi="Calibri" w:cs="Calibri"/>
          <w:b/>
          <w:bCs/>
          <w:kern w:val="0"/>
          <w:sz w:val="24"/>
          <w:szCs w:val="24"/>
          <w:lang w:eastAsia="es-CL"/>
          <w14:ligatures w14:val="none"/>
        </w:rPr>
        <w:t xml:space="preserve"> Scores (z)</w:t>
      </w:r>
      <w:r w:rsidRPr="00995C37">
        <w:rPr>
          <w:rFonts w:ascii="Calibri" w:eastAsia="Times New Roman" w:hAnsi="Calibri" w:cs="Calibri"/>
          <w:kern w:val="0"/>
          <w:sz w:val="24"/>
          <w:szCs w:val="24"/>
          <w:lang w:eastAsia="es-CL"/>
          <w14:ligatures w14:val="none"/>
        </w:rPr>
        <w:t>:</w:t>
      </w:r>
    </w:p>
    <w:p w14:paraId="09D36161" w14:textId="7EF5FA4B" w:rsidR="00995C37" w:rsidRPr="00995C37" w:rsidRDefault="00995C37" w:rsidP="00995C37">
      <w:pPr>
        <w:numPr>
          <w:ilvl w:val="2"/>
          <w:numId w:val="3"/>
        </w:numPr>
        <w:spacing w:before="100" w:beforeAutospacing="1" w:after="100" w:afterAutospacing="1" w:line="240" w:lineRule="auto"/>
        <w:rPr>
          <w:rFonts w:ascii="Calibri" w:eastAsia="Times New Roman" w:hAnsi="Calibri" w:cs="Calibri"/>
          <w:kern w:val="0"/>
          <w:sz w:val="24"/>
          <w:szCs w:val="24"/>
          <w:lang w:eastAsia="es-CL"/>
          <w14:ligatures w14:val="none"/>
        </w:rPr>
      </w:pPr>
      <w:r w:rsidRPr="00995C37">
        <w:rPr>
          <w:rFonts w:ascii="Calibri" w:eastAsia="Times New Roman" w:hAnsi="Calibri" w:cs="Calibri"/>
          <w:b/>
          <w:bCs/>
          <w:kern w:val="0"/>
          <w:sz w:val="24"/>
          <w:szCs w:val="24"/>
          <w:lang w:eastAsia="es-CL"/>
          <w14:ligatures w14:val="none"/>
        </w:rPr>
        <w:t>z &lt; -1.5</w:t>
      </w:r>
      <w:r w:rsidRPr="00995C37">
        <w:rPr>
          <w:rFonts w:ascii="Calibri" w:eastAsia="Times New Roman" w:hAnsi="Calibri" w:cs="Calibri"/>
          <w:kern w:val="0"/>
          <w:sz w:val="24"/>
          <w:szCs w:val="24"/>
          <w:lang w:eastAsia="es-CL"/>
          <w14:ligatures w14:val="none"/>
        </w:rPr>
        <w:t xml:space="preserve">: </w:t>
      </w:r>
      <w:r w:rsidR="00074EA7">
        <w:rPr>
          <w:rFonts w:ascii="Calibri" w:eastAsia="Times New Roman" w:hAnsi="Calibri" w:cs="Calibri"/>
          <w:kern w:val="0"/>
          <w:sz w:val="24"/>
          <w:szCs w:val="24"/>
          <w:lang w:eastAsia="es-CL"/>
          <w14:ligatures w14:val="none"/>
        </w:rPr>
        <w:tab/>
      </w:r>
      <w:proofErr w:type="spellStart"/>
      <w:r w:rsidRPr="00995C37">
        <w:rPr>
          <w:rFonts w:ascii="Calibri" w:eastAsia="Times New Roman" w:hAnsi="Calibri" w:cs="Calibri"/>
          <w:kern w:val="0"/>
          <w:sz w:val="24"/>
          <w:szCs w:val="24"/>
          <w:lang w:eastAsia="es-CL"/>
          <w14:ligatures w14:val="none"/>
        </w:rPr>
        <w:t>Classified</w:t>
      </w:r>
      <w:proofErr w:type="spellEnd"/>
      <w:r w:rsidRPr="00995C37">
        <w:rPr>
          <w:rFonts w:ascii="Calibri" w:eastAsia="Times New Roman" w:hAnsi="Calibri" w:cs="Calibri"/>
          <w:kern w:val="0"/>
          <w:sz w:val="24"/>
          <w:szCs w:val="24"/>
          <w:lang w:eastAsia="es-CL"/>
          <w14:ligatures w14:val="none"/>
        </w:rPr>
        <w:t xml:space="preserve"> as </w:t>
      </w:r>
      <w:proofErr w:type="spellStart"/>
      <w:r w:rsidRPr="00995C37">
        <w:rPr>
          <w:rFonts w:ascii="Calibri" w:eastAsia="Times New Roman" w:hAnsi="Calibri" w:cs="Calibri"/>
          <w:kern w:val="0"/>
          <w:sz w:val="24"/>
          <w:szCs w:val="24"/>
          <w:lang w:eastAsia="es-CL"/>
          <w14:ligatures w14:val="none"/>
        </w:rPr>
        <w:t>diminished</w:t>
      </w:r>
      <w:proofErr w:type="spellEnd"/>
      <w:r w:rsidRPr="00995C37">
        <w:rPr>
          <w:rFonts w:ascii="Calibri" w:eastAsia="Times New Roman" w:hAnsi="Calibri" w:cs="Calibri"/>
          <w:kern w:val="0"/>
          <w:sz w:val="24"/>
          <w:szCs w:val="24"/>
          <w:lang w:eastAsia="es-CL"/>
          <w14:ligatures w14:val="none"/>
        </w:rPr>
        <w:t>.</w:t>
      </w:r>
    </w:p>
    <w:p w14:paraId="0D4B8688" w14:textId="3D8FFC32" w:rsidR="00995C37" w:rsidRPr="00995C37" w:rsidRDefault="00995C37" w:rsidP="00995C37">
      <w:pPr>
        <w:numPr>
          <w:ilvl w:val="2"/>
          <w:numId w:val="3"/>
        </w:numPr>
        <w:spacing w:before="100" w:beforeAutospacing="1" w:after="100" w:afterAutospacing="1" w:line="240" w:lineRule="auto"/>
        <w:rPr>
          <w:rFonts w:ascii="Calibri" w:eastAsia="Times New Roman" w:hAnsi="Calibri" w:cs="Calibri"/>
          <w:kern w:val="0"/>
          <w:sz w:val="24"/>
          <w:szCs w:val="24"/>
          <w:lang w:eastAsia="es-CL"/>
          <w14:ligatures w14:val="none"/>
        </w:rPr>
      </w:pPr>
      <w:r w:rsidRPr="00995C37">
        <w:rPr>
          <w:rFonts w:ascii="Calibri" w:eastAsia="Times New Roman" w:hAnsi="Calibri" w:cs="Calibri"/>
          <w:b/>
          <w:bCs/>
          <w:kern w:val="0"/>
          <w:sz w:val="24"/>
          <w:szCs w:val="24"/>
          <w:lang w:eastAsia="es-CL"/>
          <w14:ligatures w14:val="none"/>
        </w:rPr>
        <w:t>z &gt; 1.5</w:t>
      </w:r>
      <w:r w:rsidRPr="00995C37">
        <w:rPr>
          <w:rFonts w:ascii="Calibri" w:eastAsia="Times New Roman" w:hAnsi="Calibri" w:cs="Calibri"/>
          <w:kern w:val="0"/>
          <w:sz w:val="24"/>
          <w:szCs w:val="24"/>
          <w:lang w:eastAsia="es-CL"/>
          <w14:ligatures w14:val="none"/>
        </w:rPr>
        <w:t xml:space="preserve">: </w:t>
      </w:r>
      <w:r w:rsidR="00074EA7">
        <w:rPr>
          <w:rFonts w:ascii="Calibri" w:eastAsia="Times New Roman" w:hAnsi="Calibri" w:cs="Calibri"/>
          <w:kern w:val="0"/>
          <w:sz w:val="24"/>
          <w:szCs w:val="24"/>
          <w:lang w:eastAsia="es-CL"/>
          <w14:ligatures w14:val="none"/>
        </w:rPr>
        <w:tab/>
      </w:r>
      <w:proofErr w:type="spellStart"/>
      <w:r w:rsidRPr="00995C37">
        <w:rPr>
          <w:rFonts w:ascii="Calibri" w:eastAsia="Times New Roman" w:hAnsi="Calibri" w:cs="Calibri"/>
          <w:kern w:val="0"/>
          <w:sz w:val="24"/>
          <w:szCs w:val="24"/>
          <w:lang w:eastAsia="es-CL"/>
          <w14:ligatures w14:val="none"/>
        </w:rPr>
        <w:t>Classified</w:t>
      </w:r>
      <w:proofErr w:type="spellEnd"/>
      <w:r w:rsidRPr="00995C37">
        <w:rPr>
          <w:rFonts w:ascii="Calibri" w:eastAsia="Times New Roman" w:hAnsi="Calibri" w:cs="Calibri"/>
          <w:kern w:val="0"/>
          <w:sz w:val="24"/>
          <w:szCs w:val="24"/>
          <w:lang w:eastAsia="es-CL"/>
          <w14:ligatures w14:val="none"/>
        </w:rPr>
        <w:t xml:space="preserve"> as superior.</w:t>
      </w:r>
    </w:p>
    <w:p w14:paraId="4CFC5423" w14:textId="54204CF0" w:rsidR="00995C37" w:rsidRPr="009E33EE" w:rsidRDefault="00995C37" w:rsidP="00074EA7">
      <w:pPr>
        <w:pStyle w:val="Heading1"/>
        <w:rPr>
          <w:rFonts w:eastAsia="Times New Roman"/>
          <w:lang w:eastAsia="es-CL"/>
        </w:rPr>
      </w:pPr>
      <w:r w:rsidRPr="009E33EE">
        <w:rPr>
          <w:rFonts w:eastAsia="Times New Roman"/>
          <w:lang w:eastAsia="es-CL"/>
        </w:rPr>
        <w:lastRenderedPageBreak/>
        <w:t xml:space="preserve">Test de Vocabulario en Imágenes </w:t>
      </w:r>
      <w:proofErr w:type="spellStart"/>
      <w:r w:rsidRPr="009E33EE">
        <w:rPr>
          <w:rFonts w:eastAsia="Times New Roman"/>
          <w:lang w:eastAsia="es-CL"/>
        </w:rPr>
        <w:t>Peabody</w:t>
      </w:r>
      <w:proofErr w:type="spellEnd"/>
      <w:r w:rsidRPr="009E33EE">
        <w:rPr>
          <w:rFonts w:eastAsia="Times New Roman"/>
          <w:lang w:eastAsia="es-CL"/>
        </w:rPr>
        <w:t xml:space="preserve"> (TVIP)</w:t>
      </w:r>
    </w:p>
    <w:p w14:paraId="72C67806" w14:textId="77777777" w:rsidR="00995C37" w:rsidRPr="00F10288" w:rsidRDefault="00995C37" w:rsidP="00074EA7">
      <w:pPr>
        <w:pStyle w:val="Heading2"/>
        <w:rPr>
          <w:rFonts w:eastAsia="Times New Roman"/>
          <w:lang w:val="en-US" w:eastAsia="es-CL"/>
        </w:rPr>
      </w:pPr>
      <w:r w:rsidRPr="00F10288">
        <w:rPr>
          <w:rFonts w:eastAsia="Times New Roman"/>
          <w:lang w:val="en-US" w:eastAsia="es-CL"/>
        </w:rPr>
        <w:t>1. Description and Objectives</w:t>
      </w:r>
    </w:p>
    <w:p w14:paraId="42F76C1A" w14:textId="322C85B3" w:rsidR="00995C37" w:rsidRPr="00995C37" w:rsidRDefault="00995C37" w:rsidP="00995C37">
      <w:pPr>
        <w:spacing w:before="100" w:beforeAutospacing="1" w:after="100" w:afterAutospacing="1" w:line="240" w:lineRule="auto"/>
        <w:rPr>
          <w:rFonts w:ascii="Calibri" w:eastAsia="Times New Roman" w:hAnsi="Calibri" w:cs="Calibri"/>
          <w:kern w:val="0"/>
          <w:sz w:val="24"/>
          <w:szCs w:val="24"/>
          <w:lang w:val="en-CA" w:eastAsia="es-CL"/>
          <w14:ligatures w14:val="none"/>
        </w:rPr>
      </w:pPr>
      <w:r w:rsidRPr="00995C37">
        <w:rPr>
          <w:rFonts w:ascii="Calibri" w:eastAsia="Times New Roman" w:hAnsi="Calibri" w:cs="Calibri"/>
          <w:kern w:val="0"/>
          <w:sz w:val="24"/>
          <w:szCs w:val="24"/>
          <w:lang w:val="en-CA" w:eastAsia="es-CL"/>
          <w14:ligatures w14:val="none"/>
        </w:rPr>
        <w:t xml:space="preserve">The TVIP is the </w:t>
      </w:r>
      <w:r w:rsidR="00F10288">
        <w:rPr>
          <w:rFonts w:ascii="Calibri" w:eastAsia="Times New Roman" w:hAnsi="Calibri" w:cs="Calibri"/>
          <w:kern w:val="0"/>
          <w:sz w:val="24"/>
          <w:szCs w:val="24"/>
          <w:lang w:val="en-CA" w:eastAsia="es-CL"/>
          <w14:ligatures w14:val="none"/>
        </w:rPr>
        <w:t>,</w:t>
      </w:r>
      <w:r w:rsidRPr="00995C37">
        <w:rPr>
          <w:rFonts w:ascii="Calibri" w:eastAsia="Times New Roman" w:hAnsi="Calibri" w:cs="Calibri"/>
          <w:kern w:val="0"/>
          <w:sz w:val="24"/>
          <w:szCs w:val="24"/>
          <w:lang w:val="en-CA" w:eastAsia="es-CL"/>
          <w14:ligatures w14:val="none"/>
        </w:rPr>
        <w:t>Spanish adaptation of the Peabody Picture Vocabulary Test, widely used in English-speaking countries. It serves educational, clinical, and research purposes, measuring an individual's receptive or auditory vocabulary. This psychometric test is typically administered to children aged between 30 and 60 months, taking about 10 to 15 minutes per child.</w:t>
      </w:r>
    </w:p>
    <w:p w14:paraId="28FAE6E8" w14:textId="77777777" w:rsidR="00995C37" w:rsidRPr="00995C37" w:rsidRDefault="00995C37" w:rsidP="00995C37">
      <w:pPr>
        <w:spacing w:before="100" w:beforeAutospacing="1" w:after="100" w:afterAutospacing="1" w:line="240" w:lineRule="auto"/>
        <w:rPr>
          <w:rFonts w:ascii="Calibri" w:eastAsia="Times New Roman" w:hAnsi="Calibri" w:cs="Calibri"/>
          <w:kern w:val="0"/>
          <w:sz w:val="24"/>
          <w:szCs w:val="24"/>
          <w:lang w:val="en-CA" w:eastAsia="es-CL"/>
          <w14:ligatures w14:val="none"/>
        </w:rPr>
      </w:pPr>
      <w:r w:rsidRPr="00995C37">
        <w:rPr>
          <w:rFonts w:ascii="Calibri" w:eastAsia="Times New Roman" w:hAnsi="Calibri" w:cs="Calibri"/>
          <w:kern w:val="0"/>
          <w:sz w:val="24"/>
          <w:szCs w:val="24"/>
          <w:lang w:val="en-CA" w:eastAsia="es-CL"/>
          <w14:ligatures w14:val="none"/>
        </w:rPr>
        <w:t>The objectives of the TVIP include:</w:t>
      </w:r>
    </w:p>
    <w:p w14:paraId="3C79145E" w14:textId="77777777" w:rsidR="00995C37" w:rsidRPr="00995C37" w:rsidRDefault="00995C37" w:rsidP="00995C37">
      <w:pPr>
        <w:numPr>
          <w:ilvl w:val="0"/>
          <w:numId w:val="4"/>
        </w:numPr>
        <w:spacing w:before="100" w:beforeAutospacing="1" w:after="100" w:afterAutospacing="1" w:line="240" w:lineRule="auto"/>
        <w:rPr>
          <w:rFonts w:ascii="Calibri" w:eastAsia="Times New Roman" w:hAnsi="Calibri" w:cs="Calibri"/>
          <w:kern w:val="0"/>
          <w:sz w:val="24"/>
          <w:szCs w:val="24"/>
          <w:lang w:val="en-CA" w:eastAsia="es-CL"/>
          <w14:ligatures w14:val="none"/>
        </w:rPr>
      </w:pPr>
      <w:r w:rsidRPr="00995C37">
        <w:rPr>
          <w:rFonts w:ascii="Calibri" w:eastAsia="Times New Roman" w:hAnsi="Calibri" w:cs="Calibri"/>
          <w:b/>
          <w:bCs/>
          <w:kern w:val="0"/>
          <w:sz w:val="24"/>
          <w:szCs w:val="24"/>
          <w:lang w:val="en-CA" w:eastAsia="es-CL"/>
          <w14:ligatures w14:val="none"/>
        </w:rPr>
        <w:t>Achievement Test</w:t>
      </w:r>
      <w:r w:rsidRPr="00995C37">
        <w:rPr>
          <w:rFonts w:ascii="Calibri" w:eastAsia="Times New Roman" w:hAnsi="Calibri" w:cs="Calibri"/>
          <w:kern w:val="0"/>
          <w:sz w:val="24"/>
          <w:szCs w:val="24"/>
          <w:lang w:val="en-CA" w:eastAsia="es-CL"/>
          <w14:ligatures w14:val="none"/>
        </w:rPr>
        <w:t>: Demonstrates the extent of vocabulary acquisition in Spanish. In Chile, it has been used to measure narrative comprehension in preschool age.</w:t>
      </w:r>
    </w:p>
    <w:p w14:paraId="0C0F3BEF" w14:textId="77777777" w:rsidR="00995C37" w:rsidRPr="00995C37" w:rsidRDefault="00995C37" w:rsidP="00995C37">
      <w:pPr>
        <w:numPr>
          <w:ilvl w:val="0"/>
          <w:numId w:val="4"/>
        </w:numPr>
        <w:spacing w:before="100" w:beforeAutospacing="1" w:after="100" w:afterAutospacing="1" w:line="240" w:lineRule="auto"/>
        <w:rPr>
          <w:rFonts w:ascii="Calibri" w:eastAsia="Times New Roman" w:hAnsi="Calibri" w:cs="Calibri"/>
          <w:kern w:val="0"/>
          <w:sz w:val="24"/>
          <w:szCs w:val="24"/>
          <w:lang w:val="en-CA" w:eastAsia="es-CL"/>
          <w14:ligatures w14:val="none"/>
        </w:rPr>
      </w:pPr>
      <w:r w:rsidRPr="00995C37">
        <w:rPr>
          <w:rFonts w:ascii="Calibri" w:eastAsia="Times New Roman" w:hAnsi="Calibri" w:cs="Calibri"/>
          <w:b/>
          <w:bCs/>
          <w:kern w:val="0"/>
          <w:sz w:val="24"/>
          <w:szCs w:val="24"/>
          <w:lang w:val="en-CA" w:eastAsia="es-CL"/>
          <w14:ligatures w14:val="none"/>
        </w:rPr>
        <w:t>Assessment of School Abilities</w:t>
      </w:r>
      <w:r w:rsidRPr="00995C37">
        <w:rPr>
          <w:rFonts w:ascii="Calibri" w:eastAsia="Times New Roman" w:hAnsi="Calibri" w:cs="Calibri"/>
          <w:kern w:val="0"/>
          <w:sz w:val="24"/>
          <w:szCs w:val="24"/>
          <w:lang w:val="en-CA" w:eastAsia="es-CL"/>
          <w14:ligatures w14:val="none"/>
        </w:rPr>
        <w:t>: Indicates verbal ability or intelligence, serving as a predictor of academic success and problem-solving skills.</w:t>
      </w:r>
    </w:p>
    <w:p w14:paraId="3F7AF4E0" w14:textId="77777777" w:rsidR="00995C37" w:rsidRPr="00995C37" w:rsidRDefault="00995C37" w:rsidP="00995C37">
      <w:pPr>
        <w:numPr>
          <w:ilvl w:val="0"/>
          <w:numId w:val="4"/>
        </w:numPr>
        <w:spacing w:before="100" w:beforeAutospacing="1" w:after="100" w:afterAutospacing="1" w:line="240" w:lineRule="auto"/>
        <w:rPr>
          <w:rFonts w:ascii="Calibri" w:eastAsia="Times New Roman" w:hAnsi="Calibri" w:cs="Calibri"/>
          <w:kern w:val="0"/>
          <w:sz w:val="24"/>
          <w:szCs w:val="24"/>
          <w:lang w:val="en-CA" w:eastAsia="es-CL"/>
          <w14:ligatures w14:val="none"/>
        </w:rPr>
      </w:pPr>
      <w:r w:rsidRPr="00995C37">
        <w:rPr>
          <w:rFonts w:ascii="Calibri" w:eastAsia="Times New Roman" w:hAnsi="Calibri" w:cs="Calibri"/>
          <w:b/>
          <w:bCs/>
          <w:kern w:val="0"/>
          <w:sz w:val="24"/>
          <w:szCs w:val="24"/>
          <w:lang w:val="en-CA" w:eastAsia="es-CL"/>
          <w14:ligatures w14:val="none"/>
        </w:rPr>
        <w:t>Longitudinal Studies</w:t>
      </w:r>
      <w:r w:rsidRPr="00995C37">
        <w:rPr>
          <w:rFonts w:ascii="Calibri" w:eastAsia="Times New Roman" w:hAnsi="Calibri" w:cs="Calibri"/>
          <w:kern w:val="0"/>
          <w:sz w:val="24"/>
          <w:szCs w:val="24"/>
          <w:lang w:val="en-CA" w:eastAsia="es-CL"/>
          <w14:ligatures w14:val="none"/>
        </w:rPr>
        <w:t>: Measures changes in vocabulary acquisition over extended periods.</w:t>
      </w:r>
    </w:p>
    <w:p w14:paraId="6B10FFED" w14:textId="77777777" w:rsidR="00995C37" w:rsidRPr="00F10288" w:rsidRDefault="00995C37" w:rsidP="00074EA7">
      <w:pPr>
        <w:pStyle w:val="Heading2"/>
        <w:rPr>
          <w:rFonts w:eastAsia="Times New Roman"/>
          <w:lang w:val="en-US" w:eastAsia="es-CL"/>
        </w:rPr>
      </w:pPr>
      <w:r w:rsidRPr="00F10288">
        <w:rPr>
          <w:rFonts w:eastAsia="Times New Roman"/>
          <w:lang w:val="en-US" w:eastAsia="es-CL"/>
        </w:rPr>
        <w:t>2. Method of Application</w:t>
      </w:r>
    </w:p>
    <w:p w14:paraId="06371D0A" w14:textId="77777777" w:rsidR="00995C37" w:rsidRPr="00995C37" w:rsidRDefault="00995C37" w:rsidP="00995C37">
      <w:pPr>
        <w:spacing w:before="100" w:beforeAutospacing="1" w:after="100" w:afterAutospacing="1" w:line="240" w:lineRule="auto"/>
        <w:rPr>
          <w:rFonts w:ascii="Calibri" w:eastAsia="Times New Roman" w:hAnsi="Calibri" w:cs="Calibri"/>
          <w:kern w:val="0"/>
          <w:sz w:val="24"/>
          <w:szCs w:val="24"/>
          <w:lang w:val="en-CA" w:eastAsia="es-CL"/>
          <w14:ligatures w14:val="none"/>
        </w:rPr>
      </w:pPr>
      <w:r w:rsidRPr="00995C37">
        <w:rPr>
          <w:rFonts w:ascii="Calibri" w:eastAsia="Times New Roman" w:hAnsi="Calibri" w:cs="Calibri"/>
          <w:kern w:val="0"/>
          <w:sz w:val="24"/>
          <w:szCs w:val="24"/>
          <w:lang w:val="en-CA" w:eastAsia="es-CL"/>
          <w14:ligatures w14:val="none"/>
        </w:rPr>
        <w:t>The TVIP involves presenting the child with a series of images and asking them to identify the image corresponding to a spoken word. The test administrator records the child’s responses, assessing their understanding of the vocabulary. The test is designed to be straightforward, ensuring that it can be completed within a short timeframe, which is crucial for maintaining the child's attention and engagement.</w:t>
      </w:r>
    </w:p>
    <w:p w14:paraId="0B61B884" w14:textId="77777777" w:rsidR="00995C37" w:rsidRPr="00F10288" w:rsidRDefault="00995C37" w:rsidP="00074EA7">
      <w:pPr>
        <w:pStyle w:val="Heading2"/>
        <w:rPr>
          <w:rFonts w:eastAsia="Times New Roman"/>
          <w:lang w:val="en-US" w:eastAsia="es-CL"/>
        </w:rPr>
      </w:pPr>
      <w:r w:rsidRPr="00F10288">
        <w:rPr>
          <w:rFonts w:eastAsia="Times New Roman"/>
          <w:lang w:val="en-US" w:eastAsia="es-CL"/>
        </w:rPr>
        <w:t>3. Calculation and Interpretation of Results</w:t>
      </w:r>
    </w:p>
    <w:p w14:paraId="3EF0560D" w14:textId="77777777" w:rsidR="00995C37" w:rsidRPr="00995C37" w:rsidRDefault="00995C37" w:rsidP="00995C37">
      <w:pPr>
        <w:spacing w:before="100" w:beforeAutospacing="1" w:after="100" w:afterAutospacing="1" w:line="240" w:lineRule="auto"/>
        <w:rPr>
          <w:rFonts w:ascii="Calibri" w:eastAsia="Times New Roman" w:hAnsi="Calibri" w:cs="Calibri"/>
          <w:kern w:val="0"/>
          <w:sz w:val="24"/>
          <w:szCs w:val="24"/>
          <w:lang w:val="en-CA" w:eastAsia="es-CL"/>
          <w14:ligatures w14:val="none"/>
        </w:rPr>
      </w:pPr>
      <w:r w:rsidRPr="00995C37">
        <w:rPr>
          <w:rFonts w:ascii="Calibri" w:eastAsia="Times New Roman" w:hAnsi="Calibri" w:cs="Calibri"/>
          <w:kern w:val="0"/>
          <w:sz w:val="24"/>
          <w:szCs w:val="24"/>
          <w:lang w:val="en-CA" w:eastAsia="es-CL"/>
          <w14:ligatures w14:val="none"/>
        </w:rPr>
        <w:t>The scores from the TVIP are standardized and categorized based on their distribution relative to the normal curve. The scoring system is designed to facilitate screening and early diagnosis of vocabulary development issues.</w:t>
      </w:r>
    </w:p>
    <w:p w14:paraId="2522101C" w14:textId="0273214A" w:rsidR="00995C37" w:rsidRDefault="00995C37" w:rsidP="00995C37">
      <w:pPr>
        <w:spacing w:before="100" w:beforeAutospacing="1" w:after="100" w:afterAutospacing="1" w:line="240" w:lineRule="auto"/>
        <w:rPr>
          <w:rFonts w:ascii="Calibri" w:eastAsia="Times New Roman" w:hAnsi="Calibri" w:cs="Calibri"/>
          <w:kern w:val="0"/>
          <w:sz w:val="24"/>
          <w:szCs w:val="24"/>
          <w:lang w:val="en-CA" w:eastAsia="es-CL"/>
          <w14:ligatures w14:val="none"/>
        </w:rPr>
      </w:pPr>
      <w:r w:rsidRPr="00995C37">
        <w:rPr>
          <w:rFonts w:ascii="Calibri" w:eastAsia="Times New Roman" w:hAnsi="Calibri" w:cs="Calibri"/>
          <w:kern w:val="0"/>
          <w:sz w:val="24"/>
          <w:szCs w:val="24"/>
          <w:lang w:val="en-CA" w:eastAsia="es-CL"/>
          <w14:ligatures w14:val="none"/>
        </w:rPr>
        <w:t>The interpretation of standard scores is as follows</w:t>
      </w:r>
      <w:r w:rsidR="00055EE4">
        <w:rPr>
          <w:rStyle w:val="FootnoteReference"/>
          <w:rFonts w:ascii="Calibri" w:eastAsia="Times New Roman" w:hAnsi="Calibri" w:cs="Calibri"/>
          <w:kern w:val="0"/>
          <w:sz w:val="24"/>
          <w:szCs w:val="24"/>
          <w:lang w:val="en-CA" w:eastAsia="es-CL"/>
          <w14:ligatures w14:val="none"/>
        </w:rPr>
        <w:footnoteReference w:id="1"/>
      </w:r>
      <w:r w:rsidR="00055EE4">
        <w:rPr>
          <w:rFonts w:ascii="Calibri" w:eastAsia="Times New Roman" w:hAnsi="Calibri" w:cs="Calibri"/>
          <w:kern w:val="0"/>
          <w:sz w:val="24"/>
          <w:szCs w:val="24"/>
          <w:lang w:val="en-CA" w:eastAsia="es-CL"/>
          <w14:ligatures w14:val="none"/>
        </w:rPr>
        <w:t>:</w:t>
      </w:r>
    </w:p>
    <w:tbl>
      <w:tblPr>
        <w:tblStyle w:val="PlainTable5"/>
        <w:tblW w:w="0" w:type="auto"/>
        <w:jc w:val="center"/>
        <w:tblLook w:val="04A0" w:firstRow="1" w:lastRow="0" w:firstColumn="1" w:lastColumn="0" w:noHBand="0" w:noVBand="1"/>
      </w:tblPr>
      <w:tblGrid>
        <w:gridCol w:w="1276"/>
        <w:gridCol w:w="2568"/>
      </w:tblGrid>
      <w:tr w:rsidR="00FB1704" w14:paraId="00C1E14E" w14:textId="77777777" w:rsidTr="00FB1704">
        <w:trPr>
          <w:cnfStyle w:val="100000000000" w:firstRow="1" w:lastRow="0" w:firstColumn="0" w:lastColumn="0" w:oddVBand="0" w:evenVBand="0" w:oddHBand="0" w:evenHBand="0" w:firstRowFirstColumn="0" w:firstRowLastColumn="0" w:lastRowFirstColumn="0" w:lastRowLastColumn="0"/>
          <w:trHeight w:val="299"/>
          <w:jc w:val="center"/>
        </w:trPr>
        <w:tc>
          <w:tcPr>
            <w:cnfStyle w:val="001000000100" w:firstRow="0" w:lastRow="0" w:firstColumn="1" w:lastColumn="0" w:oddVBand="0" w:evenVBand="0" w:oddHBand="0" w:evenHBand="0" w:firstRowFirstColumn="1" w:firstRowLastColumn="0" w:lastRowFirstColumn="0" w:lastRowLastColumn="0"/>
            <w:tcW w:w="1276" w:type="dxa"/>
          </w:tcPr>
          <w:p w14:paraId="2604D4B6" w14:textId="22EA4E97" w:rsidR="00FB1704" w:rsidRDefault="00FB1704" w:rsidP="00995C37">
            <w:pPr>
              <w:spacing w:before="100" w:beforeAutospacing="1" w:after="100" w:afterAutospacing="1"/>
              <w:rPr>
                <w:rFonts w:ascii="Calibri" w:eastAsia="Times New Roman" w:hAnsi="Calibri" w:cs="Calibri"/>
                <w:kern w:val="0"/>
                <w:sz w:val="24"/>
                <w:szCs w:val="24"/>
                <w:lang w:val="en-CA" w:eastAsia="es-CL"/>
                <w14:ligatures w14:val="none"/>
              </w:rPr>
            </w:pPr>
            <w:r>
              <w:rPr>
                <w:rFonts w:ascii="Calibri" w:eastAsia="Times New Roman" w:hAnsi="Calibri" w:cs="Calibri"/>
                <w:kern w:val="0"/>
                <w:sz w:val="24"/>
                <w:szCs w:val="24"/>
                <w:lang w:val="en-CA" w:eastAsia="es-CL"/>
                <w14:ligatures w14:val="none"/>
              </w:rPr>
              <w:t>Z score</w:t>
            </w:r>
          </w:p>
        </w:tc>
        <w:tc>
          <w:tcPr>
            <w:tcW w:w="2568" w:type="dxa"/>
          </w:tcPr>
          <w:p w14:paraId="2261107A" w14:textId="1904883D" w:rsidR="00FB1704" w:rsidRDefault="00FB1704" w:rsidP="00995C37">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kern w:val="0"/>
                <w:sz w:val="24"/>
                <w:szCs w:val="24"/>
                <w:lang w:val="en-CA" w:eastAsia="es-CL"/>
                <w14:ligatures w14:val="none"/>
              </w:rPr>
            </w:pPr>
            <w:r>
              <w:rPr>
                <w:rFonts w:ascii="Calibri" w:eastAsia="Times New Roman" w:hAnsi="Calibri" w:cs="Calibri"/>
                <w:kern w:val="0"/>
                <w:sz w:val="24"/>
                <w:szCs w:val="24"/>
                <w:lang w:val="en-CA" w:eastAsia="es-CL"/>
                <w14:ligatures w14:val="none"/>
              </w:rPr>
              <w:t>Category</w:t>
            </w:r>
          </w:p>
        </w:tc>
      </w:tr>
      <w:tr w:rsidR="00FB1704" w14:paraId="7CDF8C47" w14:textId="77777777" w:rsidTr="00FB1704">
        <w:trPr>
          <w:cnfStyle w:val="000000100000" w:firstRow="0" w:lastRow="0" w:firstColumn="0" w:lastColumn="0" w:oddVBand="0" w:evenVBand="0" w:oddHBand="1" w:evenHBand="0" w:firstRowFirstColumn="0" w:firstRowLastColumn="0" w:lastRowFirstColumn="0" w:lastRowLastColumn="0"/>
          <w:trHeight w:val="299"/>
          <w:jc w:val="center"/>
        </w:trPr>
        <w:tc>
          <w:tcPr>
            <w:cnfStyle w:val="001000000000" w:firstRow="0" w:lastRow="0" w:firstColumn="1" w:lastColumn="0" w:oddVBand="0" w:evenVBand="0" w:oddHBand="0" w:evenHBand="0" w:firstRowFirstColumn="0" w:firstRowLastColumn="0" w:lastRowFirstColumn="0" w:lastRowLastColumn="0"/>
            <w:tcW w:w="1276" w:type="dxa"/>
          </w:tcPr>
          <w:p w14:paraId="28ED1DAB" w14:textId="1CAB7D47" w:rsidR="00FB1704" w:rsidRDefault="00FB1704" w:rsidP="00995C37">
            <w:pPr>
              <w:spacing w:before="100" w:beforeAutospacing="1" w:after="100" w:afterAutospacing="1"/>
              <w:rPr>
                <w:rFonts w:ascii="Calibri" w:eastAsia="Times New Roman" w:hAnsi="Calibri" w:cs="Calibri"/>
                <w:kern w:val="0"/>
                <w:sz w:val="24"/>
                <w:szCs w:val="24"/>
                <w:lang w:val="en-CA" w:eastAsia="es-CL"/>
                <w14:ligatures w14:val="none"/>
              </w:rPr>
            </w:pPr>
            <w:r>
              <w:rPr>
                <w:rFonts w:ascii="Calibri" w:eastAsia="Times New Roman" w:hAnsi="Calibri" w:cs="Calibri"/>
                <w:kern w:val="0"/>
                <w:sz w:val="24"/>
                <w:szCs w:val="24"/>
                <w:lang w:val="en-CA" w:eastAsia="es-CL"/>
                <w14:ligatures w14:val="none"/>
              </w:rPr>
              <w:t xml:space="preserve">55 – 70 </w:t>
            </w:r>
          </w:p>
        </w:tc>
        <w:tc>
          <w:tcPr>
            <w:tcW w:w="2568" w:type="dxa"/>
          </w:tcPr>
          <w:p w14:paraId="2B97E2AB" w14:textId="69DAEC00" w:rsidR="00FB1704" w:rsidRDefault="00FB1704" w:rsidP="00995C37">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sz w:val="24"/>
                <w:szCs w:val="24"/>
                <w:lang w:val="en-CA" w:eastAsia="es-CL"/>
                <w14:ligatures w14:val="none"/>
              </w:rPr>
            </w:pPr>
            <w:r>
              <w:rPr>
                <w:rFonts w:ascii="Calibri" w:eastAsia="Times New Roman" w:hAnsi="Calibri" w:cs="Calibri"/>
                <w:kern w:val="0"/>
                <w:sz w:val="24"/>
                <w:szCs w:val="24"/>
                <w:lang w:val="en-CA" w:eastAsia="es-CL"/>
                <w14:ligatures w14:val="none"/>
              </w:rPr>
              <w:t>Extremely low</w:t>
            </w:r>
          </w:p>
        </w:tc>
      </w:tr>
      <w:tr w:rsidR="00FB1704" w14:paraId="5BD8A28E" w14:textId="77777777" w:rsidTr="00FB1704">
        <w:trPr>
          <w:trHeight w:val="288"/>
          <w:jc w:val="center"/>
        </w:trPr>
        <w:tc>
          <w:tcPr>
            <w:cnfStyle w:val="001000000000" w:firstRow="0" w:lastRow="0" w:firstColumn="1" w:lastColumn="0" w:oddVBand="0" w:evenVBand="0" w:oddHBand="0" w:evenHBand="0" w:firstRowFirstColumn="0" w:firstRowLastColumn="0" w:lastRowFirstColumn="0" w:lastRowLastColumn="0"/>
            <w:tcW w:w="1276" w:type="dxa"/>
          </w:tcPr>
          <w:p w14:paraId="2715734C" w14:textId="510E5B74" w:rsidR="00FB1704" w:rsidRDefault="00FB1704" w:rsidP="00995C37">
            <w:pPr>
              <w:spacing w:before="100" w:beforeAutospacing="1" w:after="100" w:afterAutospacing="1"/>
              <w:rPr>
                <w:rFonts w:ascii="Calibri" w:eastAsia="Times New Roman" w:hAnsi="Calibri" w:cs="Calibri"/>
                <w:kern w:val="0"/>
                <w:sz w:val="24"/>
                <w:szCs w:val="24"/>
                <w:lang w:val="en-CA" w:eastAsia="es-CL"/>
                <w14:ligatures w14:val="none"/>
              </w:rPr>
            </w:pPr>
            <w:r>
              <w:rPr>
                <w:rFonts w:ascii="Calibri" w:eastAsia="Times New Roman" w:hAnsi="Calibri" w:cs="Calibri"/>
                <w:kern w:val="0"/>
                <w:sz w:val="24"/>
                <w:szCs w:val="24"/>
                <w:lang w:val="en-CA" w:eastAsia="es-CL"/>
                <w14:ligatures w14:val="none"/>
              </w:rPr>
              <w:t>71 – 85</w:t>
            </w:r>
          </w:p>
        </w:tc>
        <w:tc>
          <w:tcPr>
            <w:tcW w:w="2568" w:type="dxa"/>
          </w:tcPr>
          <w:p w14:paraId="7CF4F143" w14:textId="57E2C484" w:rsidR="00FB1704" w:rsidRDefault="00FB1704" w:rsidP="00995C37">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sz w:val="24"/>
                <w:szCs w:val="24"/>
                <w:lang w:val="en-CA" w:eastAsia="es-CL"/>
                <w14:ligatures w14:val="none"/>
              </w:rPr>
            </w:pPr>
            <w:r>
              <w:rPr>
                <w:rFonts w:ascii="Calibri" w:eastAsia="Times New Roman" w:hAnsi="Calibri" w:cs="Calibri"/>
                <w:kern w:val="0"/>
                <w:sz w:val="24"/>
                <w:szCs w:val="24"/>
                <w:lang w:val="en-CA" w:eastAsia="es-CL"/>
                <w14:ligatures w14:val="none"/>
              </w:rPr>
              <w:t>M</w:t>
            </w:r>
            <w:r w:rsidRPr="00FB1704">
              <w:rPr>
                <w:rFonts w:ascii="Calibri" w:eastAsia="Times New Roman" w:hAnsi="Calibri" w:cs="Calibri"/>
                <w:kern w:val="0"/>
                <w:sz w:val="24"/>
                <w:szCs w:val="24"/>
                <w:lang w:val="en-CA" w:eastAsia="es-CL"/>
                <w14:ligatures w14:val="none"/>
              </w:rPr>
              <w:t>oderately low</w:t>
            </w:r>
          </w:p>
        </w:tc>
      </w:tr>
      <w:tr w:rsidR="00FB1704" w14:paraId="04BCAAE8" w14:textId="77777777" w:rsidTr="00FB1704">
        <w:trPr>
          <w:cnfStyle w:val="000000100000" w:firstRow="0" w:lastRow="0" w:firstColumn="0" w:lastColumn="0" w:oddVBand="0" w:evenVBand="0" w:oddHBand="1" w:evenHBand="0" w:firstRowFirstColumn="0" w:firstRowLastColumn="0" w:lastRowFirstColumn="0" w:lastRowLastColumn="0"/>
          <w:trHeight w:val="299"/>
          <w:jc w:val="center"/>
        </w:trPr>
        <w:tc>
          <w:tcPr>
            <w:cnfStyle w:val="001000000000" w:firstRow="0" w:lastRow="0" w:firstColumn="1" w:lastColumn="0" w:oddVBand="0" w:evenVBand="0" w:oddHBand="0" w:evenHBand="0" w:firstRowFirstColumn="0" w:firstRowLastColumn="0" w:lastRowFirstColumn="0" w:lastRowLastColumn="0"/>
            <w:tcW w:w="1276" w:type="dxa"/>
          </w:tcPr>
          <w:p w14:paraId="20E10E4F" w14:textId="7EAC5907" w:rsidR="00FB1704" w:rsidRDefault="00FB1704" w:rsidP="00995C37">
            <w:pPr>
              <w:spacing w:before="100" w:beforeAutospacing="1" w:after="100" w:afterAutospacing="1"/>
              <w:rPr>
                <w:rFonts w:ascii="Calibri" w:eastAsia="Times New Roman" w:hAnsi="Calibri" w:cs="Calibri"/>
                <w:kern w:val="0"/>
                <w:sz w:val="24"/>
                <w:szCs w:val="24"/>
                <w:lang w:val="en-CA" w:eastAsia="es-CL"/>
                <w14:ligatures w14:val="none"/>
              </w:rPr>
            </w:pPr>
            <w:r>
              <w:rPr>
                <w:rFonts w:ascii="Calibri" w:eastAsia="Times New Roman" w:hAnsi="Calibri" w:cs="Calibri"/>
                <w:kern w:val="0"/>
                <w:sz w:val="24"/>
                <w:szCs w:val="24"/>
                <w:lang w:val="en-CA" w:eastAsia="es-CL"/>
                <w14:ligatures w14:val="none"/>
              </w:rPr>
              <w:t xml:space="preserve">86 – 95 </w:t>
            </w:r>
          </w:p>
        </w:tc>
        <w:tc>
          <w:tcPr>
            <w:tcW w:w="2568" w:type="dxa"/>
          </w:tcPr>
          <w:p w14:paraId="74EEB5AD" w14:textId="461C9763" w:rsidR="00FB1704" w:rsidRDefault="00FB1704" w:rsidP="00995C37">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sz w:val="24"/>
                <w:szCs w:val="24"/>
                <w:lang w:val="en-CA" w:eastAsia="es-CL"/>
                <w14:ligatures w14:val="none"/>
              </w:rPr>
            </w:pPr>
            <w:r>
              <w:rPr>
                <w:rFonts w:ascii="Calibri" w:eastAsia="Times New Roman" w:hAnsi="Calibri" w:cs="Calibri"/>
                <w:kern w:val="0"/>
                <w:sz w:val="24"/>
                <w:szCs w:val="24"/>
                <w:lang w:val="en-CA" w:eastAsia="es-CL"/>
                <w14:ligatures w14:val="none"/>
              </w:rPr>
              <w:t>Low</w:t>
            </w:r>
          </w:p>
        </w:tc>
      </w:tr>
      <w:tr w:rsidR="00FB1704" w14:paraId="4A4F0B3A" w14:textId="77777777" w:rsidTr="00FB1704">
        <w:trPr>
          <w:trHeight w:val="299"/>
          <w:jc w:val="center"/>
        </w:trPr>
        <w:tc>
          <w:tcPr>
            <w:cnfStyle w:val="001000000000" w:firstRow="0" w:lastRow="0" w:firstColumn="1" w:lastColumn="0" w:oddVBand="0" w:evenVBand="0" w:oddHBand="0" w:evenHBand="0" w:firstRowFirstColumn="0" w:firstRowLastColumn="0" w:lastRowFirstColumn="0" w:lastRowLastColumn="0"/>
            <w:tcW w:w="1276" w:type="dxa"/>
          </w:tcPr>
          <w:p w14:paraId="54F53FE6" w14:textId="62A2067A" w:rsidR="00FB1704" w:rsidRDefault="00FB1704" w:rsidP="00995C37">
            <w:pPr>
              <w:spacing w:before="100" w:beforeAutospacing="1" w:after="100" w:afterAutospacing="1"/>
              <w:rPr>
                <w:rFonts w:ascii="Calibri" w:eastAsia="Times New Roman" w:hAnsi="Calibri" w:cs="Calibri"/>
                <w:kern w:val="0"/>
                <w:sz w:val="24"/>
                <w:szCs w:val="24"/>
                <w:lang w:val="en-CA" w:eastAsia="es-CL"/>
                <w14:ligatures w14:val="none"/>
              </w:rPr>
            </w:pPr>
            <w:r>
              <w:rPr>
                <w:rFonts w:ascii="Calibri" w:eastAsia="Times New Roman" w:hAnsi="Calibri" w:cs="Calibri"/>
                <w:kern w:val="0"/>
                <w:sz w:val="24"/>
                <w:szCs w:val="24"/>
                <w:lang w:val="en-CA" w:eastAsia="es-CL"/>
                <w14:ligatures w14:val="none"/>
              </w:rPr>
              <w:t xml:space="preserve">96 – 103 </w:t>
            </w:r>
          </w:p>
        </w:tc>
        <w:tc>
          <w:tcPr>
            <w:tcW w:w="2568" w:type="dxa"/>
          </w:tcPr>
          <w:p w14:paraId="5FA14E8B" w14:textId="3E89D309" w:rsidR="00FB1704" w:rsidRDefault="00FB1704" w:rsidP="00995C37">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sz w:val="24"/>
                <w:szCs w:val="24"/>
                <w:lang w:val="en-CA" w:eastAsia="es-CL"/>
                <w14:ligatures w14:val="none"/>
              </w:rPr>
            </w:pPr>
            <w:r>
              <w:rPr>
                <w:rFonts w:ascii="Calibri" w:eastAsia="Times New Roman" w:hAnsi="Calibri" w:cs="Calibri"/>
                <w:kern w:val="0"/>
                <w:sz w:val="24"/>
                <w:szCs w:val="24"/>
                <w:lang w:val="en-CA" w:eastAsia="es-CL"/>
                <w14:ligatures w14:val="none"/>
              </w:rPr>
              <w:t>Average score</w:t>
            </w:r>
          </w:p>
        </w:tc>
      </w:tr>
      <w:tr w:rsidR="00FB1704" w14:paraId="0A8A4258" w14:textId="77777777" w:rsidTr="00FB1704">
        <w:trPr>
          <w:cnfStyle w:val="000000100000" w:firstRow="0" w:lastRow="0" w:firstColumn="0" w:lastColumn="0" w:oddVBand="0" w:evenVBand="0" w:oddHBand="1" w:evenHBand="0" w:firstRowFirstColumn="0" w:firstRowLastColumn="0" w:lastRowFirstColumn="0" w:lastRowLastColumn="0"/>
          <w:trHeight w:val="299"/>
          <w:jc w:val="center"/>
        </w:trPr>
        <w:tc>
          <w:tcPr>
            <w:cnfStyle w:val="001000000000" w:firstRow="0" w:lastRow="0" w:firstColumn="1" w:lastColumn="0" w:oddVBand="0" w:evenVBand="0" w:oddHBand="0" w:evenHBand="0" w:firstRowFirstColumn="0" w:firstRowLastColumn="0" w:lastRowFirstColumn="0" w:lastRowLastColumn="0"/>
            <w:tcW w:w="1276" w:type="dxa"/>
          </w:tcPr>
          <w:p w14:paraId="2597BC55" w14:textId="053B825F" w:rsidR="00FB1704" w:rsidRDefault="00FB1704" w:rsidP="00995C37">
            <w:pPr>
              <w:spacing w:before="100" w:beforeAutospacing="1" w:after="100" w:afterAutospacing="1"/>
              <w:rPr>
                <w:rFonts w:ascii="Calibri" w:eastAsia="Times New Roman" w:hAnsi="Calibri" w:cs="Calibri"/>
                <w:kern w:val="0"/>
                <w:sz w:val="24"/>
                <w:szCs w:val="24"/>
                <w:lang w:val="en-CA" w:eastAsia="es-CL"/>
                <w14:ligatures w14:val="none"/>
              </w:rPr>
            </w:pPr>
            <w:r>
              <w:rPr>
                <w:rFonts w:ascii="Calibri" w:eastAsia="Times New Roman" w:hAnsi="Calibri" w:cs="Calibri"/>
                <w:kern w:val="0"/>
                <w:sz w:val="24"/>
                <w:szCs w:val="24"/>
                <w:lang w:val="en-CA" w:eastAsia="es-CL"/>
                <w14:ligatures w14:val="none"/>
              </w:rPr>
              <w:lastRenderedPageBreak/>
              <w:t>104 – 115</w:t>
            </w:r>
          </w:p>
        </w:tc>
        <w:tc>
          <w:tcPr>
            <w:tcW w:w="2568" w:type="dxa"/>
          </w:tcPr>
          <w:p w14:paraId="4920CDF6" w14:textId="6A10F578" w:rsidR="00FB1704" w:rsidRDefault="00FB1704" w:rsidP="00995C37">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sz w:val="24"/>
                <w:szCs w:val="24"/>
                <w:lang w:val="en-CA" w:eastAsia="es-CL"/>
                <w14:ligatures w14:val="none"/>
              </w:rPr>
            </w:pPr>
            <w:r>
              <w:rPr>
                <w:rFonts w:ascii="Calibri" w:eastAsia="Times New Roman" w:hAnsi="Calibri" w:cs="Calibri"/>
                <w:kern w:val="0"/>
                <w:sz w:val="24"/>
                <w:szCs w:val="24"/>
                <w:lang w:val="en-CA" w:eastAsia="es-CL"/>
                <w14:ligatures w14:val="none"/>
              </w:rPr>
              <w:t>High</w:t>
            </w:r>
          </w:p>
        </w:tc>
      </w:tr>
      <w:tr w:rsidR="00FB1704" w14:paraId="5BB825A0" w14:textId="77777777" w:rsidTr="00FB1704">
        <w:trPr>
          <w:trHeight w:val="299"/>
          <w:jc w:val="center"/>
        </w:trPr>
        <w:tc>
          <w:tcPr>
            <w:cnfStyle w:val="001000000000" w:firstRow="0" w:lastRow="0" w:firstColumn="1" w:lastColumn="0" w:oddVBand="0" w:evenVBand="0" w:oddHBand="0" w:evenHBand="0" w:firstRowFirstColumn="0" w:firstRowLastColumn="0" w:lastRowFirstColumn="0" w:lastRowLastColumn="0"/>
            <w:tcW w:w="1276" w:type="dxa"/>
          </w:tcPr>
          <w:p w14:paraId="743A2520" w14:textId="064EB80F" w:rsidR="00FB1704" w:rsidRDefault="00FB1704" w:rsidP="00995C37">
            <w:pPr>
              <w:spacing w:before="100" w:beforeAutospacing="1" w:after="100" w:afterAutospacing="1"/>
              <w:rPr>
                <w:rFonts w:ascii="Calibri" w:eastAsia="Times New Roman" w:hAnsi="Calibri" w:cs="Calibri"/>
                <w:kern w:val="0"/>
                <w:sz w:val="24"/>
                <w:szCs w:val="24"/>
                <w:lang w:val="en-CA" w:eastAsia="es-CL"/>
                <w14:ligatures w14:val="none"/>
              </w:rPr>
            </w:pPr>
            <w:r>
              <w:rPr>
                <w:rFonts w:ascii="Calibri" w:eastAsia="Times New Roman" w:hAnsi="Calibri" w:cs="Calibri"/>
                <w:kern w:val="0"/>
                <w:sz w:val="24"/>
                <w:szCs w:val="24"/>
                <w:lang w:val="en-CA" w:eastAsia="es-CL"/>
                <w14:ligatures w14:val="none"/>
              </w:rPr>
              <w:t xml:space="preserve">116 – 130 </w:t>
            </w:r>
          </w:p>
        </w:tc>
        <w:tc>
          <w:tcPr>
            <w:tcW w:w="2568" w:type="dxa"/>
          </w:tcPr>
          <w:p w14:paraId="75AF28AB" w14:textId="471A9E7B" w:rsidR="00FB1704" w:rsidRDefault="00FB1704" w:rsidP="00995C37">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sz w:val="24"/>
                <w:szCs w:val="24"/>
                <w:lang w:val="en-CA" w:eastAsia="es-CL"/>
                <w14:ligatures w14:val="none"/>
              </w:rPr>
            </w:pPr>
            <w:r>
              <w:rPr>
                <w:rFonts w:ascii="Calibri" w:eastAsia="Times New Roman" w:hAnsi="Calibri" w:cs="Calibri"/>
                <w:kern w:val="0"/>
                <w:sz w:val="24"/>
                <w:szCs w:val="24"/>
                <w:lang w:val="en-CA" w:eastAsia="es-CL"/>
                <w14:ligatures w14:val="none"/>
              </w:rPr>
              <w:t>Moderately high</w:t>
            </w:r>
          </w:p>
        </w:tc>
      </w:tr>
      <w:tr w:rsidR="00FB1704" w14:paraId="6D6AA0AC" w14:textId="77777777" w:rsidTr="00FB1704">
        <w:trPr>
          <w:cnfStyle w:val="000000100000" w:firstRow="0" w:lastRow="0" w:firstColumn="0" w:lastColumn="0" w:oddVBand="0" w:evenVBand="0" w:oddHBand="1" w:evenHBand="0" w:firstRowFirstColumn="0" w:firstRowLastColumn="0" w:lastRowFirstColumn="0" w:lastRowLastColumn="0"/>
          <w:trHeight w:val="299"/>
          <w:jc w:val="center"/>
        </w:trPr>
        <w:tc>
          <w:tcPr>
            <w:cnfStyle w:val="001000000000" w:firstRow="0" w:lastRow="0" w:firstColumn="1" w:lastColumn="0" w:oddVBand="0" w:evenVBand="0" w:oddHBand="0" w:evenHBand="0" w:firstRowFirstColumn="0" w:firstRowLastColumn="0" w:lastRowFirstColumn="0" w:lastRowLastColumn="0"/>
            <w:tcW w:w="1276" w:type="dxa"/>
          </w:tcPr>
          <w:p w14:paraId="392D1BA7" w14:textId="7F8464C6" w:rsidR="00FB1704" w:rsidRDefault="00FB1704" w:rsidP="00995C37">
            <w:pPr>
              <w:spacing w:before="100" w:beforeAutospacing="1" w:after="100" w:afterAutospacing="1"/>
              <w:rPr>
                <w:rFonts w:ascii="Calibri" w:eastAsia="Times New Roman" w:hAnsi="Calibri" w:cs="Calibri"/>
                <w:kern w:val="0"/>
                <w:sz w:val="24"/>
                <w:szCs w:val="24"/>
                <w:lang w:val="en-CA" w:eastAsia="es-CL"/>
                <w14:ligatures w14:val="none"/>
              </w:rPr>
            </w:pPr>
            <w:r>
              <w:rPr>
                <w:rFonts w:ascii="Calibri" w:eastAsia="Times New Roman" w:hAnsi="Calibri" w:cs="Calibri"/>
                <w:kern w:val="0"/>
                <w:sz w:val="24"/>
                <w:szCs w:val="24"/>
                <w:lang w:val="en-CA" w:eastAsia="es-CL"/>
                <w14:ligatures w14:val="none"/>
              </w:rPr>
              <w:t>131 – 145</w:t>
            </w:r>
          </w:p>
        </w:tc>
        <w:tc>
          <w:tcPr>
            <w:tcW w:w="2568" w:type="dxa"/>
          </w:tcPr>
          <w:p w14:paraId="128AAF0F" w14:textId="01C888F6" w:rsidR="00FB1704" w:rsidRDefault="00FB1704" w:rsidP="00995C37">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sz w:val="24"/>
                <w:szCs w:val="24"/>
                <w:lang w:val="en-CA" w:eastAsia="es-CL"/>
                <w14:ligatures w14:val="none"/>
              </w:rPr>
            </w:pPr>
            <w:r>
              <w:rPr>
                <w:rFonts w:ascii="Calibri" w:eastAsia="Times New Roman" w:hAnsi="Calibri" w:cs="Calibri"/>
                <w:kern w:val="0"/>
                <w:sz w:val="24"/>
                <w:szCs w:val="24"/>
                <w:lang w:val="en-CA" w:eastAsia="es-CL"/>
                <w14:ligatures w14:val="none"/>
              </w:rPr>
              <w:t>Extremely high</w:t>
            </w:r>
          </w:p>
        </w:tc>
      </w:tr>
    </w:tbl>
    <w:p w14:paraId="27DD1F91" w14:textId="54786F70" w:rsidR="00995C37" w:rsidRPr="00074EA7" w:rsidRDefault="00995C37" w:rsidP="00995C37">
      <w:pPr>
        <w:spacing w:before="100" w:beforeAutospacing="1" w:after="100" w:afterAutospacing="1" w:line="240" w:lineRule="auto"/>
        <w:rPr>
          <w:rFonts w:ascii="Calibri" w:eastAsia="Times New Roman" w:hAnsi="Calibri" w:cs="Calibri"/>
          <w:kern w:val="0"/>
          <w:sz w:val="24"/>
          <w:szCs w:val="24"/>
          <w:lang w:val="en-CA" w:eastAsia="es-CL"/>
          <w14:ligatures w14:val="none"/>
        </w:rPr>
      </w:pPr>
      <w:r w:rsidRPr="00995C37">
        <w:rPr>
          <w:rFonts w:ascii="Calibri" w:eastAsia="Times New Roman" w:hAnsi="Calibri" w:cs="Calibri"/>
          <w:kern w:val="0"/>
          <w:sz w:val="24"/>
          <w:szCs w:val="24"/>
          <w:lang w:val="en-CA" w:eastAsia="es-CL"/>
          <w14:ligatures w14:val="none"/>
        </w:rPr>
        <w:t>These categories help in identifying children who may need further evaluation or intervention to support their language development.</w:t>
      </w:r>
    </w:p>
    <w:p w14:paraId="36523B14" w14:textId="64007A68" w:rsidR="00995C37" w:rsidRPr="00074EA7" w:rsidRDefault="00995C37" w:rsidP="00074EA7">
      <w:pPr>
        <w:pStyle w:val="Heading1"/>
        <w:rPr>
          <w:rFonts w:eastAsia="Times New Roman"/>
          <w:lang w:val="en-CA" w:eastAsia="es-CL"/>
        </w:rPr>
      </w:pPr>
      <w:r w:rsidRPr="00074EA7">
        <w:rPr>
          <w:rFonts w:eastAsia="Times New Roman"/>
          <w:lang w:val="en-CA" w:eastAsia="es-CL"/>
        </w:rPr>
        <w:t>Child Behavior Checklist (CBCL)</w:t>
      </w:r>
    </w:p>
    <w:p w14:paraId="3EF42A10" w14:textId="3A825DB8" w:rsidR="00995C37" w:rsidRPr="00F10288" w:rsidRDefault="00995C37" w:rsidP="00074EA7">
      <w:pPr>
        <w:pStyle w:val="Heading2"/>
        <w:rPr>
          <w:rFonts w:eastAsia="Times New Roman"/>
          <w:lang w:val="en-US" w:eastAsia="es-CL"/>
        </w:rPr>
      </w:pPr>
      <w:r w:rsidRPr="00F10288">
        <w:rPr>
          <w:rFonts w:eastAsia="Times New Roman"/>
          <w:lang w:val="en-US" w:eastAsia="es-CL"/>
        </w:rPr>
        <w:t>1. Description and Objectives</w:t>
      </w:r>
    </w:p>
    <w:p w14:paraId="37FE6AE0" w14:textId="77777777" w:rsidR="00995C37" w:rsidRPr="00995C37" w:rsidRDefault="00995C37" w:rsidP="00995C37">
      <w:pPr>
        <w:spacing w:before="100" w:beforeAutospacing="1" w:after="100" w:afterAutospacing="1" w:line="240" w:lineRule="auto"/>
        <w:rPr>
          <w:rFonts w:ascii="Calibri" w:eastAsia="Times New Roman" w:hAnsi="Calibri" w:cs="Calibri"/>
          <w:kern w:val="0"/>
          <w:sz w:val="24"/>
          <w:szCs w:val="24"/>
          <w:lang w:val="en-CA" w:eastAsia="es-CL"/>
          <w14:ligatures w14:val="none"/>
        </w:rPr>
      </w:pPr>
      <w:r w:rsidRPr="00995C37">
        <w:rPr>
          <w:rFonts w:ascii="Calibri" w:eastAsia="Times New Roman" w:hAnsi="Calibri" w:cs="Calibri"/>
          <w:kern w:val="0"/>
          <w:sz w:val="24"/>
          <w:szCs w:val="24"/>
          <w:lang w:val="en-CA" w:eastAsia="es-CL"/>
          <w14:ligatures w14:val="none"/>
        </w:rPr>
        <w:t>The CBCL is an instrument designed to evaluate the behavior and socio-emotional competencies of children as reported by their parents. It is used to identify problems children may have and can also measure changes over time. The test is applicable for children from 18 months to 5 years old, taking an average of 20 minutes per child.</w:t>
      </w:r>
    </w:p>
    <w:p w14:paraId="3656DCA8" w14:textId="77777777" w:rsidR="00995C37" w:rsidRPr="00995C37" w:rsidRDefault="00995C37" w:rsidP="00995C37">
      <w:pPr>
        <w:spacing w:before="100" w:beforeAutospacing="1" w:after="100" w:afterAutospacing="1" w:line="240" w:lineRule="auto"/>
        <w:rPr>
          <w:rFonts w:ascii="Calibri" w:eastAsia="Times New Roman" w:hAnsi="Calibri" w:cs="Calibri"/>
          <w:kern w:val="0"/>
          <w:sz w:val="24"/>
          <w:szCs w:val="24"/>
          <w:lang w:val="en-CA" w:eastAsia="es-CL"/>
          <w14:ligatures w14:val="none"/>
        </w:rPr>
      </w:pPr>
      <w:r w:rsidRPr="00995C37">
        <w:rPr>
          <w:rFonts w:ascii="Calibri" w:eastAsia="Times New Roman" w:hAnsi="Calibri" w:cs="Calibri"/>
          <w:kern w:val="0"/>
          <w:sz w:val="24"/>
          <w:szCs w:val="24"/>
          <w:lang w:val="en-CA" w:eastAsia="es-CL"/>
          <w14:ligatures w14:val="none"/>
        </w:rPr>
        <w:t>The CBCL is organized based on the Diagnostic and Statistical Manual of the American Psychiatric Association (DSM-IV), covering seven syndromes:</w:t>
      </w:r>
    </w:p>
    <w:p w14:paraId="3D5BE53C" w14:textId="77777777" w:rsidR="00995C37" w:rsidRPr="00995C37" w:rsidRDefault="00995C37" w:rsidP="00995C37">
      <w:pPr>
        <w:numPr>
          <w:ilvl w:val="0"/>
          <w:numId w:val="6"/>
        </w:numPr>
        <w:spacing w:before="100" w:beforeAutospacing="1" w:after="100" w:afterAutospacing="1" w:line="240" w:lineRule="auto"/>
        <w:rPr>
          <w:rFonts w:ascii="Calibri" w:eastAsia="Times New Roman" w:hAnsi="Calibri" w:cs="Calibri"/>
          <w:kern w:val="0"/>
          <w:sz w:val="24"/>
          <w:szCs w:val="24"/>
          <w:lang w:eastAsia="es-CL"/>
          <w14:ligatures w14:val="none"/>
        </w:rPr>
      </w:pPr>
      <w:proofErr w:type="spellStart"/>
      <w:r w:rsidRPr="00995C37">
        <w:rPr>
          <w:rFonts w:ascii="Calibri" w:eastAsia="Times New Roman" w:hAnsi="Calibri" w:cs="Calibri"/>
          <w:kern w:val="0"/>
          <w:sz w:val="24"/>
          <w:szCs w:val="24"/>
          <w:lang w:eastAsia="es-CL"/>
          <w14:ligatures w14:val="none"/>
        </w:rPr>
        <w:t>Emotional</w:t>
      </w:r>
      <w:proofErr w:type="spellEnd"/>
      <w:r w:rsidRPr="00995C37">
        <w:rPr>
          <w:rFonts w:ascii="Calibri" w:eastAsia="Times New Roman" w:hAnsi="Calibri" w:cs="Calibri"/>
          <w:kern w:val="0"/>
          <w:sz w:val="24"/>
          <w:szCs w:val="24"/>
          <w:lang w:eastAsia="es-CL"/>
          <w14:ligatures w14:val="none"/>
        </w:rPr>
        <w:t xml:space="preserve"> </w:t>
      </w:r>
      <w:proofErr w:type="spellStart"/>
      <w:r w:rsidRPr="00995C37">
        <w:rPr>
          <w:rFonts w:ascii="Calibri" w:eastAsia="Times New Roman" w:hAnsi="Calibri" w:cs="Calibri"/>
          <w:kern w:val="0"/>
          <w:sz w:val="24"/>
          <w:szCs w:val="24"/>
          <w:lang w:eastAsia="es-CL"/>
          <w14:ligatures w14:val="none"/>
        </w:rPr>
        <w:t>Reactivity</w:t>
      </w:r>
      <w:proofErr w:type="spellEnd"/>
    </w:p>
    <w:p w14:paraId="0975FE39" w14:textId="77777777" w:rsidR="00995C37" w:rsidRPr="00995C37" w:rsidRDefault="00995C37" w:rsidP="00995C37">
      <w:pPr>
        <w:numPr>
          <w:ilvl w:val="0"/>
          <w:numId w:val="6"/>
        </w:numPr>
        <w:spacing w:before="100" w:beforeAutospacing="1" w:after="100" w:afterAutospacing="1" w:line="240" w:lineRule="auto"/>
        <w:rPr>
          <w:rFonts w:ascii="Calibri" w:eastAsia="Times New Roman" w:hAnsi="Calibri" w:cs="Calibri"/>
          <w:kern w:val="0"/>
          <w:sz w:val="24"/>
          <w:szCs w:val="24"/>
          <w:lang w:eastAsia="es-CL"/>
          <w14:ligatures w14:val="none"/>
        </w:rPr>
      </w:pPr>
      <w:proofErr w:type="spellStart"/>
      <w:r w:rsidRPr="00995C37">
        <w:rPr>
          <w:rFonts w:ascii="Calibri" w:eastAsia="Times New Roman" w:hAnsi="Calibri" w:cs="Calibri"/>
          <w:kern w:val="0"/>
          <w:sz w:val="24"/>
          <w:szCs w:val="24"/>
          <w:lang w:eastAsia="es-CL"/>
          <w14:ligatures w14:val="none"/>
        </w:rPr>
        <w:t>Anxiety</w:t>
      </w:r>
      <w:proofErr w:type="spellEnd"/>
      <w:r w:rsidRPr="00995C37">
        <w:rPr>
          <w:rFonts w:ascii="Calibri" w:eastAsia="Times New Roman" w:hAnsi="Calibri" w:cs="Calibri"/>
          <w:kern w:val="0"/>
          <w:sz w:val="24"/>
          <w:szCs w:val="24"/>
          <w:lang w:eastAsia="es-CL"/>
          <w14:ligatures w14:val="none"/>
        </w:rPr>
        <w:t>/</w:t>
      </w:r>
      <w:proofErr w:type="spellStart"/>
      <w:r w:rsidRPr="00995C37">
        <w:rPr>
          <w:rFonts w:ascii="Calibri" w:eastAsia="Times New Roman" w:hAnsi="Calibri" w:cs="Calibri"/>
          <w:kern w:val="0"/>
          <w:sz w:val="24"/>
          <w:szCs w:val="24"/>
          <w:lang w:eastAsia="es-CL"/>
          <w14:ligatures w14:val="none"/>
        </w:rPr>
        <w:t>Depression</w:t>
      </w:r>
      <w:proofErr w:type="spellEnd"/>
    </w:p>
    <w:p w14:paraId="0EA698DE" w14:textId="77777777" w:rsidR="00995C37" w:rsidRPr="00995C37" w:rsidRDefault="00995C37" w:rsidP="00995C37">
      <w:pPr>
        <w:numPr>
          <w:ilvl w:val="0"/>
          <w:numId w:val="6"/>
        </w:numPr>
        <w:spacing w:before="100" w:beforeAutospacing="1" w:after="100" w:afterAutospacing="1" w:line="240" w:lineRule="auto"/>
        <w:rPr>
          <w:rFonts w:ascii="Calibri" w:eastAsia="Times New Roman" w:hAnsi="Calibri" w:cs="Calibri"/>
          <w:kern w:val="0"/>
          <w:sz w:val="24"/>
          <w:szCs w:val="24"/>
          <w:lang w:eastAsia="es-CL"/>
          <w14:ligatures w14:val="none"/>
        </w:rPr>
      </w:pPr>
      <w:proofErr w:type="spellStart"/>
      <w:r w:rsidRPr="00995C37">
        <w:rPr>
          <w:rFonts w:ascii="Calibri" w:eastAsia="Times New Roman" w:hAnsi="Calibri" w:cs="Calibri"/>
          <w:kern w:val="0"/>
          <w:sz w:val="24"/>
          <w:szCs w:val="24"/>
          <w:lang w:eastAsia="es-CL"/>
          <w14:ligatures w14:val="none"/>
        </w:rPr>
        <w:t>Somatic</w:t>
      </w:r>
      <w:proofErr w:type="spellEnd"/>
      <w:r w:rsidRPr="00995C37">
        <w:rPr>
          <w:rFonts w:ascii="Calibri" w:eastAsia="Times New Roman" w:hAnsi="Calibri" w:cs="Calibri"/>
          <w:kern w:val="0"/>
          <w:sz w:val="24"/>
          <w:szCs w:val="24"/>
          <w:lang w:eastAsia="es-CL"/>
          <w14:ligatures w14:val="none"/>
        </w:rPr>
        <w:t xml:space="preserve"> </w:t>
      </w:r>
      <w:proofErr w:type="spellStart"/>
      <w:r w:rsidRPr="00995C37">
        <w:rPr>
          <w:rFonts w:ascii="Calibri" w:eastAsia="Times New Roman" w:hAnsi="Calibri" w:cs="Calibri"/>
          <w:kern w:val="0"/>
          <w:sz w:val="24"/>
          <w:szCs w:val="24"/>
          <w:lang w:eastAsia="es-CL"/>
          <w14:ligatures w14:val="none"/>
        </w:rPr>
        <w:t>Complaints</w:t>
      </w:r>
      <w:proofErr w:type="spellEnd"/>
    </w:p>
    <w:p w14:paraId="28432D0E" w14:textId="77777777" w:rsidR="00995C37" w:rsidRPr="00995C37" w:rsidRDefault="00995C37" w:rsidP="00995C37">
      <w:pPr>
        <w:numPr>
          <w:ilvl w:val="0"/>
          <w:numId w:val="6"/>
        </w:numPr>
        <w:spacing w:before="100" w:beforeAutospacing="1" w:after="100" w:afterAutospacing="1" w:line="240" w:lineRule="auto"/>
        <w:rPr>
          <w:rFonts w:ascii="Calibri" w:eastAsia="Times New Roman" w:hAnsi="Calibri" w:cs="Calibri"/>
          <w:kern w:val="0"/>
          <w:sz w:val="24"/>
          <w:szCs w:val="24"/>
          <w:lang w:eastAsia="es-CL"/>
          <w14:ligatures w14:val="none"/>
        </w:rPr>
      </w:pPr>
      <w:proofErr w:type="spellStart"/>
      <w:r w:rsidRPr="00995C37">
        <w:rPr>
          <w:rFonts w:ascii="Calibri" w:eastAsia="Times New Roman" w:hAnsi="Calibri" w:cs="Calibri"/>
          <w:kern w:val="0"/>
          <w:sz w:val="24"/>
          <w:szCs w:val="24"/>
          <w:lang w:eastAsia="es-CL"/>
          <w14:ligatures w14:val="none"/>
        </w:rPr>
        <w:t>Autism</w:t>
      </w:r>
      <w:proofErr w:type="spellEnd"/>
    </w:p>
    <w:p w14:paraId="3424329A" w14:textId="77777777" w:rsidR="00995C37" w:rsidRPr="00995C37" w:rsidRDefault="00995C37" w:rsidP="00995C37">
      <w:pPr>
        <w:numPr>
          <w:ilvl w:val="0"/>
          <w:numId w:val="6"/>
        </w:numPr>
        <w:spacing w:before="100" w:beforeAutospacing="1" w:after="100" w:afterAutospacing="1" w:line="240" w:lineRule="auto"/>
        <w:rPr>
          <w:rFonts w:ascii="Calibri" w:eastAsia="Times New Roman" w:hAnsi="Calibri" w:cs="Calibri"/>
          <w:kern w:val="0"/>
          <w:sz w:val="24"/>
          <w:szCs w:val="24"/>
          <w:lang w:eastAsia="es-CL"/>
          <w14:ligatures w14:val="none"/>
        </w:rPr>
      </w:pPr>
      <w:proofErr w:type="spellStart"/>
      <w:r w:rsidRPr="00995C37">
        <w:rPr>
          <w:rFonts w:ascii="Calibri" w:eastAsia="Times New Roman" w:hAnsi="Calibri" w:cs="Calibri"/>
          <w:kern w:val="0"/>
          <w:sz w:val="24"/>
          <w:szCs w:val="24"/>
          <w:lang w:eastAsia="es-CL"/>
          <w14:ligatures w14:val="none"/>
        </w:rPr>
        <w:t>Attention</w:t>
      </w:r>
      <w:proofErr w:type="spellEnd"/>
      <w:r w:rsidRPr="00995C37">
        <w:rPr>
          <w:rFonts w:ascii="Calibri" w:eastAsia="Times New Roman" w:hAnsi="Calibri" w:cs="Calibri"/>
          <w:kern w:val="0"/>
          <w:sz w:val="24"/>
          <w:szCs w:val="24"/>
          <w:lang w:eastAsia="es-CL"/>
          <w14:ligatures w14:val="none"/>
        </w:rPr>
        <w:t xml:space="preserve"> </w:t>
      </w:r>
      <w:proofErr w:type="spellStart"/>
      <w:r w:rsidRPr="00995C37">
        <w:rPr>
          <w:rFonts w:ascii="Calibri" w:eastAsia="Times New Roman" w:hAnsi="Calibri" w:cs="Calibri"/>
          <w:kern w:val="0"/>
          <w:sz w:val="24"/>
          <w:szCs w:val="24"/>
          <w:lang w:eastAsia="es-CL"/>
          <w14:ligatures w14:val="none"/>
        </w:rPr>
        <w:t>Problems</w:t>
      </w:r>
      <w:proofErr w:type="spellEnd"/>
    </w:p>
    <w:p w14:paraId="6BB6007B" w14:textId="77777777" w:rsidR="00995C37" w:rsidRPr="00995C37" w:rsidRDefault="00995C37" w:rsidP="00995C37">
      <w:pPr>
        <w:numPr>
          <w:ilvl w:val="0"/>
          <w:numId w:val="6"/>
        </w:numPr>
        <w:spacing w:before="100" w:beforeAutospacing="1" w:after="100" w:afterAutospacing="1" w:line="240" w:lineRule="auto"/>
        <w:rPr>
          <w:rFonts w:ascii="Calibri" w:eastAsia="Times New Roman" w:hAnsi="Calibri" w:cs="Calibri"/>
          <w:kern w:val="0"/>
          <w:sz w:val="24"/>
          <w:szCs w:val="24"/>
          <w:lang w:eastAsia="es-CL"/>
          <w14:ligatures w14:val="none"/>
        </w:rPr>
      </w:pPr>
      <w:proofErr w:type="spellStart"/>
      <w:r w:rsidRPr="00995C37">
        <w:rPr>
          <w:rFonts w:ascii="Calibri" w:eastAsia="Times New Roman" w:hAnsi="Calibri" w:cs="Calibri"/>
          <w:kern w:val="0"/>
          <w:sz w:val="24"/>
          <w:szCs w:val="24"/>
          <w:lang w:eastAsia="es-CL"/>
          <w14:ligatures w14:val="none"/>
        </w:rPr>
        <w:t>Aggressive</w:t>
      </w:r>
      <w:proofErr w:type="spellEnd"/>
      <w:r w:rsidRPr="00995C37">
        <w:rPr>
          <w:rFonts w:ascii="Calibri" w:eastAsia="Times New Roman" w:hAnsi="Calibri" w:cs="Calibri"/>
          <w:kern w:val="0"/>
          <w:sz w:val="24"/>
          <w:szCs w:val="24"/>
          <w:lang w:eastAsia="es-CL"/>
          <w14:ligatures w14:val="none"/>
        </w:rPr>
        <w:t xml:space="preserve"> </w:t>
      </w:r>
      <w:proofErr w:type="spellStart"/>
      <w:r w:rsidRPr="00995C37">
        <w:rPr>
          <w:rFonts w:ascii="Calibri" w:eastAsia="Times New Roman" w:hAnsi="Calibri" w:cs="Calibri"/>
          <w:kern w:val="0"/>
          <w:sz w:val="24"/>
          <w:szCs w:val="24"/>
          <w:lang w:eastAsia="es-CL"/>
          <w14:ligatures w14:val="none"/>
        </w:rPr>
        <w:t>Behavior</w:t>
      </w:r>
      <w:proofErr w:type="spellEnd"/>
    </w:p>
    <w:p w14:paraId="403D53E9" w14:textId="77777777" w:rsidR="00995C37" w:rsidRPr="00995C37" w:rsidRDefault="00995C37" w:rsidP="00995C37">
      <w:pPr>
        <w:numPr>
          <w:ilvl w:val="0"/>
          <w:numId w:val="6"/>
        </w:numPr>
        <w:spacing w:before="100" w:beforeAutospacing="1" w:after="100" w:afterAutospacing="1" w:line="240" w:lineRule="auto"/>
        <w:rPr>
          <w:rFonts w:ascii="Calibri" w:eastAsia="Times New Roman" w:hAnsi="Calibri" w:cs="Calibri"/>
          <w:kern w:val="0"/>
          <w:sz w:val="24"/>
          <w:szCs w:val="24"/>
          <w:lang w:eastAsia="es-CL"/>
          <w14:ligatures w14:val="none"/>
        </w:rPr>
      </w:pPr>
      <w:proofErr w:type="spellStart"/>
      <w:r w:rsidRPr="00995C37">
        <w:rPr>
          <w:rFonts w:ascii="Calibri" w:eastAsia="Times New Roman" w:hAnsi="Calibri" w:cs="Calibri"/>
          <w:kern w:val="0"/>
          <w:sz w:val="24"/>
          <w:szCs w:val="24"/>
          <w:lang w:eastAsia="es-CL"/>
          <w14:ligatures w14:val="none"/>
        </w:rPr>
        <w:t>Sleep</w:t>
      </w:r>
      <w:proofErr w:type="spellEnd"/>
      <w:r w:rsidRPr="00995C37">
        <w:rPr>
          <w:rFonts w:ascii="Calibri" w:eastAsia="Times New Roman" w:hAnsi="Calibri" w:cs="Calibri"/>
          <w:kern w:val="0"/>
          <w:sz w:val="24"/>
          <w:szCs w:val="24"/>
          <w:lang w:eastAsia="es-CL"/>
          <w14:ligatures w14:val="none"/>
        </w:rPr>
        <w:t xml:space="preserve"> </w:t>
      </w:r>
      <w:proofErr w:type="spellStart"/>
      <w:r w:rsidRPr="00995C37">
        <w:rPr>
          <w:rFonts w:ascii="Calibri" w:eastAsia="Times New Roman" w:hAnsi="Calibri" w:cs="Calibri"/>
          <w:kern w:val="0"/>
          <w:sz w:val="24"/>
          <w:szCs w:val="24"/>
          <w:lang w:eastAsia="es-CL"/>
          <w14:ligatures w14:val="none"/>
        </w:rPr>
        <w:t>Problems</w:t>
      </w:r>
      <w:proofErr w:type="spellEnd"/>
    </w:p>
    <w:p w14:paraId="0BC8FAC6" w14:textId="77777777" w:rsidR="00995C37" w:rsidRPr="00995C37" w:rsidRDefault="00995C37" w:rsidP="00995C37">
      <w:pPr>
        <w:spacing w:before="100" w:beforeAutospacing="1" w:after="100" w:afterAutospacing="1" w:line="240" w:lineRule="auto"/>
        <w:rPr>
          <w:rFonts w:ascii="Calibri" w:eastAsia="Times New Roman" w:hAnsi="Calibri" w:cs="Calibri"/>
          <w:kern w:val="0"/>
          <w:sz w:val="24"/>
          <w:szCs w:val="24"/>
          <w:lang w:val="en-CA" w:eastAsia="es-CL"/>
          <w14:ligatures w14:val="none"/>
        </w:rPr>
      </w:pPr>
      <w:r w:rsidRPr="00995C37">
        <w:rPr>
          <w:rFonts w:ascii="Calibri" w:eastAsia="Times New Roman" w:hAnsi="Calibri" w:cs="Calibri"/>
          <w:kern w:val="0"/>
          <w:sz w:val="24"/>
          <w:szCs w:val="24"/>
          <w:lang w:val="en-CA" w:eastAsia="es-CL"/>
          <w14:ligatures w14:val="none"/>
        </w:rPr>
        <w:t>Additionally, the CBCL can be scored in terms of two broader syndrome groupings:</w:t>
      </w:r>
    </w:p>
    <w:p w14:paraId="38492B56" w14:textId="77777777" w:rsidR="00995C37" w:rsidRPr="00995C37" w:rsidRDefault="00995C37" w:rsidP="00995C37">
      <w:pPr>
        <w:numPr>
          <w:ilvl w:val="0"/>
          <w:numId w:val="7"/>
        </w:numPr>
        <w:spacing w:before="100" w:beforeAutospacing="1" w:after="100" w:afterAutospacing="1" w:line="240" w:lineRule="auto"/>
        <w:rPr>
          <w:rFonts w:ascii="Calibri" w:eastAsia="Times New Roman" w:hAnsi="Calibri" w:cs="Calibri"/>
          <w:kern w:val="0"/>
          <w:sz w:val="24"/>
          <w:szCs w:val="24"/>
          <w:lang w:val="en-CA" w:eastAsia="es-CL"/>
          <w14:ligatures w14:val="none"/>
        </w:rPr>
      </w:pPr>
      <w:r w:rsidRPr="00995C37">
        <w:rPr>
          <w:rFonts w:ascii="Calibri" w:eastAsia="Times New Roman" w:hAnsi="Calibri" w:cs="Calibri"/>
          <w:b/>
          <w:bCs/>
          <w:kern w:val="0"/>
          <w:sz w:val="24"/>
          <w:szCs w:val="24"/>
          <w:lang w:val="en-CA" w:eastAsia="es-CL"/>
          <w14:ligatures w14:val="none"/>
        </w:rPr>
        <w:t>Internalizing Problems</w:t>
      </w:r>
      <w:r w:rsidRPr="00995C37">
        <w:rPr>
          <w:rFonts w:ascii="Calibri" w:eastAsia="Times New Roman" w:hAnsi="Calibri" w:cs="Calibri"/>
          <w:kern w:val="0"/>
          <w:sz w:val="24"/>
          <w:szCs w:val="24"/>
          <w:lang w:val="en-CA" w:eastAsia="es-CL"/>
          <w14:ligatures w14:val="none"/>
        </w:rPr>
        <w:t>: Includes Emotional Reactivity, Anxiety/Depression, Somatic Complaints, and Withdrawn behavior.</w:t>
      </w:r>
    </w:p>
    <w:p w14:paraId="6A105EED" w14:textId="77777777" w:rsidR="00995C37" w:rsidRPr="00995C37" w:rsidRDefault="00995C37" w:rsidP="00995C37">
      <w:pPr>
        <w:numPr>
          <w:ilvl w:val="0"/>
          <w:numId w:val="7"/>
        </w:numPr>
        <w:spacing w:before="100" w:beforeAutospacing="1" w:after="100" w:afterAutospacing="1" w:line="240" w:lineRule="auto"/>
        <w:rPr>
          <w:rFonts w:ascii="Calibri" w:eastAsia="Times New Roman" w:hAnsi="Calibri" w:cs="Calibri"/>
          <w:kern w:val="0"/>
          <w:sz w:val="24"/>
          <w:szCs w:val="24"/>
          <w:lang w:val="en-CA" w:eastAsia="es-CL"/>
          <w14:ligatures w14:val="none"/>
        </w:rPr>
      </w:pPr>
      <w:r w:rsidRPr="00995C37">
        <w:rPr>
          <w:rFonts w:ascii="Calibri" w:eastAsia="Times New Roman" w:hAnsi="Calibri" w:cs="Calibri"/>
          <w:b/>
          <w:bCs/>
          <w:kern w:val="0"/>
          <w:sz w:val="24"/>
          <w:szCs w:val="24"/>
          <w:lang w:val="en-CA" w:eastAsia="es-CL"/>
          <w14:ligatures w14:val="none"/>
        </w:rPr>
        <w:t>Externalizing Problems</w:t>
      </w:r>
      <w:r w:rsidRPr="00995C37">
        <w:rPr>
          <w:rFonts w:ascii="Calibri" w:eastAsia="Times New Roman" w:hAnsi="Calibri" w:cs="Calibri"/>
          <w:kern w:val="0"/>
          <w:sz w:val="24"/>
          <w:szCs w:val="24"/>
          <w:lang w:val="en-CA" w:eastAsia="es-CL"/>
          <w14:ligatures w14:val="none"/>
        </w:rPr>
        <w:t>: Includes Attention Problems and Aggressive Behavior.</w:t>
      </w:r>
    </w:p>
    <w:p w14:paraId="11169E64" w14:textId="77777777" w:rsidR="00995C37" w:rsidRPr="00995C37" w:rsidRDefault="00995C37" w:rsidP="00995C37">
      <w:pPr>
        <w:spacing w:before="100" w:beforeAutospacing="1" w:after="100" w:afterAutospacing="1" w:line="240" w:lineRule="auto"/>
        <w:rPr>
          <w:rFonts w:ascii="Calibri" w:eastAsia="Times New Roman" w:hAnsi="Calibri" w:cs="Calibri"/>
          <w:kern w:val="0"/>
          <w:sz w:val="24"/>
          <w:szCs w:val="24"/>
          <w:lang w:val="en-CA" w:eastAsia="es-CL"/>
          <w14:ligatures w14:val="none"/>
        </w:rPr>
      </w:pPr>
      <w:r w:rsidRPr="00995C37">
        <w:rPr>
          <w:rFonts w:ascii="Calibri" w:eastAsia="Times New Roman" w:hAnsi="Calibri" w:cs="Calibri"/>
          <w:kern w:val="0"/>
          <w:sz w:val="24"/>
          <w:szCs w:val="24"/>
          <w:lang w:val="en-CA" w:eastAsia="es-CL"/>
          <w14:ligatures w14:val="none"/>
        </w:rPr>
        <w:t>Sleep Problems do not belong to either grouping.</w:t>
      </w:r>
    </w:p>
    <w:p w14:paraId="2BC71235" w14:textId="77777777" w:rsidR="00995C37" w:rsidRPr="00F10288" w:rsidRDefault="00995C37" w:rsidP="00074EA7">
      <w:pPr>
        <w:pStyle w:val="Heading2"/>
        <w:rPr>
          <w:rFonts w:eastAsia="Times New Roman"/>
          <w:lang w:val="en-US" w:eastAsia="es-CL"/>
        </w:rPr>
      </w:pPr>
      <w:r w:rsidRPr="00F10288">
        <w:rPr>
          <w:rFonts w:eastAsia="Times New Roman"/>
          <w:lang w:val="en-US" w:eastAsia="es-CL"/>
        </w:rPr>
        <w:t>2. Method of Application</w:t>
      </w:r>
    </w:p>
    <w:p w14:paraId="0F1257B8" w14:textId="77777777" w:rsidR="00995C37" w:rsidRPr="00995C37" w:rsidRDefault="00995C37" w:rsidP="00995C37">
      <w:pPr>
        <w:spacing w:before="100" w:beforeAutospacing="1" w:after="100" w:afterAutospacing="1" w:line="240" w:lineRule="auto"/>
        <w:rPr>
          <w:rFonts w:ascii="Calibri" w:eastAsia="Times New Roman" w:hAnsi="Calibri" w:cs="Calibri"/>
          <w:kern w:val="0"/>
          <w:sz w:val="24"/>
          <w:szCs w:val="24"/>
          <w:lang w:val="en-CA" w:eastAsia="es-CL"/>
          <w14:ligatures w14:val="none"/>
        </w:rPr>
      </w:pPr>
      <w:r w:rsidRPr="00995C37">
        <w:rPr>
          <w:rFonts w:ascii="Calibri" w:eastAsia="Times New Roman" w:hAnsi="Calibri" w:cs="Calibri"/>
          <w:kern w:val="0"/>
          <w:sz w:val="24"/>
          <w:szCs w:val="24"/>
          <w:lang w:val="en-CA" w:eastAsia="es-CL"/>
          <w14:ligatures w14:val="none"/>
        </w:rPr>
        <w:t>The CBCL involves parents filling out a checklist about their child's behavior. This process takes approximately 20 minutes per child. The responses are based on the child's behavior over the past two months.</w:t>
      </w:r>
    </w:p>
    <w:p w14:paraId="4DBBE6DD" w14:textId="77777777" w:rsidR="00995C37" w:rsidRPr="00F10288" w:rsidRDefault="00995C37" w:rsidP="00074EA7">
      <w:pPr>
        <w:pStyle w:val="Heading2"/>
        <w:rPr>
          <w:rFonts w:eastAsia="Times New Roman"/>
          <w:lang w:val="en-US" w:eastAsia="es-CL"/>
        </w:rPr>
      </w:pPr>
      <w:r w:rsidRPr="00F10288">
        <w:rPr>
          <w:rFonts w:eastAsia="Times New Roman"/>
          <w:lang w:val="en-US" w:eastAsia="es-CL"/>
        </w:rPr>
        <w:lastRenderedPageBreak/>
        <w:t>3. Calculation and Interpretation of Results</w:t>
      </w:r>
    </w:p>
    <w:p w14:paraId="3C948EE4" w14:textId="0A2F137A" w:rsidR="00995C37" w:rsidRPr="00995C37" w:rsidRDefault="00995C37" w:rsidP="00995C37">
      <w:pPr>
        <w:spacing w:before="100" w:beforeAutospacing="1" w:after="100" w:afterAutospacing="1" w:line="240" w:lineRule="auto"/>
        <w:rPr>
          <w:rFonts w:ascii="Calibri" w:eastAsia="Times New Roman" w:hAnsi="Calibri" w:cs="Calibri"/>
          <w:kern w:val="0"/>
          <w:sz w:val="24"/>
          <w:szCs w:val="24"/>
          <w:lang w:val="en-CA" w:eastAsia="es-CL"/>
          <w14:ligatures w14:val="none"/>
        </w:rPr>
      </w:pPr>
      <w:r w:rsidRPr="00995C37">
        <w:rPr>
          <w:rFonts w:ascii="Calibri" w:eastAsia="Times New Roman" w:hAnsi="Calibri" w:cs="Calibri"/>
          <w:kern w:val="0"/>
          <w:sz w:val="24"/>
          <w:szCs w:val="24"/>
          <w:lang w:val="en-CA" w:eastAsia="es-CL"/>
          <w14:ligatures w14:val="none"/>
        </w:rPr>
        <w:t xml:space="preserve">The results of the CBCL are scored using </w:t>
      </w:r>
      <w:proofErr w:type="gramStart"/>
      <w:r w:rsidRPr="00995C37">
        <w:rPr>
          <w:rFonts w:ascii="Calibri" w:eastAsia="Times New Roman" w:hAnsi="Calibri" w:cs="Calibri"/>
          <w:kern w:val="0"/>
          <w:sz w:val="24"/>
          <w:szCs w:val="24"/>
          <w:lang w:val="en-CA" w:eastAsia="es-CL"/>
          <w14:ligatures w14:val="none"/>
        </w:rPr>
        <w:t>empirically-based</w:t>
      </w:r>
      <w:proofErr w:type="gramEnd"/>
      <w:r w:rsidRPr="00995C37">
        <w:rPr>
          <w:rFonts w:ascii="Calibri" w:eastAsia="Times New Roman" w:hAnsi="Calibri" w:cs="Calibri"/>
          <w:kern w:val="0"/>
          <w:sz w:val="24"/>
          <w:szCs w:val="24"/>
          <w:lang w:val="en-CA" w:eastAsia="es-CL"/>
          <w14:ligatures w14:val="none"/>
        </w:rPr>
        <w:t xml:space="preserve"> scales. Each item is scored as 0, 1, or 2, and the scores for each syndrome are summed to produce a total score. These raw scores are then transformed into T-scores</w:t>
      </w:r>
      <w:r w:rsidR="00A45CD1">
        <w:rPr>
          <w:rFonts w:ascii="Calibri" w:eastAsia="Times New Roman" w:hAnsi="Calibri" w:cs="Calibri"/>
          <w:kern w:val="0"/>
          <w:sz w:val="24"/>
          <w:szCs w:val="24"/>
          <w:lang w:val="en-CA" w:eastAsia="es-CL"/>
          <w14:ligatures w14:val="none"/>
        </w:rPr>
        <w:t xml:space="preserve">, </w:t>
      </w:r>
      <w:r w:rsidR="00A45CD1" w:rsidRPr="00A45CD1">
        <w:rPr>
          <w:rFonts w:ascii="Calibri" w:eastAsia="Times New Roman" w:hAnsi="Calibri" w:cs="Calibri"/>
          <w:kern w:val="0"/>
          <w:sz w:val="24"/>
          <w:szCs w:val="24"/>
          <w:lang w:val="en-CA" w:eastAsia="es-CL"/>
          <w14:ligatures w14:val="none"/>
        </w:rPr>
        <w:t>which make the scores between scales and percentiles equivalent.</w:t>
      </w:r>
    </w:p>
    <w:p w14:paraId="1A2FF35A" w14:textId="5FB96655" w:rsidR="00074EA7" w:rsidRPr="00995C37" w:rsidRDefault="00995C37" w:rsidP="00995C37">
      <w:pPr>
        <w:spacing w:before="100" w:beforeAutospacing="1" w:after="100" w:afterAutospacing="1" w:line="240" w:lineRule="auto"/>
        <w:rPr>
          <w:rFonts w:ascii="Calibri" w:eastAsia="Times New Roman" w:hAnsi="Calibri" w:cs="Calibri"/>
          <w:kern w:val="0"/>
          <w:sz w:val="24"/>
          <w:szCs w:val="24"/>
          <w:lang w:val="en-CA" w:eastAsia="es-CL"/>
          <w14:ligatures w14:val="none"/>
        </w:rPr>
      </w:pPr>
      <w:r w:rsidRPr="00995C37">
        <w:rPr>
          <w:rFonts w:ascii="Calibri" w:eastAsia="Times New Roman" w:hAnsi="Calibri" w:cs="Calibri"/>
          <w:kern w:val="0"/>
          <w:sz w:val="24"/>
          <w:szCs w:val="24"/>
          <w:lang w:val="en-CA" w:eastAsia="es-CL"/>
          <w14:ligatures w14:val="none"/>
        </w:rPr>
        <w:t>The interpretation of T-scores is as follows:</w:t>
      </w:r>
    </w:p>
    <w:p w14:paraId="2585E135" w14:textId="28551A57" w:rsidR="00995C37" w:rsidRPr="00995C37" w:rsidRDefault="00995C37" w:rsidP="00995C37">
      <w:pPr>
        <w:numPr>
          <w:ilvl w:val="0"/>
          <w:numId w:val="8"/>
        </w:numPr>
        <w:spacing w:before="100" w:beforeAutospacing="1" w:after="100" w:afterAutospacing="1" w:line="240" w:lineRule="auto"/>
        <w:rPr>
          <w:rFonts w:ascii="Calibri" w:eastAsia="Times New Roman" w:hAnsi="Calibri" w:cs="Calibri"/>
          <w:kern w:val="0"/>
          <w:sz w:val="24"/>
          <w:szCs w:val="24"/>
          <w:lang w:eastAsia="es-CL"/>
          <w14:ligatures w14:val="none"/>
        </w:rPr>
      </w:pPr>
      <w:r w:rsidRPr="00995C37">
        <w:rPr>
          <w:rFonts w:ascii="Calibri" w:eastAsia="Times New Roman" w:hAnsi="Calibri" w:cs="Calibri"/>
          <w:b/>
          <w:bCs/>
          <w:kern w:val="0"/>
          <w:sz w:val="24"/>
          <w:szCs w:val="24"/>
          <w:lang w:eastAsia="es-CL"/>
          <w14:ligatures w14:val="none"/>
        </w:rPr>
        <w:t>Normal</w:t>
      </w:r>
      <w:r w:rsidRPr="00995C37">
        <w:rPr>
          <w:rFonts w:ascii="Calibri" w:eastAsia="Times New Roman" w:hAnsi="Calibri" w:cs="Calibri"/>
          <w:kern w:val="0"/>
          <w:sz w:val="24"/>
          <w:szCs w:val="24"/>
          <w:lang w:eastAsia="es-CL"/>
          <w14:ligatures w14:val="none"/>
        </w:rPr>
        <w:t xml:space="preserve">: </w:t>
      </w:r>
      <w:r w:rsidR="00074EA7">
        <w:rPr>
          <w:rFonts w:ascii="Calibri" w:eastAsia="Times New Roman" w:hAnsi="Calibri" w:cs="Calibri"/>
          <w:kern w:val="0"/>
          <w:sz w:val="24"/>
          <w:szCs w:val="24"/>
          <w:lang w:eastAsia="es-CL"/>
          <w14:ligatures w14:val="none"/>
        </w:rPr>
        <w:tab/>
      </w:r>
      <w:r w:rsidR="00074EA7">
        <w:rPr>
          <w:rFonts w:ascii="Calibri" w:eastAsia="Times New Roman" w:hAnsi="Calibri" w:cs="Calibri"/>
          <w:kern w:val="0"/>
          <w:sz w:val="24"/>
          <w:szCs w:val="24"/>
          <w:lang w:eastAsia="es-CL"/>
          <w14:ligatures w14:val="none"/>
        </w:rPr>
        <w:tab/>
      </w:r>
      <w:r w:rsidRPr="00995C37">
        <w:rPr>
          <w:rFonts w:ascii="Calibri" w:eastAsia="Times New Roman" w:hAnsi="Calibri" w:cs="Calibri"/>
          <w:kern w:val="0"/>
          <w:sz w:val="24"/>
          <w:szCs w:val="24"/>
          <w:lang w:eastAsia="es-CL"/>
          <w14:ligatures w14:val="none"/>
        </w:rPr>
        <w:t>T-score &lt; 60</w:t>
      </w:r>
    </w:p>
    <w:p w14:paraId="1C1D81F4" w14:textId="63E0525F" w:rsidR="00995C37" w:rsidRPr="00995C37" w:rsidRDefault="00995C37" w:rsidP="00995C37">
      <w:pPr>
        <w:numPr>
          <w:ilvl w:val="0"/>
          <w:numId w:val="8"/>
        </w:numPr>
        <w:spacing w:before="100" w:beforeAutospacing="1" w:after="100" w:afterAutospacing="1" w:line="240" w:lineRule="auto"/>
        <w:rPr>
          <w:rFonts w:ascii="Calibri" w:eastAsia="Times New Roman" w:hAnsi="Calibri" w:cs="Calibri"/>
          <w:kern w:val="0"/>
          <w:sz w:val="24"/>
          <w:szCs w:val="24"/>
          <w:lang w:val="en-CA" w:eastAsia="es-CL"/>
          <w14:ligatures w14:val="none"/>
        </w:rPr>
      </w:pPr>
      <w:r w:rsidRPr="00995C37">
        <w:rPr>
          <w:rFonts w:ascii="Calibri" w:eastAsia="Times New Roman" w:hAnsi="Calibri" w:cs="Calibri"/>
          <w:b/>
          <w:bCs/>
          <w:kern w:val="0"/>
          <w:sz w:val="24"/>
          <w:szCs w:val="24"/>
          <w:lang w:val="en-CA" w:eastAsia="es-CL"/>
          <w14:ligatures w14:val="none"/>
        </w:rPr>
        <w:t>At Risk</w:t>
      </w:r>
      <w:r w:rsidRPr="00995C37">
        <w:rPr>
          <w:rFonts w:ascii="Calibri" w:eastAsia="Times New Roman" w:hAnsi="Calibri" w:cs="Calibri"/>
          <w:kern w:val="0"/>
          <w:sz w:val="24"/>
          <w:szCs w:val="24"/>
          <w:lang w:val="en-CA" w:eastAsia="es-CL"/>
          <w14:ligatures w14:val="none"/>
        </w:rPr>
        <w:t xml:space="preserve">: </w:t>
      </w:r>
      <w:r w:rsidR="00074EA7">
        <w:rPr>
          <w:rFonts w:ascii="Calibri" w:eastAsia="Times New Roman" w:hAnsi="Calibri" w:cs="Calibri"/>
          <w:kern w:val="0"/>
          <w:sz w:val="24"/>
          <w:szCs w:val="24"/>
          <w:lang w:val="en-CA" w:eastAsia="es-CL"/>
          <w14:ligatures w14:val="none"/>
        </w:rPr>
        <w:tab/>
      </w:r>
      <w:r w:rsidR="00074EA7">
        <w:rPr>
          <w:rFonts w:ascii="Calibri" w:eastAsia="Times New Roman" w:hAnsi="Calibri" w:cs="Calibri"/>
          <w:kern w:val="0"/>
          <w:sz w:val="24"/>
          <w:szCs w:val="24"/>
          <w:lang w:val="en-CA" w:eastAsia="es-CL"/>
          <w14:ligatures w14:val="none"/>
        </w:rPr>
        <w:tab/>
      </w:r>
      <w:r w:rsidRPr="00995C37">
        <w:rPr>
          <w:rFonts w:ascii="Calibri" w:eastAsia="Times New Roman" w:hAnsi="Calibri" w:cs="Calibri"/>
          <w:kern w:val="0"/>
          <w:sz w:val="24"/>
          <w:szCs w:val="24"/>
          <w:lang w:val="en-CA" w:eastAsia="es-CL"/>
          <w14:ligatures w14:val="none"/>
        </w:rPr>
        <w:t>T-score between 60 and 63</w:t>
      </w:r>
    </w:p>
    <w:p w14:paraId="330F1CFF" w14:textId="380F3A1F" w:rsidR="00995C37" w:rsidRPr="00995C37" w:rsidRDefault="00995C37" w:rsidP="00995C37">
      <w:pPr>
        <w:numPr>
          <w:ilvl w:val="0"/>
          <w:numId w:val="8"/>
        </w:numPr>
        <w:spacing w:before="100" w:beforeAutospacing="1" w:after="100" w:afterAutospacing="1" w:line="240" w:lineRule="auto"/>
        <w:rPr>
          <w:rFonts w:ascii="Calibri" w:eastAsia="Times New Roman" w:hAnsi="Calibri" w:cs="Calibri"/>
          <w:kern w:val="0"/>
          <w:sz w:val="24"/>
          <w:szCs w:val="24"/>
          <w:lang w:eastAsia="es-CL"/>
          <w14:ligatures w14:val="none"/>
        </w:rPr>
      </w:pPr>
      <w:proofErr w:type="spellStart"/>
      <w:r w:rsidRPr="00995C37">
        <w:rPr>
          <w:rFonts w:ascii="Calibri" w:eastAsia="Times New Roman" w:hAnsi="Calibri" w:cs="Calibri"/>
          <w:b/>
          <w:bCs/>
          <w:kern w:val="0"/>
          <w:sz w:val="24"/>
          <w:szCs w:val="24"/>
          <w:lang w:eastAsia="es-CL"/>
          <w14:ligatures w14:val="none"/>
        </w:rPr>
        <w:t>Clinical</w:t>
      </w:r>
      <w:proofErr w:type="spellEnd"/>
      <w:r w:rsidRPr="00995C37">
        <w:rPr>
          <w:rFonts w:ascii="Calibri" w:eastAsia="Times New Roman" w:hAnsi="Calibri" w:cs="Calibri"/>
          <w:b/>
          <w:bCs/>
          <w:kern w:val="0"/>
          <w:sz w:val="24"/>
          <w:szCs w:val="24"/>
          <w:lang w:eastAsia="es-CL"/>
          <w14:ligatures w14:val="none"/>
        </w:rPr>
        <w:t xml:space="preserve"> </w:t>
      </w:r>
      <w:proofErr w:type="spellStart"/>
      <w:r w:rsidRPr="00995C37">
        <w:rPr>
          <w:rFonts w:ascii="Calibri" w:eastAsia="Times New Roman" w:hAnsi="Calibri" w:cs="Calibri"/>
          <w:b/>
          <w:bCs/>
          <w:kern w:val="0"/>
          <w:sz w:val="24"/>
          <w:szCs w:val="24"/>
          <w:lang w:eastAsia="es-CL"/>
          <w14:ligatures w14:val="none"/>
        </w:rPr>
        <w:t>Range</w:t>
      </w:r>
      <w:proofErr w:type="spellEnd"/>
      <w:r w:rsidRPr="00995C37">
        <w:rPr>
          <w:rFonts w:ascii="Calibri" w:eastAsia="Times New Roman" w:hAnsi="Calibri" w:cs="Calibri"/>
          <w:kern w:val="0"/>
          <w:sz w:val="24"/>
          <w:szCs w:val="24"/>
          <w:lang w:eastAsia="es-CL"/>
          <w14:ligatures w14:val="none"/>
        </w:rPr>
        <w:t xml:space="preserve">: </w:t>
      </w:r>
      <w:r w:rsidR="00074EA7">
        <w:rPr>
          <w:rFonts w:ascii="Calibri" w:eastAsia="Times New Roman" w:hAnsi="Calibri" w:cs="Calibri"/>
          <w:kern w:val="0"/>
          <w:sz w:val="24"/>
          <w:szCs w:val="24"/>
          <w:lang w:eastAsia="es-CL"/>
          <w14:ligatures w14:val="none"/>
        </w:rPr>
        <w:tab/>
      </w:r>
      <w:r w:rsidRPr="00995C37">
        <w:rPr>
          <w:rFonts w:ascii="Calibri" w:eastAsia="Times New Roman" w:hAnsi="Calibri" w:cs="Calibri"/>
          <w:kern w:val="0"/>
          <w:sz w:val="24"/>
          <w:szCs w:val="24"/>
          <w:lang w:eastAsia="es-CL"/>
          <w14:ligatures w14:val="none"/>
        </w:rPr>
        <w:t>T-score &gt; 63</w:t>
      </w:r>
    </w:p>
    <w:p w14:paraId="65D834AE" w14:textId="77777777" w:rsidR="00995C37" w:rsidRPr="00995C37" w:rsidRDefault="00995C37" w:rsidP="00995C37">
      <w:pPr>
        <w:spacing w:before="100" w:beforeAutospacing="1" w:after="100" w:afterAutospacing="1" w:line="240" w:lineRule="auto"/>
        <w:rPr>
          <w:rFonts w:ascii="Calibri" w:eastAsia="Times New Roman" w:hAnsi="Calibri" w:cs="Calibri"/>
          <w:kern w:val="0"/>
          <w:sz w:val="24"/>
          <w:szCs w:val="24"/>
          <w:lang w:eastAsia="es-CL"/>
          <w14:ligatures w14:val="none"/>
        </w:rPr>
      </w:pPr>
      <w:proofErr w:type="spellStart"/>
      <w:r w:rsidRPr="00995C37">
        <w:rPr>
          <w:rFonts w:ascii="Calibri" w:eastAsia="Times New Roman" w:hAnsi="Calibri" w:cs="Calibri"/>
          <w:kern w:val="0"/>
          <w:sz w:val="24"/>
          <w:szCs w:val="24"/>
          <w:lang w:eastAsia="es-CL"/>
          <w14:ligatures w14:val="none"/>
        </w:rPr>
        <w:t>For</w:t>
      </w:r>
      <w:proofErr w:type="spellEnd"/>
      <w:r w:rsidRPr="00995C37">
        <w:rPr>
          <w:rFonts w:ascii="Calibri" w:eastAsia="Times New Roman" w:hAnsi="Calibri" w:cs="Calibri"/>
          <w:kern w:val="0"/>
          <w:sz w:val="24"/>
          <w:szCs w:val="24"/>
          <w:lang w:eastAsia="es-CL"/>
          <w14:ligatures w14:val="none"/>
        </w:rPr>
        <w:t xml:space="preserve"> </w:t>
      </w:r>
      <w:proofErr w:type="spellStart"/>
      <w:r w:rsidRPr="00995C37">
        <w:rPr>
          <w:rFonts w:ascii="Calibri" w:eastAsia="Times New Roman" w:hAnsi="Calibri" w:cs="Calibri"/>
          <w:kern w:val="0"/>
          <w:sz w:val="24"/>
          <w:szCs w:val="24"/>
          <w:lang w:eastAsia="es-CL"/>
          <w14:ligatures w14:val="none"/>
        </w:rPr>
        <w:t>the</w:t>
      </w:r>
      <w:proofErr w:type="spellEnd"/>
      <w:r w:rsidRPr="00995C37">
        <w:rPr>
          <w:rFonts w:ascii="Calibri" w:eastAsia="Times New Roman" w:hAnsi="Calibri" w:cs="Calibri"/>
          <w:kern w:val="0"/>
          <w:sz w:val="24"/>
          <w:szCs w:val="24"/>
          <w:lang w:eastAsia="es-CL"/>
          <w14:ligatures w14:val="none"/>
        </w:rPr>
        <w:t xml:space="preserve"> percentiles:</w:t>
      </w:r>
    </w:p>
    <w:p w14:paraId="3269F371" w14:textId="51DD33B3" w:rsidR="00995C37" w:rsidRPr="00995C37" w:rsidRDefault="00995C37" w:rsidP="00995C37">
      <w:pPr>
        <w:numPr>
          <w:ilvl w:val="0"/>
          <w:numId w:val="9"/>
        </w:numPr>
        <w:spacing w:before="100" w:beforeAutospacing="1" w:after="100" w:afterAutospacing="1" w:line="240" w:lineRule="auto"/>
        <w:rPr>
          <w:rFonts w:ascii="Calibri" w:eastAsia="Times New Roman" w:hAnsi="Calibri" w:cs="Calibri"/>
          <w:kern w:val="0"/>
          <w:sz w:val="24"/>
          <w:szCs w:val="24"/>
          <w:lang w:val="en-CA" w:eastAsia="es-CL"/>
          <w14:ligatures w14:val="none"/>
        </w:rPr>
      </w:pPr>
      <w:r w:rsidRPr="00995C37">
        <w:rPr>
          <w:rFonts w:ascii="Calibri" w:eastAsia="Times New Roman" w:hAnsi="Calibri" w:cs="Calibri"/>
          <w:b/>
          <w:bCs/>
          <w:kern w:val="0"/>
          <w:sz w:val="24"/>
          <w:szCs w:val="24"/>
          <w:lang w:val="en-CA" w:eastAsia="es-CL"/>
          <w14:ligatures w14:val="none"/>
        </w:rPr>
        <w:t>Normal</w:t>
      </w:r>
      <w:r w:rsidRPr="00995C37">
        <w:rPr>
          <w:rFonts w:ascii="Calibri" w:eastAsia="Times New Roman" w:hAnsi="Calibri" w:cs="Calibri"/>
          <w:kern w:val="0"/>
          <w:sz w:val="24"/>
          <w:szCs w:val="24"/>
          <w:lang w:val="en-CA" w:eastAsia="es-CL"/>
          <w14:ligatures w14:val="none"/>
        </w:rPr>
        <w:t xml:space="preserve">: </w:t>
      </w:r>
      <w:r w:rsidR="00074EA7" w:rsidRPr="00743015">
        <w:rPr>
          <w:rFonts w:ascii="Calibri" w:eastAsia="Times New Roman" w:hAnsi="Calibri" w:cs="Calibri"/>
          <w:kern w:val="0"/>
          <w:sz w:val="24"/>
          <w:szCs w:val="24"/>
          <w:lang w:val="en-CA" w:eastAsia="es-CL"/>
          <w14:ligatures w14:val="none"/>
        </w:rPr>
        <w:tab/>
      </w:r>
      <w:r w:rsidR="00743015" w:rsidRPr="00743015">
        <w:rPr>
          <w:rFonts w:ascii="Calibri" w:eastAsia="Times New Roman" w:hAnsi="Calibri" w:cs="Calibri"/>
          <w:kern w:val="0"/>
          <w:sz w:val="24"/>
          <w:szCs w:val="24"/>
          <w:lang w:val="en-CA" w:eastAsia="es-CL"/>
          <w14:ligatures w14:val="none"/>
        </w:rPr>
        <w:tab/>
      </w:r>
      <w:r w:rsidRPr="00995C37">
        <w:rPr>
          <w:rFonts w:ascii="Calibri" w:eastAsia="Times New Roman" w:hAnsi="Calibri" w:cs="Calibri"/>
          <w:kern w:val="0"/>
          <w:sz w:val="24"/>
          <w:szCs w:val="24"/>
          <w:lang w:val="en-CA" w:eastAsia="es-CL"/>
          <w14:ligatures w14:val="none"/>
        </w:rPr>
        <w:t>Below the 93rd percentile</w:t>
      </w:r>
    </w:p>
    <w:p w14:paraId="25AD1609" w14:textId="7E8D7C27" w:rsidR="00995C37" w:rsidRPr="00995C37" w:rsidRDefault="00995C37" w:rsidP="00995C37">
      <w:pPr>
        <w:numPr>
          <w:ilvl w:val="0"/>
          <w:numId w:val="9"/>
        </w:numPr>
        <w:spacing w:before="100" w:beforeAutospacing="1" w:after="100" w:afterAutospacing="1" w:line="240" w:lineRule="auto"/>
        <w:rPr>
          <w:rFonts w:ascii="Calibri" w:eastAsia="Times New Roman" w:hAnsi="Calibri" w:cs="Calibri"/>
          <w:kern w:val="0"/>
          <w:sz w:val="24"/>
          <w:szCs w:val="24"/>
          <w:lang w:val="en-CA" w:eastAsia="es-CL"/>
          <w14:ligatures w14:val="none"/>
        </w:rPr>
      </w:pPr>
      <w:r w:rsidRPr="00995C37">
        <w:rPr>
          <w:rFonts w:ascii="Calibri" w:eastAsia="Times New Roman" w:hAnsi="Calibri" w:cs="Calibri"/>
          <w:b/>
          <w:bCs/>
          <w:kern w:val="0"/>
          <w:sz w:val="24"/>
          <w:szCs w:val="24"/>
          <w:lang w:val="en-CA" w:eastAsia="es-CL"/>
          <w14:ligatures w14:val="none"/>
        </w:rPr>
        <w:t>At Risk</w:t>
      </w:r>
      <w:r w:rsidRPr="00995C37">
        <w:rPr>
          <w:rFonts w:ascii="Calibri" w:eastAsia="Times New Roman" w:hAnsi="Calibri" w:cs="Calibri"/>
          <w:kern w:val="0"/>
          <w:sz w:val="24"/>
          <w:szCs w:val="24"/>
          <w:lang w:val="en-CA" w:eastAsia="es-CL"/>
          <w14:ligatures w14:val="none"/>
        </w:rPr>
        <w:t xml:space="preserve">: </w:t>
      </w:r>
      <w:r w:rsidR="00743015">
        <w:rPr>
          <w:rFonts w:ascii="Calibri" w:eastAsia="Times New Roman" w:hAnsi="Calibri" w:cs="Calibri"/>
          <w:kern w:val="0"/>
          <w:sz w:val="24"/>
          <w:szCs w:val="24"/>
          <w:lang w:val="en-CA" w:eastAsia="es-CL"/>
          <w14:ligatures w14:val="none"/>
        </w:rPr>
        <w:tab/>
      </w:r>
      <w:r w:rsidR="00743015">
        <w:rPr>
          <w:rFonts w:ascii="Calibri" w:eastAsia="Times New Roman" w:hAnsi="Calibri" w:cs="Calibri"/>
          <w:kern w:val="0"/>
          <w:sz w:val="24"/>
          <w:szCs w:val="24"/>
          <w:lang w:val="en-CA" w:eastAsia="es-CL"/>
          <w14:ligatures w14:val="none"/>
        </w:rPr>
        <w:tab/>
      </w:r>
      <w:r w:rsidRPr="00995C37">
        <w:rPr>
          <w:rFonts w:ascii="Calibri" w:eastAsia="Times New Roman" w:hAnsi="Calibri" w:cs="Calibri"/>
          <w:kern w:val="0"/>
          <w:sz w:val="24"/>
          <w:szCs w:val="24"/>
          <w:lang w:val="en-CA" w:eastAsia="es-CL"/>
          <w14:ligatures w14:val="none"/>
        </w:rPr>
        <w:t>Between the 93rd and 97th percentile</w:t>
      </w:r>
    </w:p>
    <w:p w14:paraId="7C3324E4" w14:textId="14E0E533" w:rsidR="00995C37" w:rsidRPr="00995C37" w:rsidRDefault="00995C37" w:rsidP="00995C37">
      <w:pPr>
        <w:numPr>
          <w:ilvl w:val="0"/>
          <w:numId w:val="9"/>
        </w:numPr>
        <w:spacing w:before="100" w:beforeAutospacing="1" w:after="100" w:afterAutospacing="1" w:line="240" w:lineRule="auto"/>
        <w:rPr>
          <w:rFonts w:ascii="Calibri" w:eastAsia="Times New Roman" w:hAnsi="Calibri" w:cs="Calibri"/>
          <w:kern w:val="0"/>
          <w:sz w:val="24"/>
          <w:szCs w:val="24"/>
          <w:lang w:val="en-CA" w:eastAsia="es-CL"/>
          <w14:ligatures w14:val="none"/>
        </w:rPr>
      </w:pPr>
      <w:r w:rsidRPr="00995C37">
        <w:rPr>
          <w:rFonts w:ascii="Calibri" w:eastAsia="Times New Roman" w:hAnsi="Calibri" w:cs="Calibri"/>
          <w:b/>
          <w:bCs/>
          <w:kern w:val="0"/>
          <w:sz w:val="24"/>
          <w:szCs w:val="24"/>
          <w:lang w:val="en-CA" w:eastAsia="es-CL"/>
          <w14:ligatures w14:val="none"/>
        </w:rPr>
        <w:t>Clinical Range</w:t>
      </w:r>
      <w:r w:rsidRPr="00995C37">
        <w:rPr>
          <w:rFonts w:ascii="Calibri" w:eastAsia="Times New Roman" w:hAnsi="Calibri" w:cs="Calibri"/>
          <w:kern w:val="0"/>
          <w:sz w:val="24"/>
          <w:szCs w:val="24"/>
          <w:lang w:val="en-CA" w:eastAsia="es-CL"/>
          <w14:ligatures w14:val="none"/>
        </w:rPr>
        <w:t xml:space="preserve">: </w:t>
      </w:r>
      <w:r w:rsidR="00743015">
        <w:rPr>
          <w:rFonts w:ascii="Calibri" w:eastAsia="Times New Roman" w:hAnsi="Calibri" w:cs="Calibri"/>
          <w:kern w:val="0"/>
          <w:sz w:val="24"/>
          <w:szCs w:val="24"/>
          <w:lang w:val="en-CA" w:eastAsia="es-CL"/>
          <w14:ligatures w14:val="none"/>
        </w:rPr>
        <w:tab/>
      </w:r>
      <w:r w:rsidRPr="00995C37">
        <w:rPr>
          <w:rFonts w:ascii="Calibri" w:eastAsia="Times New Roman" w:hAnsi="Calibri" w:cs="Calibri"/>
          <w:kern w:val="0"/>
          <w:sz w:val="24"/>
          <w:szCs w:val="24"/>
          <w:lang w:val="en-CA" w:eastAsia="es-CL"/>
          <w14:ligatures w14:val="none"/>
        </w:rPr>
        <w:t>Above the 97th percentile</w:t>
      </w:r>
    </w:p>
    <w:p w14:paraId="511B45EC" w14:textId="73B4E88B" w:rsidR="00074EA7" w:rsidRPr="00074EA7" w:rsidRDefault="00995C37" w:rsidP="00995C37">
      <w:pPr>
        <w:spacing w:before="100" w:beforeAutospacing="1" w:after="100" w:afterAutospacing="1" w:line="240" w:lineRule="auto"/>
        <w:rPr>
          <w:rFonts w:ascii="Calibri" w:eastAsia="Times New Roman" w:hAnsi="Calibri" w:cs="Calibri"/>
          <w:kern w:val="0"/>
          <w:sz w:val="24"/>
          <w:szCs w:val="24"/>
          <w:lang w:val="en-CA" w:eastAsia="es-CL"/>
          <w14:ligatures w14:val="none"/>
        </w:rPr>
      </w:pPr>
      <w:r w:rsidRPr="00995C37">
        <w:rPr>
          <w:rFonts w:ascii="Calibri" w:eastAsia="Times New Roman" w:hAnsi="Calibri" w:cs="Calibri"/>
          <w:kern w:val="0"/>
          <w:sz w:val="24"/>
          <w:szCs w:val="24"/>
          <w:lang w:val="en-CA" w:eastAsia="es-CL"/>
          <w14:ligatures w14:val="none"/>
        </w:rPr>
        <w:t>Children whose scores fall into the clinical range are considered to have enough reported problems to warrant further evaluation for possible clinical disorder</w:t>
      </w:r>
      <w:r w:rsidR="00074EA7" w:rsidRPr="00074EA7">
        <w:rPr>
          <w:rFonts w:ascii="Calibri" w:eastAsia="Times New Roman" w:hAnsi="Calibri" w:cs="Calibri"/>
          <w:kern w:val="0"/>
          <w:sz w:val="24"/>
          <w:szCs w:val="24"/>
          <w:lang w:val="en-CA" w:eastAsia="es-CL"/>
          <w14:ligatures w14:val="none"/>
        </w:rPr>
        <w:t>.</w:t>
      </w:r>
    </w:p>
    <w:p w14:paraId="7BC7131B" w14:textId="728EA55C" w:rsidR="00074EA7" w:rsidRPr="00074EA7" w:rsidRDefault="00074EA7" w:rsidP="00074EA7">
      <w:pPr>
        <w:pStyle w:val="Heading1"/>
        <w:rPr>
          <w:rFonts w:eastAsia="Times New Roman"/>
          <w:lang w:eastAsia="es-CL"/>
        </w:rPr>
      </w:pPr>
      <w:r w:rsidRPr="00074EA7">
        <w:rPr>
          <w:rFonts w:eastAsia="Times New Roman"/>
          <w:lang w:eastAsia="es-CL"/>
        </w:rPr>
        <w:t>Test de Desarrollo Psicomotor (TEPSI)</w:t>
      </w:r>
    </w:p>
    <w:p w14:paraId="4902536B" w14:textId="2C05F650" w:rsidR="00074EA7" w:rsidRPr="00F10288" w:rsidRDefault="00074EA7" w:rsidP="00074EA7">
      <w:pPr>
        <w:pStyle w:val="Heading2"/>
        <w:rPr>
          <w:rFonts w:eastAsia="Times New Roman"/>
          <w:lang w:val="en-US" w:eastAsia="es-CL"/>
        </w:rPr>
      </w:pPr>
      <w:r w:rsidRPr="00F10288">
        <w:rPr>
          <w:rFonts w:eastAsia="Times New Roman"/>
          <w:lang w:val="en-US" w:eastAsia="es-CL"/>
        </w:rPr>
        <w:t>1. Description and Objectives</w:t>
      </w:r>
    </w:p>
    <w:p w14:paraId="79471219" w14:textId="77777777" w:rsidR="00074EA7" w:rsidRPr="00074EA7" w:rsidRDefault="00074EA7" w:rsidP="00074EA7">
      <w:pPr>
        <w:spacing w:before="100" w:beforeAutospacing="1" w:after="100" w:afterAutospacing="1" w:line="240" w:lineRule="auto"/>
        <w:rPr>
          <w:rFonts w:ascii="Calibri" w:eastAsia="Times New Roman" w:hAnsi="Calibri" w:cs="Calibri"/>
          <w:kern w:val="0"/>
          <w:sz w:val="24"/>
          <w:szCs w:val="24"/>
          <w:lang w:val="en-CA" w:eastAsia="es-CL"/>
          <w14:ligatures w14:val="none"/>
        </w:rPr>
      </w:pPr>
      <w:r w:rsidRPr="00074EA7">
        <w:rPr>
          <w:rFonts w:ascii="Calibri" w:eastAsia="Times New Roman" w:hAnsi="Calibri" w:cs="Calibri"/>
          <w:kern w:val="0"/>
          <w:sz w:val="24"/>
          <w:szCs w:val="24"/>
          <w:lang w:val="en-CA" w:eastAsia="es-CL"/>
          <w14:ligatures w14:val="none"/>
        </w:rPr>
        <w:t>The TEPSI is a screening test designed to assess the psychomotor development of children aged 2 to 5 years. It helps determine whether a child's developmental performance is within normal limits or below the expected standard. The test evaluates children's behavior in response to specific situations proposed by the examiner. It is administered to children from 24 to 35 months and takes about 20-25 minutes per child.</w:t>
      </w:r>
    </w:p>
    <w:p w14:paraId="368E4E4E" w14:textId="77777777" w:rsidR="00074EA7" w:rsidRPr="00074EA7" w:rsidRDefault="00074EA7" w:rsidP="00074EA7">
      <w:pPr>
        <w:spacing w:before="100" w:beforeAutospacing="1" w:after="100" w:afterAutospacing="1" w:line="240" w:lineRule="auto"/>
        <w:rPr>
          <w:rFonts w:ascii="Calibri" w:eastAsia="Times New Roman" w:hAnsi="Calibri" w:cs="Calibri"/>
          <w:kern w:val="0"/>
          <w:sz w:val="24"/>
          <w:szCs w:val="24"/>
          <w:lang w:val="en-CA" w:eastAsia="es-CL"/>
          <w14:ligatures w14:val="none"/>
        </w:rPr>
      </w:pPr>
      <w:r w:rsidRPr="00074EA7">
        <w:rPr>
          <w:rFonts w:ascii="Calibri" w:eastAsia="Times New Roman" w:hAnsi="Calibri" w:cs="Calibri"/>
          <w:kern w:val="0"/>
          <w:sz w:val="24"/>
          <w:szCs w:val="24"/>
          <w:lang w:val="en-CA" w:eastAsia="es-CL"/>
          <w14:ligatures w14:val="none"/>
        </w:rPr>
        <w:t>The TEPSI is divided into three subtests:</w:t>
      </w:r>
    </w:p>
    <w:p w14:paraId="0C5EDEAE" w14:textId="77777777" w:rsidR="00074EA7" w:rsidRPr="00074EA7" w:rsidRDefault="00074EA7" w:rsidP="00074EA7">
      <w:pPr>
        <w:numPr>
          <w:ilvl w:val="0"/>
          <w:numId w:val="10"/>
        </w:numPr>
        <w:spacing w:before="100" w:beforeAutospacing="1" w:after="100" w:afterAutospacing="1" w:line="240" w:lineRule="auto"/>
        <w:rPr>
          <w:rFonts w:ascii="Calibri" w:eastAsia="Times New Roman" w:hAnsi="Calibri" w:cs="Calibri"/>
          <w:kern w:val="0"/>
          <w:sz w:val="24"/>
          <w:szCs w:val="24"/>
          <w:lang w:val="en-CA" w:eastAsia="es-CL"/>
          <w14:ligatures w14:val="none"/>
        </w:rPr>
      </w:pPr>
      <w:r w:rsidRPr="00074EA7">
        <w:rPr>
          <w:rFonts w:ascii="Calibri" w:eastAsia="Times New Roman" w:hAnsi="Calibri" w:cs="Calibri"/>
          <w:b/>
          <w:bCs/>
          <w:kern w:val="0"/>
          <w:sz w:val="24"/>
          <w:szCs w:val="24"/>
          <w:lang w:val="en-CA" w:eastAsia="es-CL"/>
          <w14:ligatures w14:val="none"/>
        </w:rPr>
        <w:t>Coordination</w:t>
      </w:r>
      <w:r w:rsidRPr="00074EA7">
        <w:rPr>
          <w:rFonts w:ascii="Calibri" w:eastAsia="Times New Roman" w:hAnsi="Calibri" w:cs="Calibri"/>
          <w:kern w:val="0"/>
          <w:sz w:val="24"/>
          <w:szCs w:val="24"/>
          <w:lang w:val="en-CA" w:eastAsia="es-CL"/>
          <w14:ligatures w14:val="none"/>
        </w:rPr>
        <w:t>: Evaluates the child's ability to grasp or manipulate objects and draw, involving tasks such as building towers with cubes, threading a needle, recognizing and copying geometric figures, and drawing a human figure.</w:t>
      </w:r>
    </w:p>
    <w:p w14:paraId="2E91729B" w14:textId="77777777" w:rsidR="00074EA7" w:rsidRPr="00074EA7" w:rsidRDefault="00074EA7" w:rsidP="00074EA7">
      <w:pPr>
        <w:numPr>
          <w:ilvl w:val="0"/>
          <w:numId w:val="10"/>
        </w:numPr>
        <w:spacing w:before="100" w:beforeAutospacing="1" w:after="100" w:afterAutospacing="1" w:line="240" w:lineRule="auto"/>
        <w:rPr>
          <w:rFonts w:ascii="Calibri" w:eastAsia="Times New Roman" w:hAnsi="Calibri" w:cs="Calibri"/>
          <w:kern w:val="0"/>
          <w:sz w:val="24"/>
          <w:szCs w:val="24"/>
          <w:lang w:val="en-CA" w:eastAsia="es-CL"/>
          <w14:ligatures w14:val="none"/>
        </w:rPr>
      </w:pPr>
      <w:r w:rsidRPr="00074EA7">
        <w:rPr>
          <w:rFonts w:ascii="Calibri" w:eastAsia="Times New Roman" w:hAnsi="Calibri" w:cs="Calibri"/>
          <w:b/>
          <w:bCs/>
          <w:kern w:val="0"/>
          <w:sz w:val="24"/>
          <w:szCs w:val="24"/>
          <w:lang w:val="en-CA" w:eastAsia="es-CL"/>
          <w14:ligatures w14:val="none"/>
        </w:rPr>
        <w:t>Language</w:t>
      </w:r>
      <w:r w:rsidRPr="00074EA7">
        <w:rPr>
          <w:rFonts w:ascii="Calibri" w:eastAsia="Times New Roman" w:hAnsi="Calibri" w:cs="Calibri"/>
          <w:kern w:val="0"/>
          <w:sz w:val="24"/>
          <w:szCs w:val="24"/>
          <w:lang w:val="en-CA" w:eastAsia="es-CL"/>
          <w14:ligatures w14:val="none"/>
        </w:rPr>
        <w:t>: Assesses both comprehension and expression aspects of language through tasks like naming objects, defining words, verbalizing actions, and describing scenes depicted in pictures.</w:t>
      </w:r>
    </w:p>
    <w:p w14:paraId="1CE68365" w14:textId="77777777" w:rsidR="00074EA7" w:rsidRPr="00074EA7" w:rsidRDefault="00074EA7" w:rsidP="00074EA7">
      <w:pPr>
        <w:numPr>
          <w:ilvl w:val="0"/>
          <w:numId w:val="10"/>
        </w:numPr>
        <w:spacing w:before="100" w:beforeAutospacing="1" w:after="100" w:afterAutospacing="1" w:line="240" w:lineRule="auto"/>
        <w:rPr>
          <w:rFonts w:ascii="Calibri" w:eastAsia="Times New Roman" w:hAnsi="Calibri" w:cs="Calibri"/>
          <w:kern w:val="0"/>
          <w:sz w:val="24"/>
          <w:szCs w:val="24"/>
          <w:lang w:val="en-CA" w:eastAsia="es-CL"/>
          <w14:ligatures w14:val="none"/>
        </w:rPr>
      </w:pPr>
      <w:r w:rsidRPr="00074EA7">
        <w:rPr>
          <w:rFonts w:ascii="Calibri" w:eastAsia="Times New Roman" w:hAnsi="Calibri" w:cs="Calibri"/>
          <w:b/>
          <w:bCs/>
          <w:kern w:val="0"/>
          <w:sz w:val="24"/>
          <w:szCs w:val="24"/>
          <w:lang w:val="en-CA" w:eastAsia="es-CL"/>
          <w14:ligatures w14:val="none"/>
        </w:rPr>
        <w:t>Motor Skills</w:t>
      </w:r>
      <w:r w:rsidRPr="00074EA7">
        <w:rPr>
          <w:rFonts w:ascii="Calibri" w:eastAsia="Times New Roman" w:hAnsi="Calibri" w:cs="Calibri"/>
          <w:kern w:val="0"/>
          <w:sz w:val="24"/>
          <w:szCs w:val="24"/>
          <w:lang w:val="en-CA" w:eastAsia="es-CL"/>
          <w14:ligatures w14:val="none"/>
        </w:rPr>
        <w:t xml:space="preserve">: Measures the child's ability to control their body through activities like picking up a ball, hopping on one foot, walking on tiptoes, or standing on one foot for </w:t>
      </w:r>
      <w:proofErr w:type="gramStart"/>
      <w:r w:rsidRPr="00074EA7">
        <w:rPr>
          <w:rFonts w:ascii="Calibri" w:eastAsia="Times New Roman" w:hAnsi="Calibri" w:cs="Calibri"/>
          <w:kern w:val="0"/>
          <w:sz w:val="24"/>
          <w:szCs w:val="24"/>
          <w:lang w:val="en-CA" w:eastAsia="es-CL"/>
          <w14:ligatures w14:val="none"/>
        </w:rPr>
        <w:t>a period of time</w:t>
      </w:r>
      <w:proofErr w:type="gramEnd"/>
      <w:r w:rsidRPr="00074EA7">
        <w:rPr>
          <w:rFonts w:ascii="Calibri" w:eastAsia="Times New Roman" w:hAnsi="Calibri" w:cs="Calibri"/>
          <w:kern w:val="0"/>
          <w:sz w:val="24"/>
          <w:szCs w:val="24"/>
          <w:lang w:val="en-CA" w:eastAsia="es-CL"/>
          <w14:ligatures w14:val="none"/>
        </w:rPr>
        <w:t>.</w:t>
      </w:r>
    </w:p>
    <w:p w14:paraId="524B806C" w14:textId="77777777" w:rsidR="00074EA7" w:rsidRPr="00F10288" w:rsidRDefault="00074EA7" w:rsidP="00FE214A">
      <w:pPr>
        <w:pStyle w:val="Heading2"/>
        <w:rPr>
          <w:lang w:val="en-US"/>
        </w:rPr>
      </w:pPr>
      <w:r w:rsidRPr="00F10288">
        <w:rPr>
          <w:lang w:val="en-US"/>
        </w:rPr>
        <w:lastRenderedPageBreak/>
        <w:t>2. Method of Application</w:t>
      </w:r>
    </w:p>
    <w:p w14:paraId="358A9B0F" w14:textId="77777777" w:rsidR="00074EA7" w:rsidRPr="00074EA7" w:rsidRDefault="00074EA7" w:rsidP="00074EA7">
      <w:pPr>
        <w:spacing w:before="100" w:beforeAutospacing="1" w:after="100" w:afterAutospacing="1" w:line="240" w:lineRule="auto"/>
        <w:rPr>
          <w:rFonts w:ascii="Calibri" w:eastAsia="Times New Roman" w:hAnsi="Calibri" w:cs="Calibri"/>
          <w:kern w:val="0"/>
          <w:sz w:val="24"/>
          <w:szCs w:val="24"/>
          <w:lang w:val="en-CA" w:eastAsia="es-CL"/>
          <w14:ligatures w14:val="none"/>
        </w:rPr>
      </w:pPr>
      <w:r w:rsidRPr="00074EA7">
        <w:rPr>
          <w:rFonts w:ascii="Calibri" w:eastAsia="Times New Roman" w:hAnsi="Calibri" w:cs="Calibri"/>
          <w:kern w:val="0"/>
          <w:sz w:val="24"/>
          <w:szCs w:val="24"/>
          <w:lang w:val="en-CA" w:eastAsia="es-CL"/>
          <w14:ligatures w14:val="none"/>
        </w:rPr>
        <w:t>The TEPSI is administered by observing the child's responses to various tasks and situations presented by the examiner. Each subtest is designed to capture different aspects of psychomotor development. The process takes approximately 20-25 minutes per child, making it a relatively quick assessment tool.</w:t>
      </w:r>
    </w:p>
    <w:p w14:paraId="216B508A" w14:textId="77777777" w:rsidR="00074EA7" w:rsidRPr="00F10288" w:rsidRDefault="00074EA7" w:rsidP="00FE214A">
      <w:pPr>
        <w:pStyle w:val="Heading2"/>
        <w:rPr>
          <w:lang w:val="en-US"/>
        </w:rPr>
      </w:pPr>
      <w:r w:rsidRPr="00F10288">
        <w:rPr>
          <w:lang w:val="en-US"/>
        </w:rPr>
        <w:t>3. Calculation and Interpretation of Results</w:t>
      </w:r>
    </w:p>
    <w:p w14:paraId="0E02593E" w14:textId="77777777" w:rsidR="00022799" w:rsidRPr="00022799" w:rsidRDefault="00022799" w:rsidP="00022799">
      <w:pPr>
        <w:pStyle w:val="NormalWeb"/>
        <w:rPr>
          <w:rFonts w:ascii="Calibri" w:hAnsi="Calibri" w:cs="Calibri"/>
          <w:lang w:val="en-CA"/>
        </w:rPr>
      </w:pPr>
      <w:r w:rsidRPr="00022799">
        <w:rPr>
          <w:rFonts w:ascii="Calibri" w:hAnsi="Calibri" w:cs="Calibri"/>
          <w:lang w:val="en-CA"/>
        </w:rPr>
        <w:t>The TEPSI results are analyzed using standard scores, including z-scores and T-scores, to identify the child's developmental strengths and weaknesses. Scores are interpreted based on their deviation from the mean, with:</w:t>
      </w:r>
    </w:p>
    <w:p w14:paraId="0B264D3C" w14:textId="77777777" w:rsidR="00022799" w:rsidRPr="00022799" w:rsidRDefault="00022799" w:rsidP="00022799">
      <w:pPr>
        <w:numPr>
          <w:ilvl w:val="0"/>
          <w:numId w:val="13"/>
        </w:numPr>
        <w:spacing w:before="100" w:beforeAutospacing="1" w:after="100" w:afterAutospacing="1" w:line="240" w:lineRule="auto"/>
        <w:rPr>
          <w:rFonts w:ascii="Calibri" w:eastAsia="Times New Roman" w:hAnsi="Calibri" w:cs="Calibri"/>
          <w:kern w:val="0"/>
          <w:sz w:val="24"/>
          <w:szCs w:val="24"/>
          <w:lang w:val="en-CA" w:eastAsia="es-CL"/>
          <w14:ligatures w14:val="none"/>
        </w:rPr>
      </w:pPr>
      <w:r w:rsidRPr="00022799">
        <w:rPr>
          <w:rFonts w:ascii="Calibri" w:eastAsia="Times New Roman" w:hAnsi="Calibri" w:cs="Calibri"/>
          <w:kern w:val="0"/>
          <w:sz w:val="24"/>
          <w:szCs w:val="24"/>
          <w:lang w:val="en-CA" w:eastAsia="es-CL"/>
          <w14:ligatures w14:val="none"/>
        </w:rPr>
        <w:t>Below Average: Scores falling more than 1.5 standard deviations below the mean indicate developmental delays.</w:t>
      </w:r>
    </w:p>
    <w:p w14:paraId="63D2187D" w14:textId="4E3BD911" w:rsidR="00022799" w:rsidRPr="00022799" w:rsidRDefault="00022799" w:rsidP="00022799">
      <w:pPr>
        <w:numPr>
          <w:ilvl w:val="0"/>
          <w:numId w:val="13"/>
        </w:numPr>
        <w:spacing w:before="100" w:beforeAutospacing="1" w:after="100" w:afterAutospacing="1" w:line="240" w:lineRule="auto"/>
        <w:rPr>
          <w:rFonts w:ascii="Calibri" w:eastAsia="Times New Roman" w:hAnsi="Calibri" w:cs="Calibri"/>
          <w:kern w:val="0"/>
          <w:sz w:val="24"/>
          <w:szCs w:val="24"/>
          <w:lang w:val="en-CA" w:eastAsia="es-CL"/>
          <w14:ligatures w14:val="none"/>
        </w:rPr>
      </w:pPr>
      <w:r w:rsidRPr="00022799">
        <w:rPr>
          <w:rFonts w:ascii="Calibri" w:eastAsia="Times New Roman" w:hAnsi="Calibri" w:cs="Calibri"/>
          <w:kern w:val="0"/>
          <w:sz w:val="24"/>
          <w:szCs w:val="24"/>
          <w:lang w:val="en-CA" w:eastAsia="es-CL"/>
          <w14:ligatures w14:val="none"/>
        </w:rPr>
        <w:t>Above Average: Scores more than 1.5 standard deviations above the mean indicate superior performance.</w:t>
      </w:r>
    </w:p>
    <w:p w14:paraId="5478AD61" w14:textId="7A7E8C1C" w:rsidR="00ED4C97" w:rsidRPr="00FE214A" w:rsidRDefault="00ED4C97" w:rsidP="00ED4C97">
      <w:pPr>
        <w:pStyle w:val="NormalWeb"/>
        <w:rPr>
          <w:rFonts w:ascii="Calibri" w:hAnsi="Calibri" w:cs="Calibri"/>
          <w:lang w:val="en-CA"/>
        </w:rPr>
      </w:pPr>
      <w:r w:rsidRPr="00FE214A">
        <w:rPr>
          <w:rFonts w:ascii="Calibri" w:hAnsi="Calibri" w:cs="Calibri"/>
          <w:lang w:val="en-CA"/>
        </w:rPr>
        <w:t xml:space="preserve">The distribution of T-scores in the Total Test and in each Subtest has a mean of 50 and a standard deviation (SD) of 10. A T-score of 50 defines the performance of the average child of a specific age. About two-thirds of children obtain T-scores between 40 and 60, approximately 95% obtain T-scores between 30 and 70, and practically all children of a specific age obtain T-scores between 20 and 80 (3 standard deviations above and below the mean). </w:t>
      </w:r>
    </w:p>
    <w:p w14:paraId="0ED4A667" w14:textId="77777777" w:rsidR="00ED4C97" w:rsidRPr="00FE214A" w:rsidRDefault="00ED4C97" w:rsidP="00ED4C97">
      <w:pPr>
        <w:pStyle w:val="NormalWeb"/>
        <w:rPr>
          <w:rFonts w:ascii="Calibri" w:hAnsi="Calibri" w:cs="Calibri"/>
          <w:lang w:val="en-CA"/>
        </w:rPr>
      </w:pPr>
      <w:r w:rsidRPr="00FE214A">
        <w:rPr>
          <w:rFonts w:ascii="Calibri" w:hAnsi="Calibri" w:cs="Calibri"/>
          <w:lang w:val="en-CA"/>
        </w:rPr>
        <w:t>In summary:</w:t>
      </w:r>
    </w:p>
    <w:p w14:paraId="0F007FF5" w14:textId="77777777" w:rsidR="00ED4C97" w:rsidRPr="00FE214A" w:rsidRDefault="00ED4C97" w:rsidP="00ED4C97">
      <w:pPr>
        <w:numPr>
          <w:ilvl w:val="0"/>
          <w:numId w:val="13"/>
        </w:numPr>
        <w:spacing w:before="100" w:beforeAutospacing="1" w:after="100" w:afterAutospacing="1" w:line="240" w:lineRule="auto"/>
        <w:rPr>
          <w:rFonts w:ascii="Calibri" w:eastAsia="Times New Roman" w:hAnsi="Calibri" w:cs="Calibri"/>
          <w:kern w:val="0"/>
          <w:sz w:val="24"/>
          <w:szCs w:val="24"/>
          <w:lang w:val="en-CA" w:eastAsia="es-CL"/>
          <w14:ligatures w14:val="none"/>
        </w:rPr>
      </w:pPr>
      <w:r w:rsidRPr="00FE214A">
        <w:rPr>
          <w:rFonts w:ascii="Calibri" w:eastAsia="Times New Roman" w:hAnsi="Calibri" w:cs="Calibri"/>
          <w:kern w:val="0"/>
          <w:sz w:val="24"/>
          <w:szCs w:val="24"/>
          <w:lang w:val="en-CA" w:eastAsia="es-CL"/>
          <w14:ligatures w14:val="none"/>
        </w:rPr>
        <w:t>T-score greater than or equal to 40: normal</w:t>
      </w:r>
    </w:p>
    <w:p w14:paraId="213998DF" w14:textId="77777777" w:rsidR="00ED4C97" w:rsidRPr="00FE214A" w:rsidRDefault="00ED4C97" w:rsidP="00ED4C97">
      <w:pPr>
        <w:numPr>
          <w:ilvl w:val="0"/>
          <w:numId w:val="13"/>
        </w:numPr>
        <w:spacing w:before="100" w:beforeAutospacing="1" w:after="100" w:afterAutospacing="1" w:line="240" w:lineRule="auto"/>
        <w:rPr>
          <w:rFonts w:ascii="Calibri" w:eastAsia="Times New Roman" w:hAnsi="Calibri" w:cs="Calibri"/>
          <w:kern w:val="0"/>
          <w:sz w:val="24"/>
          <w:szCs w:val="24"/>
          <w:lang w:val="en-CA" w:eastAsia="es-CL"/>
          <w14:ligatures w14:val="none"/>
        </w:rPr>
      </w:pPr>
      <w:r w:rsidRPr="00FE214A">
        <w:rPr>
          <w:rFonts w:ascii="Calibri" w:eastAsia="Times New Roman" w:hAnsi="Calibri" w:cs="Calibri"/>
          <w:kern w:val="0"/>
          <w:sz w:val="24"/>
          <w:szCs w:val="24"/>
          <w:lang w:val="en-CA" w:eastAsia="es-CL"/>
          <w14:ligatures w14:val="none"/>
        </w:rPr>
        <w:t>T-score between 30 and 39: at risk</w:t>
      </w:r>
    </w:p>
    <w:p w14:paraId="39AA65B3" w14:textId="77777777" w:rsidR="00ED4C97" w:rsidRDefault="00ED4C97" w:rsidP="00ED4C97">
      <w:pPr>
        <w:numPr>
          <w:ilvl w:val="0"/>
          <w:numId w:val="13"/>
        </w:numPr>
        <w:spacing w:before="100" w:beforeAutospacing="1" w:after="100" w:afterAutospacing="1" w:line="240" w:lineRule="auto"/>
        <w:rPr>
          <w:rFonts w:ascii="Calibri" w:eastAsia="Times New Roman" w:hAnsi="Calibri" w:cs="Calibri"/>
          <w:kern w:val="0"/>
          <w:sz w:val="24"/>
          <w:szCs w:val="24"/>
          <w:lang w:val="en-CA" w:eastAsia="es-CL"/>
          <w14:ligatures w14:val="none"/>
        </w:rPr>
      </w:pPr>
      <w:r w:rsidRPr="00FE214A">
        <w:rPr>
          <w:rFonts w:ascii="Calibri" w:eastAsia="Times New Roman" w:hAnsi="Calibri" w:cs="Calibri"/>
          <w:kern w:val="0"/>
          <w:sz w:val="24"/>
          <w:szCs w:val="24"/>
          <w:lang w:val="en-CA" w:eastAsia="es-CL"/>
          <w14:ligatures w14:val="none"/>
        </w:rPr>
        <w:t>T-score less than or equal to 29: delayed</w:t>
      </w:r>
    </w:p>
    <w:p w14:paraId="46B47C6E" w14:textId="77777777" w:rsidR="00022799" w:rsidRPr="00022799" w:rsidRDefault="00022799" w:rsidP="00022799">
      <w:pPr>
        <w:pStyle w:val="NormalWeb"/>
        <w:rPr>
          <w:rFonts w:ascii="Calibri" w:hAnsi="Calibri" w:cs="Calibri"/>
          <w:lang w:val="en-CA"/>
        </w:rPr>
      </w:pPr>
      <w:r w:rsidRPr="00022799">
        <w:rPr>
          <w:rFonts w:ascii="Calibri" w:hAnsi="Calibri" w:cs="Calibri"/>
          <w:lang w:val="en-CA"/>
        </w:rPr>
        <w:t>The standardization of the test is based on a large sample, which ensures reliable comparison across different groups. This helps in identifying children who may need further evaluation or intervention based on their psychomotor development​</w:t>
      </w:r>
    </w:p>
    <w:sectPr w:rsidR="00022799" w:rsidRPr="00022799">
      <w:foot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B90600" w14:textId="77777777" w:rsidR="00920495" w:rsidRDefault="00920495" w:rsidP="007D28B8">
      <w:pPr>
        <w:spacing w:after="0" w:line="240" w:lineRule="auto"/>
      </w:pPr>
      <w:r>
        <w:separator/>
      </w:r>
    </w:p>
  </w:endnote>
  <w:endnote w:type="continuationSeparator" w:id="0">
    <w:p w14:paraId="5082AEA4" w14:textId="77777777" w:rsidR="00920495" w:rsidRDefault="00920495" w:rsidP="007D28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08036487"/>
      <w:docPartObj>
        <w:docPartGallery w:val="Page Numbers (Bottom of Page)"/>
        <w:docPartUnique/>
      </w:docPartObj>
    </w:sdtPr>
    <w:sdtContent>
      <w:p w14:paraId="09B74590" w14:textId="02F6CEAD" w:rsidR="007D28B8" w:rsidRDefault="007D28B8">
        <w:pPr>
          <w:pStyle w:val="Footer"/>
          <w:jc w:val="center"/>
        </w:pPr>
        <w:r>
          <w:fldChar w:fldCharType="begin"/>
        </w:r>
        <w:r>
          <w:instrText>PAGE   \* MERGEFORMAT</w:instrText>
        </w:r>
        <w:r>
          <w:fldChar w:fldCharType="separate"/>
        </w:r>
        <w:r>
          <w:rPr>
            <w:lang w:val="es-ES"/>
          </w:rPr>
          <w:t>2</w:t>
        </w:r>
        <w:r>
          <w:fldChar w:fldCharType="end"/>
        </w:r>
      </w:p>
    </w:sdtContent>
  </w:sdt>
  <w:p w14:paraId="75E91930" w14:textId="77777777" w:rsidR="007D28B8" w:rsidRDefault="007D28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FF4D5D" w14:textId="77777777" w:rsidR="00920495" w:rsidRDefault="00920495" w:rsidP="007D28B8">
      <w:pPr>
        <w:spacing w:after="0" w:line="240" w:lineRule="auto"/>
      </w:pPr>
      <w:r>
        <w:separator/>
      </w:r>
    </w:p>
  </w:footnote>
  <w:footnote w:type="continuationSeparator" w:id="0">
    <w:p w14:paraId="3B8EC897" w14:textId="77777777" w:rsidR="00920495" w:rsidRDefault="00920495" w:rsidP="007D28B8">
      <w:pPr>
        <w:spacing w:after="0" w:line="240" w:lineRule="auto"/>
      </w:pPr>
      <w:r>
        <w:continuationSeparator/>
      </w:r>
    </w:p>
  </w:footnote>
  <w:footnote w:id="1">
    <w:p w14:paraId="21594D48" w14:textId="4B6ADD7D" w:rsidR="00055EE4" w:rsidRPr="00055EE4" w:rsidRDefault="00055EE4" w:rsidP="00055EE4">
      <w:pPr>
        <w:pStyle w:val="NoSpacing"/>
        <w:rPr>
          <w:lang w:val="en-CA"/>
        </w:rPr>
      </w:pPr>
      <w:r>
        <w:rPr>
          <w:rStyle w:val="FootnoteReference"/>
        </w:rPr>
        <w:footnoteRef/>
      </w:r>
      <w:r>
        <w:t xml:space="preserve"> </w:t>
      </w:r>
      <w:r w:rsidRPr="00055EE4">
        <w:rPr>
          <w:sz w:val="18"/>
          <w:szCs w:val="18"/>
          <w:shd w:val="clear" w:color="auto" w:fill="FFFFFF"/>
        </w:rPr>
        <w:t xml:space="preserve">Dunn, L., Padilla, E., Lugo, D., &amp; Dunn, L. (1986). </w:t>
      </w:r>
      <w:r w:rsidRPr="00055EE4">
        <w:rPr>
          <w:sz w:val="18"/>
          <w:szCs w:val="18"/>
          <w:shd w:val="clear" w:color="auto" w:fill="FFFFFF"/>
          <w:lang w:val="en-CA"/>
        </w:rPr>
        <w:t xml:space="preserve">Test de </w:t>
      </w:r>
      <w:proofErr w:type="spellStart"/>
      <w:r w:rsidRPr="00055EE4">
        <w:rPr>
          <w:sz w:val="18"/>
          <w:szCs w:val="18"/>
          <w:shd w:val="clear" w:color="auto" w:fill="FFFFFF"/>
          <w:lang w:val="en-CA"/>
        </w:rPr>
        <w:t>Vocabulario</w:t>
      </w:r>
      <w:proofErr w:type="spellEnd"/>
      <w:r w:rsidRPr="00055EE4">
        <w:rPr>
          <w:sz w:val="18"/>
          <w:szCs w:val="18"/>
          <w:shd w:val="clear" w:color="auto" w:fill="FFFFFF"/>
          <w:lang w:val="en-CA"/>
        </w:rPr>
        <w:t xml:space="preserve"> </w:t>
      </w:r>
      <w:proofErr w:type="spellStart"/>
      <w:r w:rsidRPr="00055EE4">
        <w:rPr>
          <w:sz w:val="18"/>
          <w:szCs w:val="18"/>
          <w:shd w:val="clear" w:color="auto" w:fill="FFFFFF"/>
          <w:lang w:val="en-CA"/>
        </w:rPr>
        <w:t>en</w:t>
      </w:r>
      <w:proofErr w:type="spellEnd"/>
      <w:r w:rsidRPr="00055EE4">
        <w:rPr>
          <w:sz w:val="18"/>
          <w:szCs w:val="18"/>
          <w:shd w:val="clear" w:color="auto" w:fill="FFFFFF"/>
          <w:lang w:val="en-CA"/>
        </w:rPr>
        <w:t xml:space="preserve"> </w:t>
      </w:r>
      <w:proofErr w:type="spellStart"/>
      <w:r w:rsidRPr="00055EE4">
        <w:rPr>
          <w:sz w:val="18"/>
          <w:szCs w:val="18"/>
          <w:shd w:val="clear" w:color="auto" w:fill="FFFFFF"/>
          <w:lang w:val="en-CA"/>
        </w:rPr>
        <w:t>imágenes</w:t>
      </w:r>
      <w:proofErr w:type="spellEnd"/>
      <w:r w:rsidRPr="00055EE4">
        <w:rPr>
          <w:sz w:val="18"/>
          <w:szCs w:val="18"/>
          <w:shd w:val="clear" w:color="auto" w:fill="FFFFFF"/>
          <w:lang w:val="en-CA"/>
        </w:rPr>
        <w:t xml:space="preserve"> Peabody [Test Peabody Picture Vocabulary]. </w:t>
      </w:r>
      <w:r w:rsidRPr="00055EE4">
        <w:rPr>
          <w:i/>
          <w:iCs/>
          <w:sz w:val="18"/>
          <w:szCs w:val="18"/>
          <w:shd w:val="clear" w:color="auto" w:fill="FFFFFF"/>
          <w:lang w:val="en-CA"/>
        </w:rPr>
        <w:t>Madrid: TEA</w:t>
      </w:r>
      <w:r w:rsidRPr="00055EE4">
        <w:rPr>
          <w:sz w:val="18"/>
          <w:szCs w:val="18"/>
          <w:shd w:val="clear" w:color="auto" w:fill="FFFFFF"/>
          <w:lang w:val="en-CA"/>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40DE9"/>
    <w:multiLevelType w:val="multilevel"/>
    <w:tmpl w:val="D08AF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C1464B"/>
    <w:multiLevelType w:val="hybridMultilevel"/>
    <w:tmpl w:val="46E65BE0"/>
    <w:lvl w:ilvl="0" w:tplc="C186B140">
      <w:start w:val="1"/>
      <w:numFmt w:val="bullet"/>
      <w:lvlText w:val=""/>
      <w:lvlJc w:val="left"/>
      <w:pPr>
        <w:ind w:left="1428" w:hanging="360"/>
      </w:pPr>
      <w:rPr>
        <w:rFonts w:ascii="Symbol" w:hAnsi="Symbol" w:hint="default"/>
        <w:sz w:val="22"/>
      </w:rPr>
    </w:lvl>
    <w:lvl w:ilvl="1" w:tplc="FFFFFFFF">
      <w:start w:val="1"/>
      <w:numFmt w:val="lowerRoman"/>
      <w:lvlText w:val="%2."/>
      <w:lvlJc w:val="right"/>
      <w:pPr>
        <w:ind w:left="2148" w:hanging="360"/>
      </w:pPr>
    </w:lvl>
    <w:lvl w:ilvl="2" w:tplc="FFFFFFFF">
      <w:start w:val="1"/>
      <w:numFmt w:val="bullet"/>
      <w:lvlText w:val=""/>
      <w:lvlJc w:val="left"/>
      <w:pPr>
        <w:ind w:left="3048" w:hanging="360"/>
      </w:pPr>
      <w:rPr>
        <w:rFonts w:ascii="Symbol" w:hAnsi="Symbol" w:hint="default"/>
      </w:rPr>
    </w:lvl>
    <w:lvl w:ilvl="3" w:tplc="FFFFFFFF" w:tentative="1">
      <w:start w:val="1"/>
      <w:numFmt w:val="decimal"/>
      <w:lvlText w:val="%4."/>
      <w:lvlJc w:val="left"/>
      <w:pPr>
        <w:ind w:left="3588" w:hanging="360"/>
      </w:pPr>
    </w:lvl>
    <w:lvl w:ilvl="4" w:tplc="FFFFFFFF" w:tentative="1">
      <w:start w:val="1"/>
      <w:numFmt w:val="lowerLetter"/>
      <w:lvlText w:val="%5."/>
      <w:lvlJc w:val="left"/>
      <w:pPr>
        <w:ind w:left="4308" w:hanging="360"/>
      </w:pPr>
    </w:lvl>
    <w:lvl w:ilvl="5" w:tplc="FFFFFFFF" w:tentative="1">
      <w:start w:val="1"/>
      <w:numFmt w:val="lowerRoman"/>
      <w:lvlText w:val="%6."/>
      <w:lvlJc w:val="right"/>
      <w:pPr>
        <w:ind w:left="5028" w:hanging="180"/>
      </w:pPr>
    </w:lvl>
    <w:lvl w:ilvl="6" w:tplc="FFFFFFFF" w:tentative="1">
      <w:start w:val="1"/>
      <w:numFmt w:val="decimal"/>
      <w:lvlText w:val="%7."/>
      <w:lvlJc w:val="left"/>
      <w:pPr>
        <w:ind w:left="5748" w:hanging="360"/>
      </w:pPr>
    </w:lvl>
    <w:lvl w:ilvl="7" w:tplc="FFFFFFFF" w:tentative="1">
      <w:start w:val="1"/>
      <w:numFmt w:val="lowerLetter"/>
      <w:lvlText w:val="%8."/>
      <w:lvlJc w:val="left"/>
      <w:pPr>
        <w:ind w:left="6468" w:hanging="360"/>
      </w:pPr>
    </w:lvl>
    <w:lvl w:ilvl="8" w:tplc="FFFFFFFF" w:tentative="1">
      <w:start w:val="1"/>
      <w:numFmt w:val="lowerRoman"/>
      <w:lvlText w:val="%9."/>
      <w:lvlJc w:val="right"/>
      <w:pPr>
        <w:ind w:left="7188" w:hanging="180"/>
      </w:pPr>
    </w:lvl>
  </w:abstractNum>
  <w:abstractNum w:abstractNumId="2" w15:restartNumberingAfterBreak="0">
    <w:nsid w:val="0F8D4D82"/>
    <w:multiLevelType w:val="multilevel"/>
    <w:tmpl w:val="8E1C69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3F7FFD"/>
    <w:multiLevelType w:val="hybridMultilevel"/>
    <w:tmpl w:val="F8207702"/>
    <w:lvl w:ilvl="0" w:tplc="340A000F">
      <w:start w:val="1"/>
      <w:numFmt w:val="decimal"/>
      <w:lvlText w:val="%1."/>
      <w:lvlJc w:val="left"/>
      <w:pPr>
        <w:ind w:left="360" w:hanging="360"/>
      </w:pPr>
      <w:rPr>
        <w:rFonts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4" w15:restartNumberingAfterBreak="0">
    <w:nsid w:val="12AC009E"/>
    <w:multiLevelType w:val="multilevel"/>
    <w:tmpl w:val="D4347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F744AD"/>
    <w:multiLevelType w:val="multilevel"/>
    <w:tmpl w:val="C3481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497D3F"/>
    <w:multiLevelType w:val="multilevel"/>
    <w:tmpl w:val="5D1C7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035BA0"/>
    <w:multiLevelType w:val="hybridMultilevel"/>
    <w:tmpl w:val="6B1A6530"/>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15:restartNumberingAfterBreak="0">
    <w:nsid w:val="1DDE056E"/>
    <w:multiLevelType w:val="multilevel"/>
    <w:tmpl w:val="04488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131641"/>
    <w:multiLevelType w:val="hybridMultilevel"/>
    <w:tmpl w:val="A0A2D4F6"/>
    <w:lvl w:ilvl="0" w:tplc="1CB48EFE">
      <w:start w:val="1"/>
      <w:numFmt w:val="lowerLetter"/>
      <w:lvlText w:val="%1."/>
      <w:lvlJc w:val="left"/>
      <w:pPr>
        <w:ind w:left="720" w:hanging="360"/>
      </w:pPr>
      <w:rPr>
        <w:rFonts w:eastAsiaTheme="minorHAnsi" w:hint="default"/>
        <w:sz w:val="22"/>
      </w:rPr>
    </w:lvl>
    <w:lvl w:ilvl="1" w:tplc="340A001B">
      <w:start w:val="1"/>
      <w:numFmt w:val="lowerRoman"/>
      <w:lvlText w:val="%2."/>
      <w:lvlJc w:val="right"/>
      <w:pPr>
        <w:ind w:left="1440" w:hanging="360"/>
      </w:pPr>
    </w:lvl>
    <w:lvl w:ilvl="2" w:tplc="C186B140">
      <w:start w:val="1"/>
      <w:numFmt w:val="bullet"/>
      <w:lvlText w:val=""/>
      <w:lvlJc w:val="left"/>
      <w:pPr>
        <w:ind w:left="2340" w:hanging="360"/>
      </w:pPr>
      <w:rPr>
        <w:rFonts w:ascii="Symbol" w:hAnsi="Symbol" w:hint="default"/>
      </w:r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15:restartNumberingAfterBreak="0">
    <w:nsid w:val="271E698C"/>
    <w:multiLevelType w:val="multilevel"/>
    <w:tmpl w:val="D8105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975F26"/>
    <w:multiLevelType w:val="multilevel"/>
    <w:tmpl w:val="F8544F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1422E0"/>
    <w:multiLevelType w:val="hybridMultilevel"/>
    <w:tmpl w:val="5FEC63A2"/>
    <w:lvl w:ilvl="0" w:tplc="C186B140">
      <w:start w:val="1"/>
      <w:numFmt w:val="bullet"/>
      <w:lvlText w:val=""/>
      <w:lvlJc w:val="left"/>
      <w:pPr>
        <w:ind w:left="1800" w:hanging="360"/>
      </w:pPr>
      <w:rPr>
        <w:rFonts w:ascii="Symbol" w:hAnsi="Symbol" w:hint="default"/>
      </w:rPr>
    </w:lvl>
    <w:lvl w:ilvl="1" w:tplc="340A0003" w:tentative="1">
      <w:start w:val="1"/>
      <w:numFmt w:val="bullet"/>
      <w:lvlText w:val="o"/>
      <w:lvlJc w:val="left"/>
      <w:pPr>
        <w:ind w:left="2520" w:hanging="360"/>
      </w:pPr>
      <w:rPr>
        <w:rFonts w:ascii="Courier New" w:hAnsi="Courier New" w:cs="Courier New" w:hint="default"/>
      </w:rPr>
    </w:lvl>
    <w:lvl w:ilvl="2" w:tplc="340A0005" w:tentative="1">
      <w:start w:val="1"/>
      <w:numFmt w:val="bullet"/>
      <w:lvlText w:val=""/>
      <w:lvlJc w:val="left"/>
      <w:pPr>
        <w:ind w:left="3240" w:hanging="360"/>
      </w:pPr>
      <w:rPr>
        <w:rFonts w:ascii="Wingdings" w:hAnsi="Wingdings" w:hint="default"/>
      </w:rPr>
    </w:lvl>
    <w:lvl w:ilvl="3" w:tplc="340A0001" w:tentative="1">
      <w:start w:val="1"/>
      <w:numFmt w:val="bullet"/>
      <w:lvlText w:val=""/>
      <w:lvlJc w:val="left"/>
      <w:pPr>
        <w:ind w:left="3960" w:hanging="360"/>
      </w:pPr>
      <w:rPr>
        <w:rFonts w:ascii="Symbol" w:hAnsi="Symbol" w:hint="default"/>
      </w:rPr>
    </w:lvl>
    <w:lvl w:ilvl="4" w:tplc="340A0003" w:tentative="1">
      <w:start w:val="1"/>
      <w:numFmt w:val="bullet"/>
      <w:lvlText w:val="o"/>
      <w:lvlJc w:val="left"/>
      <w:pPr>
        <w:ind w:left="4680" w:hanging="360"/>
      </w:pPr>
      <w:rPr>
        <w:rFonts w:ascii="Courier New" w:hAnsi="Courier New" w:cs="Courier New" w:hint="default"/>
      </w:rPr>
    </w:lvl>
    <w:lvl w:ilvl="5" w:tplc="340A0005" w:tentative="1">
      <w:start w:val="1"/>
      <w:numFmt w:val="bullet"/>
      <w:lvlText w:val=""/>
      <w:lvlJc w:val="left"/>
      <w:pPr>
        <w:ind w:left="5400" w:hanging="360"/>
      </w:pPr>
      <w:rPr>
        <w:rFonts w:ascii="Wingdings" w:hAnsi="Wingdings" w:hint="default"/>
      </w:rPr>
    </w:lvl>
    <w:lvl w:ilvl="6" w:tplc="340A0001" w:tentative="1">
      <w:start w:val="1"/>
      <w:numFmt w:val="bullet"/>
      <w:lvlText w:val=""/>
      <w:lvlJc w:val="left"/>
      <w:pPr>
        <w:ind w:left="6120" w:hanging="360"/>
      </w:pPr>
      <w:rPr>
        <w:rFonts w:ascii="Symbol" w:hAnsi="Symbol" w:hint="default"/>
      </w:rPr>
    </w:lvl>
    <w:lvl w:ilvl="7" w:tplc="340A0003" w:tentative="1">
      <w:start w:val="1"/>
      <w:numFmt w:val="bullet"/>
      <w:lvlText w:val="o"/>
      <w:lvlJc w:val="left"/>
      <w:pPr>
        <w:ind w:left="6840" w:hanging="360"/>
      </w:pPr>
      <w:rPr>
        <w:rFonts w:ascii="Courier New" w:hAnsi="Courier New" w:cs="Courier New" w:hint="default"/>
      </w:rPr>
    </w:lvl>
    <w:lvl w:ilvl="8" w:tplc="340A0005" w:tentative="1">
      <w:start w:val="1"/>
      <w:numFmt w:val="bullet"/>
      <w:lvlText w:val=""/>
      <w:lvlJc w:val="left"/>
      <w:pPr>
        <w:ind w:left="7560" w:hanging="360"/>
      </w:pPr>
      <w:rPr>
        <w:rFonts w:ascii="Wingdings" w:hAnsi="Wingdings" w:hint="default"/>
      </w:rPr>
    </w:lvl>
  </w:abstractNum>
  <w:abstractNum w:abstractNumId="13" w15:restartNumberingAfterBreak="0">
    <w:nsid w:val="2D6A002D"/>
    <w:multiLevelType w:val="hybridMultilevel"/>
    <w:tmpl w:val="78CA5B5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C186B140">
      <w:start w:val="1"/>
      <w:numFmt w:val="bullet"/>
      <w:lvlText w:val=""/>
      <w:lvlJc w:val="left"/>
      <w:pPr>
        <w:ind w:left="2340" w:hanging="360"/>
      </w:pPr>
      <w:rPr>
        <w:rFonts w:ascii="Symbol" w:hAnsi="Symbol" w:hint="default"/>
      </w:r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D857791"/>
    <w:multiLevelType w:val="hybridMultilevel"/>
    <w:tmpl w:val="7916A40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C186B140">
      <w:start w:val="1"/>
      <w:numFmt w:val="bullet"/>
      <w:lvlText w:val=""/>
      <w:lvlJc w:val="left"/>
      <w:pPr>
        <w:ind w:left="2340" w:hanging="360"/>
      </w:pPr>
      <w:rPr>
        <w:rFonts w:ascii="Symbol" w:hAnsi="Symbol" w:hint="default"/>
      </w:r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0126927"/>
    <w:multiLevelType w:val="multilevel"/>
    <w:tmpl w:val="A87AC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4F0E3D"/>
    <w:multiLevelType w:val="hybridMultilevel"/>
    <w:tmpl w:val="D758E4E4"/>
    <w:lvl w:ilvl="0" w:tplc="340A0019">
      <w:start w:val="1"/>
      <w:numFmt w:val="lowerLetter"/>
      <w:lvlText w:val="%1."/>
      <w:lvlJc w:val="left"/>
      <w:pPr>
        <w:ind w:left="1068" w:hanging="360"/>
      </w:pPr>
      <w:rPr>
        <w:rFonts w:hint="default"/>
      </w:rPr>
    </w:lvl>
    <w:lvl w:ilvl="1" w:tplc="340A0019" w:tentative="1">
      <w:start w:val="1"/>
      <w:numFmt w:val="lowerLetter"/>
      <w:lvlText w:val="%2."/>
      <w:lvlJc w:val="left"/>
      <w:pPr>
        <w:ind w:left="1788" w:hanging="360"/>
      </w:pPr>
    </w:lvl>
    <w:lvl w:ilvl="2" w:tplc="340A001B" w:tentative="1">
      <w:start w:val="1"/>
      <w:numFmt w:val="lowerRoman"/>
      <w:lvlText w:val="%3."/>
      <w:lvlJc w:val="right"/>
      <w:pPr>
        <w:ind w:left="2508" w:hanging="180"/>
      </w:pPr>
    </w:lvl>
    <w:lvl w:ilvl="3" w:tplc="340A000F" w:tentative="1">
      <w:start w:val="1"/>
      <w:numFmt w:val="decimal"/>
      <w:lvlText w:val="%4."/>
      <w:lvlJc w:val="left"/>
      <w:pPr>
        <w:ind w:left="3228" w:hanging="360"/>
      </w:pPr>
    </w:lvl>
    <w:lvl w:ilvl="4" w:tplc="340A0019" w:tentative="1">
      <w:start w:val="1"/>
      <w:numFmt w:val="lowerLetter"/>
      <w:lvlText w:val="%5."/>
      <w:lvlJc w:val="left"/>
      <w:pPr>
        <w:ind w:left="3948" w:hanging="360"/>
      </w:pPr>
    </w:lvl>
    <w:lvl w:ilvl="5" w:tplc="340A001B" w:tentative="1">
      <w:start w:val="1"/>
      <w:numFmt w:val="lowerRoman"/>
      <w:lvlText w:val="%6."/>
      <w:lvlJc w:val="right"/>
      <w:pPr>
        <w:ind w:left="4668" w:hanging="180"/>
      </w:pPr>
    </w:lvl>
    <w:lvl w:ilvl="6" w:tplc="340A000F" w:tentative="1">
      <w:start w:val="1"/>
      <w:numFmt w:val="decimal"/>
      <w:lvlText w:val="%7."/>
      <w:lvlJc w:val="left"/>
      <w:pPr>
        <w:ind w:left="5388" w:hanging="360"/>
      </w:pPr>
    </w:lvl>
    <w:lvl w:ilvl="7" w:tplc="340A0019" w:tentative="1">
      <w:start w:val="1"/>
      <w:numFmt w:val="lowerLetter"/>
      <w:lvlText w:val="%8."/>
      <w:lvlJc w:val="left"/>
      <w:pPr>
        <w:ind w:left="6108" w:hanging="360"/>
      </w:pPr>
    </w:lvl>
    <w:lvl w:ilvl="8" w:tplc="340A001B" w:tentative="1">
      <w:start w:val="1"/>
      <w:numFmt w:val="lowerRoman"/>
      <w:lvlText w:val="%9."/>
      <w:lvlJc w:val="right"/>
      <w:pPr>
        <w:ind w:left="6828" w:hanging="180"/>
      </w:pPr>
    </w:lvl>
  </w:abstractNum>
  <w:abstractNum w:abstractNumId="17" w15:restartNumberingAfterBreak="0">
    <w:nsid w:val="4AD215B7"/>
    <w:multiLevelType w:val="multilevel"/>
    <w:tmpl w:val="A732D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CD152E"/>
    <w:multiLevelType w:val="multilevel"/>
    <w:tmpl w:val="6352C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107101"/>
    <w:multiLevelType w:val="multilevel"/>
    <w:tmpl w:val="FBF8F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60065F"/>
    <w:multiLevelType w:val="multilevel"/>
    <w:tmpl w:val="4176C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6011E1C"/>
    <w:multiLevelType w:val="multilevel"/>
    <w:tmpl w:val="8E9EB9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93E5F39"/>
    <w:multiLevelType w:val="multilevel"/>
    <w:tmpl w:val="97447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AF526D9"/>
    <w:multiLevelType w:val="hybridMultilevel"/>
    <w:tmpl w:val="24EA9D8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C186B140">
      <w:start w:val="1"/>
      <w:numFmt w:val="bullet"/>
      <w:lvlText w:val=""/>
      <w:lvlJc w:val="left"/>
      <w:pPr>
        <w:ind w:left="2340" w:hanging="360"/>
      </w:pPr>
      <w:rPr>
        <w:rFonts w:ascii="Symbol" w:hAnsi="Symbol" w:hint="default"/>
      </w:r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5DA43550"/>
    <w:multiLevelType w:val="multilevel"/>
    <w:tmpl w:val="D6E6E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0BE1881"/>
    <w:multiLevelType w:val="multilevel"/>
    <w:tmpl w:val="9B1E3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14F53EA"/>
    <w:multiLevelType w:val="multilevel"/>
    <w:tmpl w:val="20862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2994D78"/>
    <w:multiLevelType w:val="multilevel"/>
    <w:tmpl w:val="547201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B0C08C8"/>
    <w:multiLevelType w:val="hybridMultilevel"/>
    <w:tmpl w:val="ECB0A810"/>
    <w:lvl w:ilvl="0" w:tplc="C186B140">
      <w:start w:val="1"/>
      <w:numFmt w:val="bullet"/>
      <w:lvlText w:val=""/>
      <w:lvlJc w:val="left"/>
      <w:pPr>
        <w:ind w:left="2136" w:hanging="360"/>
      </w:pPr>
      <w:rPr>
        <w:rFonts w:ascii="Symbol" w:hAnsi="Symbol" w:hint="default"/>
      </w:rPr>
    </w:lvl>
    <w:lvl w:ilvl="1" w:tplc="FFFFFFFF">
      <w:start w:val="1"/>
      <w:numFmt w:val="lowerLetter"/>
      <w:lvlText w:val="%2."/>
      <w:lvlJc w:val="left"/>
      <w:pPr>
        <w:ind w:left="2856" w:hanging="360"/>
      </w:pPr>
    </w:lvl>
    <w:lvl w:ilvl="2" w:tplc="FFFFFFFF">
      <w:start w:val="1"/>
      <w:numFmt w:val="lowerRoman"/>
      <w:lvlText w:val="%3."/>
      <w:lvlJc w:val="right"/>
      <w:pPr>
        <w:ind w:left="3576" w:hanging="180"/>
      </w:pPr>
    </w:lvl>
    <w:lvl w:ilvl="3" w:tplc="FFFFFFFF">
      <w:start w:val="1"/>
      <w:numFmt w:val="decimal"/>
      <w:lvlText w:val="%4."/>
      <w:lvlJc w:val="left"/>
      <w:pPr>
        <w:ind w:left="4296" w:hanging="360"/>
      </w:pPr>
    </w:lvl>
    <w:lvl w:ilvl="4" w:tplc="FFFFFFFF">
      <w:start w:val="1"/>
      <w:numFmt w:val="lowerLetter"/>
      <w:lvlText w:val="%5."/>
      <w:lvlJc w:val="left"/>
      <w:pPr>
        <w:ind w:left="5016" w:hanging="360"/>
      </w:pPr>
    </w:lvl>
    <w:lvl w:ilvl="5" w:tplc="FFFFFFFF" w:tentative="1">
      <w:start w:val="1"/>
      <w:numFmt w:val="lowerRoman"/>
      <w:lvlText w:val="%6."/>
      <w:lvlJc w:val="right"/>
      <w:pPr>
        <w:ind w:left="5736" w:hanging="180"/>
      </w:pPr>
    </w:lvl>
    <w:lvl w:ilvl="6" w:tplc="FFFFFFFF" w:tentative="1">
      <w:start w:val="1"/>
      <w:numFmt w:val="decimal"/>
      <w:lvlText w:val="%7."/>
      <w:lvlJc w:val="left"/>
      <w:pPr>
        <w:ind w:left="6456" w:hanging="360"/>
      </w:pPr>
    </w:lvl>
    <w:lvl w:ilvl="7" w:tplc="FFFFFFFF" w:tentative="1">
      <w:start w:val="1"/>
      <w:numFmt w:val="lowerLetter"/>
      <w:lvlText w:val="%8."/>
      <w:lvlJc w:val="left"/>
      <w:pPr>
        <w:ind w:left="7176" w:hanging="360"/>
      </w:pPr>
    </w:lvl>
    <w:lvl w:ilvl="8" w:tplc="FFFFFFFF" w:tentative="1">
      <w:start w:val="1"/>
      <w:numFmt w:val="lowerRoman"/>
      <w:lvlText w:val="%9."/>
      <w:lvlJc w:val="right"/>
      <w:pPr>
        <w:ind w:left="7896" w:hanging="180"/>
      </w:pPr>
    </w:lvl>
  </w:abstractNum>
  <w:abstractNum w:abstractNumId="29" w15:restartNumberingAfterBreak="0">
    <w:nsid w:val="6CD20159"/>
    <w:multiLevelType w:val="hybridMultilevel"/>
    <w:tmpl w:val="D250C8D4"/>
    <w:lvl w:ilvl="0" w:tplc="C186B140">
      <w:start w:val="1"/>
      <w:numFmt w:val="bullet"/>
      <w:lvlText w:val=""/>
      <w:lvlJc w:val="left"/>
      <w:pPr>
        <w:ind w:left="1428" w:hanging="360"/>
      </w:pPr>
      <w:rPr>
        <w:rFonts w:ascii="Symbol" w:hAnsi="Symbol" w:hint="default"/>
        <w:sz w:val="22"/>
      </w:rPr>
    </w:lvl>
    <w:lvl w:ilvl="1" w:tplc="FFFFFFFF">
      <w:start w:val="1"/>
      <w:numFmt w:val="lowerRoman"/>
      <w:lvlText w:val="%2."/>
      <w:lvlJc w:val="right"/>
      <w:pPr>
        <w:ind w:left="2148" w:hanging="360"/>
      </w:pPr>
    </w:lvl>
    <w:lvl w:ilvl="2" w:tplc="FFFFFFFF">
      <w:start w:val="1"/>
      <w:numFmt w:val="bullet"/>
      <w:lvlText w:val=""/>
      <w:lvlJc w:val="left"/>
      <w:pPr>
        <w:ind w:left="3048" w:hanging="360"/>
      </w:pPr>
      <w:rPr>
        <w:rFonts w:ascii="Symbol" w:hAnsi="Symbol" w:hint="default"/>
      </w:rPr>
    </w:lvl>
    <w:lvl w:ilvl="3" w:tplc="FFFFFFFF" w:tentative="1">
      <w:start w:val="1"/>
      <w:numFmt w:val="decimal"/>
      <w:lvlText w:val="%4."/>
      <w:lvlJc w:val="left"/>
      <w:pPr>
        <w:ind w:left="3588" w:hanging="360"/>
      </w:pPr>
    </w:lvl>
    <w:lvl w:ilvl="4" w:tplc="FFFFFFFF" w:tentative="1">
      <w:start w:val="1"/>
      <w:numFmt w:val="lowerLetter"/>
      <w:lvlText w:val="%5."/>
      <w:lvlJc w:val="left"/>
      <w:pPr>
        <w:ind w:left="4308" w:hanging="360"/>
      </w:pPr>
    </w:lvl>
    <w:lvl w:ilvl="5" w:tplc="FFFFFFFF" w:tentative="1">
      <w:start w:val="1"/>
      <w:numFmt w:val="lowerRoman"/>
      <w:lvlText w:val="%6."/>
      <w:lvlJc w:val="right"/>
      <w:pPr>
        <w:ind w:left="5028" w:hanging="180"/>
      </w:pPr>
    </w:lvl>
    <w:lvl w:ilvl="6" w:tplc="FFFFFFFF" w:tentative="1">
      <w:start w:val="1"/>
      <w:numFmt w:val="decimal"/>
      <w:lvlText w:val="%7."/>
      <w:lvlJc w:val="left"/>
      <w:pPr>
        <w:ind w:left="5748" w:hanging="360"/>
      </w:pPr>
    </w:lvl>
    <w:lvl w:ilvl="7" w:tplc="FFFFFFFF" w:tentative="1">
      <w:start w:val="1"/>
      <w:numFmt w:val="lowerLetter"/>
      <w:lvlText w:val="%8."/>
      <w:lvlJc w:val="left"/>
      <w:pPr>
        <w:ind w:left="6468" w:hanging="360"/>
      </w:pPr>
    </w:lvl>
    <w:lvl w:ilvl="8" w:tplc="FFFFFFFF" w:tentative="1">
      <w:start w:val="1"/>
      <w:numFmt w:val="lowerRoman"/>
      <w:lvlText w:val="%9."/>
      <w:lvlJc w:val="right"/>
      <w:pPr>
        <w:ind w:left="7188" w:hanging="180"/>
      </w:pPr>
    </w:lvl>
  </w:abstractNum>
  <w:abstractNum w:abstractNumId="30" w15:restartNumberingAfterBreak="0">
    <w:nsid w:val="70926684"/>
    <w:multiLevelType w:val="multilevel"/>
    <w:tmpl w:val="7380692E"/>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18133B8"/>
    <w:multiLevelType w:val="hybridMultilevel"/>
    <w:tmpl w:val="A0D0F7D4"/>
    <w:lvl w:ilvl="0" w:tplc="340A000F">
      <w:start w:val="1"/>
      <w:numFmt w:val="decimal"/>
      <w:lvlText w:val="%1."/>
      <w:lvlJc w:val="left"/>
      <w:pPr>
        <w:ind w:left="720" w:hanging="360"/>
      </w:pPr>
      <w:rPr>
        <w:rFonts w:hint="default"/>
      </w:rPr>
    </w:lvl>
    <w:lvl w:ilvl="1" w:tplc="340A0019">
      <w:start w:val="1"/>
      <w:numFmt w:val="lowerLetter"/>
      <w:lvlText w:val="%2."/>
      <w:lvlJc w:val="left"/>
      <w:pPr>
        <w:ind w:left="1440" w:hanging="360"/>
      </w:pPr>
    </w:lvl>
    <w:lvl w:ilvl="2" w:tplc="340A001B">
      <w:start w:val="1"/>
      <w:numFmt w:val="lowerRoman"/>
      <w:lvlText w:val="%3."/>
      <w:lvlJc w:val="right"/>
      <w:pPr>
        <w:ind w:left="2160" w:hanging="180"/>
      </w:pPr>
    </w:lvl>
    <w:lvl w:ilvl="3" w:tplc="340A000F">
      <w:start w:val="1"/>
      <w:numFmt w:val="decimal"/>
      <w:lvlText w:val="%4."/>
      <w:lvlJc w:val="left"/>
      <w:pPr>
        <w:ind w:left="2880" w:hanging="360"/>
      </w:pPr>
    </w:lvl>
    <w:lvl w:ilvl="4" w:tplc="340A0019">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2" w15:restartNumberingAfterBreak="0">
    <w:nsid w:val="7B3F71E2"/>
    <w:multiLevelType w:val="multilevel"/>
    <w:tmpl w:val="13A4C518"/>
    <w:lvl w:ilvl="0">
      <w:start w:val="1"/>
      <w:numFmt w:val="lowerLetter"/>
      <w:lvlText w:val="%1."/>
      <w:lvlJc w:val="left"/>
      <w:pPr>
        <w:tabs>
          <w:tab w:val="num" w:pos="1068"/>
        </w:tabs>
        <w:ind w:left="1068" w:hanging="360"/>
      </w:pPr>
      <w:rPr>
        <w:rFonts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3" w15:restartNumberingAfterBreak="0">
    <w:nsid w:val="7C051886"/>
    <w:multiLevelType w:val="hybridMultilevel"/>
    <w:tmpl w:val="17C0612A"/>
    <w:lvl w:ilvl="0" w:tplc="C186B140">
      <w:start w:val="1"/>
      <w:numFmt w:val="bullet"/>
      <w:lvlText w:val=""/>
      <w:lvlJc w:val="left"/>
      <w:pPr>
        <w:ind w:left="2484" w:hanging="360"/>
      </w:pPr>
      <w:rPr>
        <w:rFonts w:ascii="Symbol" w:hAnsi="Symbol" w:hint="default"/>
      </w:rPr>
    </w:lvl>
    <w:lvl w:ilvl="1" w:tplc="340A0003" w:tentative="1">
      <w:start w:val="1"/>
      <w:numFmt w:val="bullet"/>
      <w:lvlText w:val="o"/>
      <w:lvlJc w:val="left"/>
      <w:pPr>
        <w:ind w:left="3204" w:hanging="360"/>
      </w:pPr>
      <w:rPr>
        <w:rFonts w:ascii="Courier New" w:hAnsi="Courier New" w:cs="Courier New" w:hint="default"/>
      </w:rPr>
    </w:lvl>
    <w:lvl w:ilvl="2" w:tplc="340A0005" w:tentative="1">
      <w:start w:val="1"/>
      <w:numFmt w:val="bullet"/>
      <w:lvlText w:val=""/>
      <w:lvlJc w:val="left"/>
      <w:pPr>
        <w:ind w:left="3924" w:hanging="360"/>
      </w:pPr>
      <w:rPr>
        <w:rFonts w:ascii="Wingdings" w:hAnsi="Wingdings" w:hint="default"/>
      </w:rPr>
    </w:lvl>
    <w:lvl w:ilvl="3" w:tplc="340A0001" w:tentative="1">
      <w:start w:val="1"/>
      <w:numFmt w:val="bullet"/>
      <w:lvlText w:val=""/>
      <w:lvlJc w:val="left"/>
      <w:pPr>
        <w:ind w:left="4644" w:hanging="360"/>
      </w:pPr>
      <w:rPr>
        <w:rFonts w:ascii="Symbol" w:hAnsi="Symbol" w:hint="default"/>
      </w:rPr>
    </w:lvl>
    <w:lvl w:ilvl="4" w:tplc="340A0003" w:tentative="1">
      <w:start w:val="1"/>
      <w:numFmt w:val="bullet"/>
      <w:lvlText w:val="o"/>
      <w:lvlJc w:val="left"/>
      <w:pPr>
        <w:ind w:left="5364" w:hanging="360"/>
      </w:pPr>
      <w:rPr>
        <w:rFonts w:ascii="Courier New" w:hAnsi="Courier New" w:cs="Courier New" w:hint="default"/>
      </w:rPr>
    </w:lvl>
    <w:lvl w:ilvl="5" w:tplc="340A0005" w:tentative="1">
      <w:start w:val="1"/>
      <w:numFmt w:val="bullet"/>
      <w:lvlText w:val=""/>
      <w:lvlJc w:val="left"/>
      <w:pPr>
        <w:ind w:left="6084" w:hanging="360"/>
      </w:pPr>
      <w:rPr>
        <w:rFonts w:ascii="Wingdings" w:hAnsi="Wingdings" w:hint="default"/>
      </w:rPr>
    </w:lvl>
    <w:lvl w:ilvl="6" w:tplc="340A0001" w:tentative="1">
      <w:start w:val="1"/>
      <w:numFmt w:val="bullet"/>
      <w:lvlText w:val=""/>
      <w:lvlJc w:val="left"/>
      <w:pPr>
        <w:ind w:left="6804" w:hanging="360"/>
      </w:pPr>
      <w:rPr>
        <w:rFonts w:ascii="Symbol" w:hAnsi="Symbol" w:hint="default"/>
      </w:rPr>
    </w:lvl>
    <w:lvl w:ilvl="7" w:tplc="340A0003" w:tentative="1">
      <w:start w:val="1"/>
      <w:numFmt w:val="bullet"/>
      <w:lvlText w:val="o"/>
      <w:lvlJc w:val="left"/>
      <w:pPr>
        <w:ind w:left="7524" w:hanging="360"/>
      </w:pPr>
      <w:rPr>
        <w:rFonts w:ascii="Courier New" w:hAnsi="Courier New" w:cs="Courier New" w:hint="default"/>
      </w:rPr>
    </w:lvl>
    <w:lvl w:ilvl="8" w:tplc="340A0005" w:tentative="1">
      <w:start w:val="1"/>
      <w:numFmt w:val="bullet"/>
      <w:lvlText w:val=""/>
      <w:lvlJc w:val="left"/>
      <w:pPr>
        <w:ind w:left="8244" w:hanging="360"/>
      </w:pPr>
      <w:rPr>
        <w:rFonts w:ascii="Wingdings" w:hAnsi="Wingdings" w:hint="default"/>
      </w:rPr>
    </w:lvl>
  </w:abstractNum>
  <w:abstractNum w:abstractNumId="34" w15:restartNumberingAfterBreak="0">
    <w:nsid w:val="7D173BC6"/>
    <w:multiLevelType w:val="hybridMultilevel"/>
    <w:tmpl w:val="239C714A"/>
    <w:lvl w:ilvl="0" w:tplc="FFFFFFFF">
      <w:start w:val="1"/>
      <w:numFmt w:val="lowerLetter"/>
      <w:lvlText w:val="%1."/>
      <w:lvlJc w:val="left"/>
      <w:pPr>
        <w:ind w:left="720" w:hanging="360"/>
      </w:pPr>
      <w:rPr>
        <w:rFonts w:eastAsiaTheme="minorHAnsi" w:hint="default"/>
        <w:sz w:val="22"/>
      </w:rPr>
    </w:lvl>
    <w:lvl w:ilvl="1" w:tplc="C186B140">
      <w:start w:val="1"/>
      <w:numFmt w:val="bullet"/>
      <w:lvlText w:val=""/>
      <w:lvlJc w:val="left"/>
      <w:pPr>
        <w:ind w:left="1440" w:hanging="360"/>
      </w:pPr>
      <w:rPr>
        <w:rFonts w:ascii="Symbol" w:hAnsi="Symbol" w:hint="default"/>
      </w:rPr>
    </w:lvl>
    <w:lvl w:ilvl="2" w:tplc="FFFFFFFF">
      <w:start w:val="1"/>
      <w:numFmt w:val="bullet"/>
      <w:lvlText w:val=""/>
      <w:lvlJc w:val="left"/>
      <w:pPr>
        <w:ind w:left="2340" w:hanging="360"/>
      </w:pPr>
      <w:rPr>
        <w:rFonts w:ascii="Symbol" w:hAnsi="Symbol"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0977924">
    <w:abstractNumId w:val="4"/>
  </w:num>
  <w:num w:numId="2" w16cid:durableId="436827833">
    <w:abstractNumId w:val="20"/>
  </w:num>
  <w:num w:numId="3" w16cid:durableId="1302685166">
    <w:abstractNumId w:val="21"/>
  </w:num>
  <w:num w:numId="4" w16cid:durableId="182593837">
    <w:abstractNumId w:val="18"/>
  </w:num>
  <w:num w:numId="5" w16cid:durableId="1344936072">
    <w:abstractNumId w:val="26"/>
  </w:num>
  <w:num w:numId="6" w16cid:durableId="1430353071">
    <w:abstractNumId w:val="25"/>
  </w:num>
  <w:num w:numId="7" w16cid:durableId="1724016173">
    <w:abstractNumId w:val="8"/>
  </w:num>
  <w:num w:numId="8" w16cid:durableId="1294822845">
    <w:abstractNumId w:val="10"/>
  </w:num>
  <w:num w:numId="9" w16cid:durableId="578638007">
    <w:abstractNumId w:val="15"/>
  </w:num>
  <w:num w:numId="10" w16cid:durableId="1787043431">
    <w:abstractNumId w:val="24"/>
  </w:num>
  <w:num w:numId="11" w16cid:durableId="1128091008">
    <w:abstractNumId w:val="6"/>
  </w:num>
  <w:num w:numId="12" w16cid:durableId="134832772">
    <w:abstractNumId w:val="7"/>
  </w:num>
  <w:num w:numId="13" w16cid:durableId="2138258007">
    <w:abstractNumId w:val="0"/>
  </w:num>
  <w:num w:numId="14" w16cid:durableId="634140877">
    <w:abstractNumId w:val="31"/>
  </w:num>
  <w:num w:numId="15" w16cid:durableId="2019458050">
    <w:abstractNumId w:val="22"/>
  </w:num>
  <w:num w:numId="16" w16cid:durableId="392318617">
    <w:abstractNumId w:val="2"/>
  </w:num>
  <w:num w:numId="17" w16cid:durableId="929197456">
    <w:abstractNumId w:val="33"/>
  </w:num>
  <w:num w:numId="18" w16cid:durableId="5249244">
    <w:abstractNumId w:val="28"/>
  </w:num>
  <w:num w:numId="19" w16cid:durableId="1236548723">
    <w:abstractNumId w:val="14"/>
  </w:num>
  <w:num w:numId="20" w16cid:durableId="1144544217">
    <w:abstractNumId w:val="11"/>
  </w:num>
  <w:num w:numId="21" w16cid:durableId="2107578914">
    <w:abstractNumId w:val="13"/>
  </w:num>
  <w:num w:numId="22" w16cid:durableId="1306469173">
    <w:abstractNumId w:val="5"/>
  </w:num>
  <w:num w:numId="23" w16cid:durableId="464347135">
    <w:abstractNumId w:val="23"/>
  </w:num>
  <w:num w:numId="24" w16cid:durableId="1421873858">
    <w:abstractNumId w:val="17"/>
  </w:num>
  <w:num w:numId="25" w16cid:durableId="779229070">
    <w:abstractNumId w:val="19"/>
  </w:num>
  <w:num w:numId="26" w16cid:durableId="935476294">
    <w:abstractNumId w:val="27"/>
  </w:num>
  <w:num w:numId="27" w16cid:durableId="1815756960">
    <w:abstractNumId w:val="3"/>
  </w:num>
  <w:num w:numId="28" w16cid:durableId="437144004">
    <w:abstractNumId w:val="30"/>
  </w:num>
  <w:num w:numId="29" w16cid:durableId="1186403956">
    <w:abstractNumId w:val="32"/>
  </w:num>
  <w:num w:numId="30" w16cid:durableId="2086105174">
    <w:abstractNumId w:val="16"/>
  </w:num>
  <w:num w:numId="31" w16cid:durableId="310401493">
    <w:abstractNumId w:val="9"/>
  </w:num>
  <w:num w:numId="32" w16cid:durableId="401370560">
    <w:abstractNumId w:val="12"/>
  </w:num>
  <w:num w:numId="33" w16cid:durableId="1335449562">
    <w:abstractNumId w:val="34"/>
  </w:num>
  <w:num w:numId="34" w16cid:durableId="1859614617">
    <w:abstractNumId w:val="29"/>
  </w:num>
  <w:num w:numId="35" w16cid:durableId="17244810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C37"/>
    <w:rsid w:val="00022799"/>
    <w:rsid w:val="00055EE4"/>
    <w:rsid w:val="00074EA7"/>
    <w:rsid w:val="000B491E"/>
    <w:rsid w:val="00157EBC"/>
    <w:rsid w:val="00182A99"/>
    <w:rsid w:val="001B4185"/>
    <w:rsid w:val="001E24E5"/>
    <w:rsid w:val="00237CBC"/>
    <w:rsid w:val="003A781F"/>
    <w:rsid w:val="004D6F76"/>
    <w:rsid w:val="005370FE"/>
    <w:rsid w:val="005749EB"/>
    <w:rsid w:val="00667C2D"/>
    <w:rsid w:val="0072202F"/>
    <w:rsid w:val="00743015"/>
    <w:rsid w:val="007D28B8"/>
    <w:rsid w:val="00920495"/>
    <w:rsid w:val="00995C37"/>
    <w:rsid w:val="00A45CD1"/>
    <w:rsid w:val="00BA1C97"/>
    <w:rsid w:val="00BC22CB"/>
    <w:rsid w:val="00BE4319"/>
    <w:rsid w:val="00C756AB"/>
    <w:rsid w:val="00ED4C97"/>
    <w:rsid w:val="00F10288"/>
    <w:rsid w:val="00FB1704"/>
    <w:rsid w:val="00FD5F1D"/>
    <w:rsid w:val="00FE214A"/>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D8BF6"/>
  <w15:chartTrackingRefBased/>
  <w15:docId w15:val="{905EB3F6-43C6-4F70-9485-3039280CD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5C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95C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95C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95C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5C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5C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5C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5C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5C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5C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95C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95C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995C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5C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5C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5C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5C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5C37"/>
    <w:rPr>
      <w:rFonts w:eastAsiaTheme="majorEastAsia" w:cstheme="majorBidi"/>
      <w:color w:val="272727" w:themeColor="text1" w:themeTint="D8"/>
    </w:rPr>
  </w:style>
  <w:style w:type="paragraph" w:styleId="Title">
    <w:name w:val="Title"/>
    <w:basedOn w:val="Normal"/>
    <w:next w:val="Normal"/>
    <w:link w:val="TitleChar"/>
    <w:uiPriority w:val="10"/>
    <w:qFormat/>
    <w:rsid w:val="00995C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5C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5C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5C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5C37"/>
    <w:pPr>
      <w:spacing w:before="160"/>
      <w:jc w:val="center"/>
    </w:pPr>
    <w:rPr>
      <w:i/>
      <w:iCs/>
      <w:color w:val="404040" w:themeColor="text1" w:themeTint="BF"/>
    </w:rPr>
  </w:style>
  <w:style w:type="character" w:customStyle="1" w:styleId="QuoteChar">
    <w:name w:val="Quote Char"/>
    <w:basedOn w:val="DefaultParagraphFont"/>
    <w:link w:val="Quote"/>
    <w:uiPriority w:val="29"/>
    <w:rsid w:val="00995C37"/>
    <w:rPr>
      <w:i/>
      <w:iCs/>
      <w:color w:val="404040" w:themeColor="text1" w:themeTint="BF"/>
    </w:rPr>
  </w:style>
  <w:style w:type="paragraph" w:styleId="ListParagraph">
    <w:name w:val="List Paragraph"/>
    <w:basedOn w:val="Normal"/>
    <w:uiPriority w:val="34"/>
    <w:qFormat/>
    <w:rsid w:val="00995C37"/>
    <w:pPr>
      <w:ind w:left="720"/>
      <w:contextualSpacing/>
    </w:pPr>
  </w:style>
  <w:style w:type="character" w:styleId="IntenseEmphasis">
    <w:name w:val="Intense Emphasis"/>
    <w:basedOn w:val="DefaultParagraphFont"/>
    <w:uiPriority w:val="21"/>
    <w:qFormat/>
    <w:rsid w:val="00995C37"/>
    <w:rPr>
      <w:i/>
      <w:iCs/>
      <w:color w:val="0F4761" w:themeColor="accent1" w:themeShade="BF"/>
    </w:rPr>
  </w:style>
  <w:style w:type="paragraph" w:styleId="IntenseQuote">
    <w:name w:val="Intense Quote"/>
    <w:basedOn w:val="Normal"/>
    <w:next w:val="Normal"/>
    <w:link w:val="IntenseQuoteChar"/>
    <w:uiPriority w:val="30"/>
    <w:qFormat/>
    <w:rsid w:val="00995C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5C37"/>
    <w:rPr>
      <w:i/>
      <w:iCs/>
      <w:color w:val="0F4761" w:themeColor="accent1" w:themeShade="BF"/>
    </w:rPr>
  </w:style>
  <w:style w:type="character" w:styleId="IntenseReference">
    <w:name w:val="Intense Reference"/>
    <w:basedOn w:val="DefaultParagraphFont"/>
    <w:uiPriority w:val="32"/>
    <w:qFormat/>
    <w:rsid w:val="00995C37"/>
    <w:rPr>
      <w:b/>
      <w:bCs/>
      <w:smallCaps/>
      <w:color w:val="0F4761" w:themeColor="accent1" w:themeShade="BF"/>
      <w:spacing w:val="5"/>
    </w:rPr>
  </w:style>
  <w:style w:type="paragraph" w:styleId="NormalWeb">
    <w:name w:val="Normal (Web)"/>
    <w:basedOn w:val="Normal"/>
    <w:uiPriority w:val="99"/>
    <w:semiHidden/>
    <w:unhideWhenUsed/>
    <w:rsid w:val="00995C37"/>
    <w:pPr>
      <w:spacing w:before="100" w:beforeAutospacing="1" w:after="100" w:afterAutospacing="1" w:line="240" w:lineRule="auto"/>
    </w:pPr>
    <w:rPr>
      <w:rFonts w:ascii="Times New Roman" w:eastAsia="Times New Roman" w:hAnsi="Times New Roman" w:cs="Times New Roman"/>
      <w:kern w:val="0"/>
      <w:sz w:val="24"/>
      <w:szCs w:val="24"/>
      <w:lang w:eastAsia="es-CL"/>
      <w14:ligatures w14:val="none"/>
    </w:rPr>
  </w:style>
  <w:style w:type="character" w:styleId="Strong">
    <w:name w:val="Strong"/>
    <w:basedOn w:val="DefaultParagraphFont"/>
    <w:uiPriority w:val="22"/>
    <w:qFormat/>
    <w:rsid w:val="00995C37"/>
    <w:rPr>
      <w:b/>
      <w:bCs/>
    </w:rPr>
  </w:style>
  <w:style w:type="paragraph" w:styleId="Header">
    <w:name w:val="header"/>
    <w:basedOn w:val="Normal"/>
    <w:link w:val="HeaderChar"/>
    <w:uiPriority w:val="99"/>
    <w:unhideWhenUsed/>
    <w:rsid w:val="007D28B8"/>
    <w:pPr>
      <w:tabs>
        <w:tab w:val="center" w:pos="4419"/>
        <w:tab w:val="right" w:pos="8838"/>
      </w:tabs>
      <w:spacing w:after="0" w:line="240" w:lineRule="auto"/>
    </w:pPr>
  </w:style>
  <w:style w:type="character" w:customStyle="1" w:styleId="HeaderChar">
    <w:name w:val="Header Char"/>
    <w:basedOn w:val="DefaultParagraphFont"/>
    <w:link w:val="Header"/>
    <w:uiPriority w:val="99"/>
    <w:rsid w:val="007D28B8"/>
  </w:style>
  <w:style w:type="paragraph" w:styleId="Footer">
    <w:name w:val="footer"/>
    <w:basedOn w:val="Normal"/>
    <w:link w:val="FooterChar"/>
    <w:uiPriority w:val="99"/>
    <w:unhideWhenUsed/>
    <w:rsid w:val="007D28B8"/>
    <w:pPr>
      <w:tabs>
        <w:tab w:val="center" w:pos="4419"/>
        <w:tab w:val="right" w:pos="8838"/>
      </w:tabs>
      <w:spacing w:after="0" w:line="240" w:lineRule="auto"/>
    </w:pPr>
  </w:style>
  <w:style w:type="character" w:customStyle="1" w:styleId="FooterChar">
    <w:name w:val="Footer Char"/>
    <w:basedOn w:val="DefaultParagraphFont"/>
    <w:link w:val="Footer"/>
    <w:uiPriority w:val="99"/>
    <w:rsid w:val="007D28B8"/>
  </w:style>
  <w:style w:type="table" w:styleId="TableGrid">
    <w:name w:val="Table Grid"/>
    <w:basedOn w:val="TableNormal"/>
    <w:uiPriority w:val="39"/>
    <w:rsid w:val="00FB17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FB170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katex-mathml">
    <w:name w:val="katex-mathml"/>
    <w:basedOn w:val="DefaultParagraphFont"/>
    <w:rsid w:val="00A45CD1"/>
  </w:style>
  <w:style w:type="character" w:customStyle="1" w:styleId="mord">
    <w:name w:val="mord"/>
    <w:basedOn w:val="DefaultParagraphFont"/>
    <w:rsid w:val="00A45CD1"/>
  </w:style>
  <w:style w:type="character" w:customStyle="1" w:styleId="mrel">
    <w:name w:val="mrel"/>
    <w:basedOn w:val="DefaultParagraphFont"/>
    <w:rsid w:val="00A45CD1"/>
  </w:style>
  <w:style w:type="paragraph" w:styleId="FootnoteText">
    <w:name w:val="footnote text"/>
    <w:basedOn w:val="Normal"/>
    <w:link w:val="FootnoteTextChar"/>
    <w:uiPriority w:val="99"/>
    <w:semiHidden/>
    <w:unhideWhenUsed/>
    <w:rsid w:val="00055EE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55EE4"/>
    <w:rPr>
      <w:sz w:val="20"/>
      <w:szCs w:val="20"/>
    </w:rPr>
  </w:style>
  <w:style w:type="character" w:styleId="FootnoteReference">
    <w:name w:val="footnote reference"/>
    <w:basedOn w:val="DefaultParagraphFont"/>
    <w:uiPriority w:val="99"/>
    <w:semiHidden/>
    <w:unhideWhenUsed/>
    <w:rsid w:val="00055EE4"/>
    <w:rPr>
      <w:vertAlign w:val="superscript"/>
    </w:rPr>
  </w:style>
  <w:style w:type="paragraph" w:styleId="NoSpacing">
    <w:name w:val="No Spacing"/>
    <w:uiPriority w:val="1"/>
    <w:qFormat/>
    <w:rsid w:val="00055EE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5274257">
      <w:bodyDiv w:val="1"/>
      <w:marLeft w:val="0"/>
      <w:marRight w:val="0"/>
      <w:marTop w:val="0"/>
      <w:marBottom w:val="0"/>
      <w:divBdr>
        <w:top w:val="none" w:sz="0" w:space="0" w:color="auto"/>
        <w:left w:val="none" w:sz="0" w:space="0" w:color="auto"/>
        <w:bottom w:val="none" w:sz="0" w:space="0" w:color="auto"/>
        <w:right w:val="none" w:sz="0" w:space="0" w:color="auto"/>
      </w:divBdr>
    </w:div>
    <w:div w:id="431971597">
      <w:bodyDiv w:val="1"/>
      <w:marLeft w:val="0"/>
      <w:marRight w:val="0"/>
      <w:marTop w:val="0"/>
      <w:marBottom w:val="0"/>
      <w:divBdr>
        <w:top w:val="none" w:sz="0" w:space="0" w:color="auto"/>
        <w:left w:val="none" w:sz="0" w:space="0" w:color="auto"/>
        <w:bottom w:val="none" w:sz="0" w:space="0" w:color="auto"/>
        <w:right w:val="none" w:sz="0" w:space="0" w:color="auto"/>
      </w:divBdr>
    </w:div>
    <w:div w:id="829366261">
      <w:bodyDiv w:val="1"/>
      <w:marLeft w:val="0"/>
      <w:marRight w:val="0"/>
      <w:marTop w:val="0"/>
      <w:marBottom w:val="0"/>
      <w:divBdr>
        <w:top w:val="none" w:sz="0" w:space="0" w:color="auto"/>
        <w:left w:val="none" w:sz="0" w:space="0" w:color="auto"/>
        <w:bottom w:val="none" w:sz="0" w:space="0" w:color="auto"/>
        <w:right w:val="none" w:sz="0" w:space="0" w:color="auto"/>
      </w:divBdr>
    </w:div>
    <w:div w:id="1261185901">
      <w:bodyDiv w:val="1"/>
      <w:marLeft w:val="0"/>
      <w:marRight w:val="0"/>
      <w:marTop w:val="0"/>
      <w:marBottom w:val="0"/>
      <w:divBdr>
        <w:top w:val="none" w:sz="0" w:space="0" w:color="auto"/>
        <w:left w:val="none" w:sz="0" w:space="0" w:color="auto"/>
        <w:bottom w:val="none" w:sz="0" w:space="0" w:color="auto"/>
        <w:right w:val="none" w:sz="0" w:space="0" w:color="auto"/>
      </w:divBdr>
    </w:div>
    <w:div w:id="1391616913">
      <w:bodyDiv w:val="1"/>
      <w:marLeft w:val="0"/>
      <w:marRight w:val="0"/>
      <w:marTop w:val="0"/>
      <w:marBottom w:val="0"/>
      <w:divBdr>
        <w:top w:val="none" w:sz="0" w:space="0" w:color="auto"/>
        <w:left w:val="none" w:sz="0" w:space="0" w:color="auto"/>
        <w:bottom w:val="none" w:sz="0" w:space="0" w:color="auto"/>
        <w:right w:val="none" w:sz="0" w:space="0" w:color="auto"/>
      </w:divBdr>
    </w:div>
    <w:div w:id="1587416071">
      <w:bodyDiv w:val="1"/>
      <w:marLeft w:val="0"/>
      <w:marRight w:val="0"/>
      <w:marTop w:val="0"/>
      <w:marBottom w:val="0"/>
      <w:divBdr>
        <w:top w:val="none" w:sz="0" w:space="0" w:color="auto"/>
        <w:left w:val="none" w:sz="0" w:space="0" w:color="auto"/>
        <w:bottom w:val="none" w:sz="0" w:space="0" w:color="auto"/>
        <w:right w:val="none" w:sz="0" w:space="0" w:color="auto"/>
      </w:divBdr>
    </w:div>
    <w:div w:id="1867869684">
      <w:bodyDiv w:val="1"/>
      <w:marLeft w:val="0"/>
      <w:marRight w:val="0"/>
      <w:marTop w:val="0"/>
      <w:marBottom w:val="0"/>
      <w:divBdr>
        <w:top w:val="none" w:sz="0" w:space="0" w:color="auto"/>
        <w:left w:val="none" w:sz="0" w:space="0" w:color="auto"/>
        <w:bottom w:val="none" w:sz="0" w:space="0" w:color="auto"/>
        <w:right w:val="none" w:sz="0" w:space="0" w:color="auto"/>
      </w:divBdr>
    </w:div>
    <w:div w:id="2135832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75236F-E0C6-4B05-B9DE-AB4E725658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6</Pages>
  <Words>1504</Words>
  <Characters>8577</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Javiera Correa Meneghello</dc:creator>
  <cp:keywords/>
  <dc:description/>
  <cp:lastModifiedBy>Jorge Patricio Rodríguez Osorio</cp:lastModifiedBy>
  <cp:revision>6</cp:revision>
  <dcterms:created xsi:type="dcterms:W3CDTF">2024-06-07T13:14:00Z</dcterms:created>
  <dcterms:modified xsi:type="dcterms:W3CDTF">2025-02-25T16:21:00Z</dcterms:modified>
</cp:coreProperties>
</file>