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2</w:t>
      </w:r>
    </w:p>
    <w:p>
      <w:pPr>
        <w:pStyle w:val="Author"/>
      </w:pPr>
      <w:r>
        <w:t xml:space="preserve">Jorge Mendez</w:t>
      </w:r>
    </w:p>
    <w:p>
      <w:pPr>
        <w:pStyle w:val="Date"/>
      </w:pPr>
      <w:r>
        <w:t xml:space="preserve">2026-01-31</w:t>
      </w:r>
    </w:p>
    <w:bookmarkStart w:id="20" w:name="probelm-1"/>
    <w:p>
      <w:pPr>
        <w:pStyle w:val="Heading2"/>
      </w:pPr>
      <w:r>
        <w:t xml:space="preserve">Probelm 1</w:t>
      </w:r>
    </w:p>
    <w:p>
      <w:pPr>
        <w:pStyle w:val="FirstParagraph"/>
      </w:pPr>
      <w:r>
        <w:t xml:space="preserve">We derive the following identities used in simple linear regression.</w:t>
      </w:r>
    </w:p>
    <w:p>
      <w:pPr>
        <w:pStyle w:val="BodyText"/>
      </w:pPr>
      <w:r>
        <w:t xml:space="preserve">By definition,</w:t>
      </w:r>
    </w:p>
    <w:p>
      <w:pPr>
        <w:pStyle w:val="BodyText"/>
      </w:pPr>
      <m:oMathPara>
        <m:oMathParaPr>
          <m:jc m:val="center"/>
        </m:oMathParaPr>
        <m:oMath>
          <m:sSub>
            <m:e>
              <m:r>
                <m:t>S</m:t>
              </m:r>
            </m:e>
            <m:sub>
              <m:r>
                <m:t>X</m:t>
              </m:r>
              <m:r>
                <m:t>Y</m:t>
              </m:r>
            </m:sub>
          </m:sSub>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r>
            <m:rPr>
              <m:sty m:val="p"/>
            </m:rPr>
            <m:t>.</m:t>
          </m:r>
        </m:oMath>
      </m:oMathPara>
    </w:p>
    <w:p>
      <w:pPr>
        <w:pStyle w:val="FirstParagraph"/>
      </w:pPr>
      <w:r>
        <w:t xml:space="preserve">Expand the product:</w:t>
      </w:r>
    </w:p>
    <w:p>
      <w:pPr>
        <w:pStyle w:val="BodyText"/>
      </w:pPr>
      <m:oMathPara>
        <m:oMathParaPr>
          <m:jc m:val="center"/>
        </m:oMathParaPr>
        <m:oMath>
          <m:d>
            <m:dPr>
              <m:begChr m:val="("/>
              <m:sepChr m:val=""/>
              <m:endChr m:val=")"/>
              <m:grow/>
            </m:dPr>
            <m:e>
              <m:sSub>
                <m:e>
                  <m:r>
                    <m:t>x</m:t>
                  </m:r>
                </m:e>
                <m:sub>
                  <m:r>
                    <m:t>i</m:t>
                  </m:r>
                </m:sub>
              </m:sSub>
              <m:r>
                <m:rPr>
                  <m:sty m:val="p"/>
                </m:rPr>
                <m:t>−</m:t>
              </m:r>
              <m:acc>
                <m:accPr>
                  <m:chr m:val="‾"/>
                </m:accPr>
                <m:e>
                  <m:r>
                    <m:t>x</m:t>
                  </m:r>
                </m:e>
              </m:acc>
            </m:e>
          </m:d>
          <m:d>
            <m:dPr>
              <m:begChr m:val="("/>
              <m:sepChr m:val=""/>
              <m:endChr m:val=")"/>
              <m:grow/>
            </m:dPr>
            <m:e>
              <m:sSub>
                <m:e>
                  <m:r>
                    <m:t>y</m:t>
                  </m:r>
                </m:e>
                <m:sub>
                  <m:r>
                    <m:t>i</m:t>
                  </m:r>
                </m:sub>
              </m:sSub>
              <m:r>
                <m:rPr>
                  <m:sty m:val="p"/>
                </m:rPr>
                <m:t>−</m:t>
              </m:r>
              <m:acc>
                <m:accPr>
                  <m:chr m:val="‾"/>
                </m:accPr>
                <m:e>
                  <m:r>
                    <m:t>y</m:t>
                  </m:r>
                </m:e>
              </m:acc>
            </m:e>
          </m:d>
          <m:r>
            <m:rPr>
              <m:sty m:val="p"/>
            </m:rPr>
            <m:t>=</m:t>
          </m:r>
          <m:sSub>
            <m:e>
              <m:r>
                <m:t>x</m:t>
              </m:r>
            </m:e>
            <m:sub>
              <m:r>
                <m:t>i</m:t>
              </m:r>
            </m:sub>
          </m:sSub>
          <m:sSub>
            <m:e>
              <m:r>
                <m:t>y</m:t>
              </m:r>
            </m:e>
            <m:sub>
              <m:r>
                <m:t>i</m:t>
              </m:r>
            </m:sub>
          </m:sSub>
          <m:r>
            <m:rPr>
              <m:sty m:val="p"/>
            </m:rPr>
            <m:t>−</m:t>
          </m:r>
          <m:acc>
            <m:accPr>
              <m:chr m:val="‾"/>
            </m:accPr>
            <m:e>
              <m:r>
                <m:t>x</m:t>
              </m:r>
            </m:e>
          </m:acc>
          <m:sSub>
            <m:e>
              <m:r>
                <m:t>y</m:t>
              </m:r>
            </m:e>
            <m:sub>
              <m:r>
                <m:t>i</m:t>
              </m:r>
            </m:sub>
          </m:sSub>
          <m:r>
            <m:rPr>
              <m:sty m:val="p"/>
            </m:rPr>
            <m:t>−</m:t>
          </m:r>
          <m:acc>
            <m:accPr>
              <m:chr m:val="‾"/>
            </m:accPr>
            <m:e>
              <m:r>
                <m:t>y</m:t>
              </m:r>
            </m:e>
          </m:acc>
          <m:sSub>
            <m:e>
              <m:r>
                <m:t>x</m:t>
              </m:r>
            </m:e>
            <m:sub>
              <m:r>
                <m:t>i</m:t>
              </m:r>
            </m:sub>
          </m:sSub>
          <m:r>
            <m:rPr>
              <m:sty m:val="p"/>
            </m:rPr>
            <m:t>+</m:t>
          </m:r>
          <m:acc>
            <m:accPr>
              <m:chr m:val="‾"/>
            </m:accPr>
            <m:e>
              <m:r>
                <m:t>x</m:t>
              </m:r>
            </m:e>
          </m:acc>
          <m:acc>
            <m:accPr>
              <m:chr m:val="‾"/>
            </m:accPr>
            <m:e>
              <m:r>
                <m:t>y</m:t>
              </m:r>
            </m:e>
          </m:acc>
          <m:r>
            <m:rPr>
              <m:sty m:val="p"/>
            </m:rPr>
            <m:t>.</m:t>
          </m:r>
        </m:oMath>
      </m:oMathPara>
    </w:p>
    <w:p>
      <w:pPr>
        <w:pStyle w:val="FirstParagraph"/>
      </w:pPr>
      <w:r>
        <w:t xml:space="preserve">Summing over</w:t>
      </w:r>
      <w:r>
        <w:t xml:space="preserve"> </w:t>
      </w:r>
      <m:oMath>
        <m:r>
          <m:t>i</m:t>
        </m:r>
      </m:oMath>
      <w:r>
        <w:t xml:space="preserve"> </w:t>
      </w:r>
      <w:r>
        <w:t xml:space="preserve">gives</w:t>
      </w:r>
    </w:p>
    <w:p>
      <w:pPr>
        <w:pStyle w:val="BodyText"/>
      </w:pPr>
      <m:oMathPara>
        <m:oMathParaPr>
          <m:jc m:val="center"/>
        </m:oMathParaPr>
        <m:oMath>
          <m:sSub>
            <m:e>
              <m:r>
                <m:t>S</m:t>
              </m:r>
            </m:e>
            <m:sub>
              <m:r>
                <m:t>X</m:t>
              </m:r>
              <m:r>
                <m:t>Y</m:t>
              </m:r>
            </m:sub>
          </m:sSub>
          <m:r>
            <m:rPr>
              <m:sty m:val="p"/>
            </m:rPr>
            <m:t>=</m:t>
          </m:r>
          <m:r>
            <m:rPr>
              <m:sty m:val="p"/>
            </m:rPr>
            <m:t>∑</m:t>
          </m:r>
          <m:sSub>
            <m:e>
              <m:r>
                <m:t>x</m:t>
              </m:r>
            </m:e>
            <m:sub>
              <m:r>
                <m:t>i</m:t>
              </m:r>
            </m:sub>
          </m:sSub>
          <m:sSub>
            <m:e>
              <m:r>
                <m:t>y</m:t>
              </m:r>
            </m:e>
            <m:sub>
              <m:r>
                <m:t>i</m:t>
              </m:r>
            </m:sub>
          </m:sSub>
          <m:r>
            <m:rPr>
              <m:sty m:val="p"/>
            </m:rPr>
            <m:t>−</m:t>
          </m:r>
          <m:acc>
            <m:accPr>
              <m:chr m:val="‾"/>
            </m:accPr>
            <m:e>
              <m:r>
                <m:t>x</m:t>
              </m:r>
            </m:e>
          </m:acc>
          <m:r>
            <m:rPr>
              <m:sty m:val="p"/>
            </m:rPr>
            <m:t>∑</m:t>
          </m:r>
          <m:sSub>
            <m:e>
              <m:r>
                <m:t>y</m:t>
              </m:r>
            </m:e>
            <m:sub>
              <m:r>
                <m:t>i</m:t>
              </m:r>
            </m:sub>
          </m:sSub>
          <m:r>
            <m:rPr>
              <m:sty m:val="p"/>
            </m:rPr>
            <m:t>−</m:t>
          </m:r>
          <m:acc>
            <m:accPr>
              <m:chr m:val="‾"/>
            </m:accPr>
            <m:e>
              <m:r>
                <m:t>y</m:t>
              </m:r>
            </m:e>
          </m:acc>
          <m:r>
            <m:rPr>
              <m:sty m:val="p"/>
            </m:rPr>
            <m:t>∑</m:t>
          </m:r>
          <m:sSub>
            <m:e>
              <m:r>
                <m:t>x</m:t>
              </m:r>
            </m:e>
            <m:sub>
              <m:r>
                <m:t>i</m:t>
              </m:r>
            </m:sub>
          </m:sSub>
          <m:r>
            <m:rPr>
              <m:sty m:val="p"/>
            </m:rPr>
            <m:t>+</m:t>
          </m:r>
          <m:r>
            <m:rPr>
              <m:sty m:val="p"/>
            </m:rPr>
            <m:t>∑</m:t>
          </m:r>
          <m:acc>
            <m:accPr>
              <m:chr m:val="‾"/>
            </m:accPr>
            <m:e>
              <m:r>
                <m:t>x</m:t>
              </m:r>
            </m:e>
          </m:acc>
          <m:acc>
            <m:accPr>
              <m:chr m:val="‾"/>
            </m:accPr>
            <m:e>
              <m:r>
                <m:t>y</m:t>
              </m:r>
            </m:e>
          </m:acc>
          <m:r>
            <m:rPr>
              <m:sty m:val="p"/>
            </m:rPr>
            <m:t>.</m:t>
          </m:r>
        </m:oMath>
      </m:oMathPara>
    </w:p>
    <w:p>
      <w:pPr>
        <w:pStyle w:val="FirstParagraph"/>
      </w:pPr>
      <w:r>
        <w:t xml:space="preserve">Since</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constants,</w:t>
      </w:r>
    </w:p>
    <w:p>
      <w:pPr>
        <w:pStyle w:val="BodyText"/>
      </w:pPr>
      <m:oMathPara>
        <m:oMathParaPr>
          <m:jc m:val="center"/>
        </m:oMathParaPr>
        <m:oMath>
          <m:r>
            <m:rPr>
              <m:sty m:val="p"/>
            </m:rPr>
            <m:t>∑</m:t>
          </m:r>
          <m:acc>
            <m:accPr>
              <m:chr m:val="‾"/>
            </m:accPr>
            <m:e>
              <m:r>
                <m:t>x</m:t>
              </m:r>
            </m:e>
          </m:acc>
          <m:acc>
            <m:accPr>
              <m:chr m:val="‾"/>
            </m:accPr>
            <m:e>
              <m:r>
                <m:t>y</m:t>
              </m:r>
            </m:e>
          </m:acc>
          <m:r>
            <m:rPr>
              <m:sty m:val="p"/>
            </m:rPr>
            <m:t>=</m:t>
          </m:r>
          <m:r>
            <m:t>n</m:t>
          </m:r>
          <m:acc>
            <m:accPr>
              <m:chr m:val="‾"/>
            </m:accPr>
            <m:e>
              <m:r>
                <m:t>x</m:t>
              </m:r>
            </m:e>
          </m:acc>
          <m:acc>
            <m:accPr>
              <m:chr m:val="‾"/>
            </m:accPr>
            <m:e>
              <m:r>
                <m:t>y</m:t>
              </m:r>
            </m:e>
          </m:acc>
          <m:r>
            <m:rPr>
              <m:sty m:val="p"/>
            </m:rPr>
            <m:t>,</m:t>
          </m:r>
          <m:r>
            <m:t> </m:t>
          </m:r>
          <m:r>
            <m:rPr>
              <m:sty m:val="p"/>
            </m:rPr>
            <m:t>∑</m:t>
          </m:r>
          <m:sSub>
            <m:e>
              <m:r>
                <m:t>x</m:t>
              </m:r>
            </m:e>
            <m:sub>
              <m:r>
                <m:t>i</m:t>
              </m:r>
            </m:sub>
          </m:sSub>
          <m:r>
            <m:rPr>
              <m:sty m:val="p"/>
            </m:rPr>
            <m:t>=</m:t>
          </m:r>
          <m:r>
            <m:t>n</m:t>
          </m:r>
          <m:acc>
            <m:accPr>
              <m:chr m:val="‾"/>
            </m:accPr>
            <m:e>
              <m:r>
                <m:t>x</m:t>
              </m:r>
            </m:e>
          </m:acc>
          <m:r>
            <m:rPr>
              <m:sty m:val="p"/>
            </m:rPr>
            <m:t>,</m:t>
          </m:r>
          <m:r>
            <m:t> </m:t>
          </m:r>
          <m:r>
            <m:rPr>
              <m:sty m:val="p"/>
            </m:rPr>
            <m:t>∑</m:t>
          </m:r>
          <m:sSub>
            <m:e>
              <m:r>
                <m:t>y</m:t>
              </m:r>
            </m:e>
            <m:sub>
              <m:r>
                <m:t>i</m:t>
              </m:r>
            </m:sub>
          </m:sSub>
          <m:r>
            <m:rPr>
              <m:sty m:val="p"/>
            </m:rPr>
            <m:t>=</m:t>
          </m:r>
          <m:r>
            <m:t>n</m:t>
          </m:r>
          <m:acc>
            <m:accPr>
              <m:chr m:val="‾"/>
            </m:accPr>
            <m:e>
              <m:r>
                <m:t>y</m:t>
              </m:r>
            </m:e>
          </m:acc>
          <m:r>
            <m:rPr>
              <m:sty m:val="p"/>
            </m:rPr>
            <m:t>.</m:t>
          </m:r>
        </m:oMath>
      </m:oMathPara>
    </w:p>
    <w:p>
      <w:pPr>
        <w:pStyle w:val="FirstParagraph"/>
      </w:pPr>
      <w:r>
        <w:t xml:space="preserve">Substituting,</w:t>
      </w:r>
    </w:p>
    <w:p>
      <w:pPr>
        <w:pStyle w:val="BodyText"/>
      </w:pPr>
      <m:oMathPara>
        <m:oMathParaPr>
          <m:jc m:val="center"/>
        </m:oMathParaPr>
        <m:oMath>
          <m:sSub>
            <m:e>
              <m:r>
                <m:t>S</m:t>
              </m:r>
            </m:e>
            <m:sub>
              <m:r>
                <m:t>X</m:t>
              </m:r>
              <m:r>
                <m:t>Y</m:t>
              </m:r>
            </m:sub>
          </m:sSub>
          <m:r>
            <m:rPr>
              <m:sty m:val="p"/>
            </m:rPr>
            <m:t>=</m:t>
          </m:r>
          <m:r>
            <m:rPr>
              <m:sty m:val="p"/>
            </m:rPr>
            <m:t>∑</m:t>
          </m:r>
          <m:sSub>
            <m:e>
              <m:r>
                <m:t>x</m:t>
              </m:r>
            </m:e>
            <m:sub>
              <m:r>
                <m:t>i</m:t>
              </m:r>
            </m:sub>
          </m:sSub>
          <m:sSub>
            <m:e>
              <m:r>
                <m:t>y</m:t>
              </m:r>
            </m:e>
            <m:sub>
              <m:r>
                <m:t>i</m:t>
              </m:r>
            </m:sub>
          </m:sSub>
          <m:r>
            <m:rPr>
              <m:sty m:val="p"/>
            </m:rPr>
            <m:t>−</m:t>
          </m:r>
          <m:r>
            <m:t>n</m:t>
          </m:r>
          <m:acc>
            <m:accPr>
              <m:chr m:val="‾"/>
            </m:accPr>
            <m:e>
              <m:r>
                <m:t>x</m:t>
              </m:r>
            </m:e>
          </m:acc>
          <m:acc>
            <m:accPr>
              <m:chr m:val="‾"/>
            </m:accPr>
            <m:e>
              <m:r>
                <m:t>y</m:t>
              </m:r>
            </m:e>
          </m:acc>
          <m:r>
            <m:rPr>
              <m:sty m:val="p"/>
            </m:rPr>
            <m:t>.</m:t>
          </m:r>
        </m:oMath>
      </m:oMathPara>
    </w:p>
    <w:p>
      <w:pPr>
        <w:pStyle w:val="FirstParagraph"/>
      </w:pPr>
      <w:r>
        <w:t xml:space="preserve">Using</w:t>
      </w:r>
    </w:p>
    <w:p>
      <w:pPr>
        <w:pStyle w:val="BodyText"/>
      </w:pPr>
      <m:oMathPara>
        <m:oMathParaPr>
          <m:jc m:val="center"/>
        </m:oMathParaPr>
        <m:oMath>
          <m:acc>
            <m:accPr>
              <m:chr m:val="‾"/>
            </m:accPr>
            <m:e>
              <m:r>
                <m:t>x</m:t>
              </m:r>
            </m:e>
          </m:acc>
          <m:r>
            <m:rPr>
              <m:sty m:val="p"/>
            </m:rPr>
            <m:t>=</m:t>
          </m:r>
          <m:f>
            <m:fPr>
              <m:type m:val="bar"/>
            </m:fPr>
            <m:num>
              <m:r>
                <m:rPr>
                  <m:sty m:val="p"/>
                </m:rPr>
                <m:t>∑</m:t>
              </m:r>
              <m:sSub>
                <m:e>
                  <m:r>
                    <m:t>x</m:t>
                  </m:r>
                </m:e>
                <m:sub>
                  <m:r>
                    <m:t>i</m:t>
                  </m:r>
                </m:sub>
              </m:sSub>
            </m:num>
            <m:den>
              <m:r>
                <m:t>n</m:t>
              </m:r>
            </m:den>
          </m:f>
          <m:r>
            <m:rPr>
              <m:sty m:val="p"/>
            </m:rPr>
            <m:t>,</m:t>
          </m:r>
          <m:r>
            <m:t> </m:t>
          </m:r>
          <m:acc>
            <m:accPr>
              <m:chr m:val="‾"/>
            </m:accPr>
            <m:e>
              <m:r>
                <m:t>y</m:t>
              </m:r>
            </m:e>
          </m:acc>
          <m:r>
            <m:rPr>
              <m:sty m:val="p"/>
            </m:rPr>
            <m:t>=</m:t>
          </m:r>
          <m:f>
            <m:fPr>
              <m:type m:val="bar"/>
            </m:fPr>
            <m:num>
              <m:r>
                <m:rPr>
                  <m:sty m:val="p"/>
                </m:rPr>
                <m:t>∑</m:t>
              </m:r>
              <m:sSub>
                <m:e>
                  <m:r>
                    <m:t>y</m:t>
                  </m:r>
                </m:e>
                <m:sub>
                  <m:r>
                    <m:t>i</m:t>
                  </m:r>
                </m:sub>
              </m:sSub>
            </m:num>
            <m:den>
              <m:r>
                <m:t>n</m:t>
              </m:r>
            </m:den>
          </m:f>
          <m:r>
            <m:rPr>
              <m:sty m:val="p"/>
            </m:rPr>
            <m:t>,</m:t>
          </m:r>
        </m:oMath>
      </m:oMathPara>
    </w:p>
    <w:p>
      <w:pPr>
        <w:pStyle w:val="FirstParagraph"/>
      </w:pPr>
      <w:r>
        <w:t xml:space="preserve">we obtain</w:t>
      </w:r>
    </w:p>
    <w:p>
      <w:pPr>
        <w:pStyle w:val="BodyText"/>
      </w:pPr>
      <m:oMathPara>
        <m:oMathParaPr>
          <m:jc m:val="center"/>
        </m:oMathParaPr>
        <m:oMath>
          <m:sSub>
            <m:e>
              <m:r>
                <m:t>S</m:t>
              </m:r>
            </m:e>
            <m:sub>
              <m:r>
                <m:t>X</m:t>
              </m:r>
              <m:r>
                <m:t>Y</m:t>
              </m:r>
            </m:sub>
          </m:sSub>
          <m:r>
            <m:rPr>
              <m:sty m:val="p"/>
            </m:rPr>
            <m:t>=</m:t>
          </m:r>
          <m:r>
            <m:rPr>
              <m:sty m:val="p"/>
            </m:rPr>
            <m:t>∑</m:t>
          </m:r>
          <m:sSub>
            <m:e>
              <m:r>
                <m:t>x</m:t>
              </m:r>
            </m:e>
            <m:sub>
              <m:r>
                <m:t>i</m:t>
              </m:r>
            </m:sub>
          </m:sSub>
          <m:sSub>
            <m:e>
              <m:r>
                <m:t>y</m:t>
              </m:r>
            </m:e>
            <m:sub>
              <m:r>
                <m:t>i</m:t>
              </m:r>
            </m:sub>
          </m:sSub>
          <m:r>
            <m:rPr>
              <m:sty m:val="p"/>
            </m:rPr>
            <m:t>−</m:t>
          </m:r>
          <m:f>
            <m:fPr>
              <m:type m:val="bar"/>
            </m:fPr>
            <m:num>
              <m:d>
                <m:dPr>
                  <m:begChr m:val="("/>
                  <m:sepChr m:val=""/>
                  <m:endChr m:val=")"/>
                  <m:grow/>
                </m:dPr>
                <m:e>
                  <m:r>
                    <m:rPr>
                      <m:sty m:val="p"/>
                    </m:rPr>
                    <m:t>∑</m:t>
                  </m:r>
                  <m:sSub>
                    <m:e>
                      <m:r>
                        <m:t>x</m:t>
                      </m:r>
                    </m:e>
                    <m:sub>
                      <m:r>
                        <m:t>i</m:t>
                      </m:r>
                    </m:sub>
                  </m:sSub>
                </m:e>
              </m:d>
              <m:d>
                <m:dPr>
                  <m:begChr m:val="("/>
                  <m:sepChr m:val=""/>
                  <m:endChr m:val=")"/>
                  <m:grow/>
                </m:dPr>
                <m:e>
                  <m:r>
                    <m:rPr>
                      <m:sty m:val="p"/>
                    </m:rPr>
                    <m:t>∑</m:t>
                  </m:r>
                  <m:sSub>
                    <m:e>
                      <m:r>
                        <m:t>y</m:t>
                      </m:r>
                    </m:e>
                    <m:sub>
                      <m:r>
                        <m:t>i</m:t>
                      </m:r>
                    </m:sub>
                  </m:sSub>
                </m:e>
              </m:d>
            </m:num>
            <m:den>
              <m:r>
                <m:t>n</m:t>
              </m:r>
            </m:den>
          </m:f>
          <m:r>
            <m:rPr>
              <m:sty m:val="p"/>
            </m:rPr>
            <m:t>.</m:t>
          </m:r>
        </m:oMath>
      </m:oMathPara>
    </w:p>
    <w:p>
      <w:pPr>
        <w:pStyle w:val="FirstParagraph"/>
      </w:pPr>
      <w:r>
        <w:t xml:space="preserve">By definition,</w:t>
      </w:r>
    </w:p>
    <w:p>
      <w:pPr>
        <w:pStyle w:val="BodyText"/>
      </w:pPr>
      <m:oMathPara>
        <m:oMathParaPr>
          <m:jc m:val="center"/>
        </m:oMathParaPr>
        <m:oMath>
          <m:sSub>
            <m:e>
              <m:r>
                <m:t>S</m:t>
              </m:r>
            </m:e>
            <m:sub>
              <m:r>
                <m:t>X</m:t>
              </m:r>
              <m:r>
                <m:t>X</m:t>
              </m:r>
            </m:sub>
          </m:sSub>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oMath>
      </m:oMathPara>
    </w:p>
    <w:p>
      <w:pPr>
        <w:pStyle w:val="FirstParagraph"/>
      </w:pPr>
      <w:r>
        <w:t xml:space="preserve">Expand the square:</w:t>
      </w:r>
    </w:p>
    <w:p>
      <w:pPr>
        <w:pStyle w:val="BodyText"/>
      </w:pPr>
      <m:oMathPara>
        <m:oMathParaPr>
          <m:jc m:val="center"/>
        </m:oMathParaPr>
        <m:oMath>
          <m:sSup>
            <m:e>
              <m:d>
                <m:dPr>
                  <m:begChr m:val="("/>
                  <m:sepChr m:val=""/>
                  <m:endChr m:val=")"/>
                  <m:grow/>
                </m:dPr>
                <m:e>
                  <m:sSub>
                    <m:e>
                      <m:r>
                        <m:t>x</m:t>
                      </m:r>
                    </m:e>
                    <m:sub>
                      <m:r>
                        <m:t>i</m:t>
                      </m:r>
                    </m:sub>
                  </m:sSub>
                  <m:r>
                    <m:rPr>
                      <m:sty m:val="p"/>
                    </m:rPr>
                    <m:t>−</m:t>
                  </m:r>
                  <m:acc>
                    <m:accPr>
                      <m:chr m:val="‾"/>
                    </m:accPr>
                    <m:e>
                      <m:r>
                        <m:t>x</m:t>
                      </m:r>
                    </m:e>
                  </m:acc>
                </m:e>
              </m:d>
            </m:e>
            <m:sup>
              <m:r>
                <m:t>2</m:t>
              </m:r>
            </m:sup>
          </m:sSup>
          <m:r>
            <m:rPr>
              <m:sty m:val="p"/>
            </m:rPr>
            <m:t>=</m:t>
          </m:r>
          <m:sSubSup>
            <m:e>
              <m:r>
                <m:t>x</m:t>
              </m:r>
            </m:e>
            <m:sub>
              <m:r>
                <m:t>i</m:t>
              </m:r>
            </m:sub>
            <m:sup>
              <m:r>
                <m:t>2</m:t>
              </m:r>
            </m:sup>
          </m:sSubSup>
          <m:r>
            <m:rPr>
              <m:sty m:val="p"/>
            </m:rPr>
            <m:t>−</m:t>
          </m:r>
          <m:r>
            <m:t>2</m:t>
          </m:r>
          <m:acc>
            <m:accPr>
              <m:chr m:val="‾"/>
            </m:accPr>
            <m:e>
              <m:r>
                <m:t>x</m:t>
              </m:r>
            </m:e>
          </m:acc>
          <m:sSub>
            <m:e>
              <m:r>
                <m:t>x</m:t>
              </m:r>
            </m:e>
            <m:sub>
              <m:r>
                <m:t>i</m:t>
              </m:r>
            </m:sub>
          </m:sSub>
          <m:r>
            <m:rPr>
              <m:sty m:val="p"/>
            </m:rPr>
            <m:t>+</m:t>
          </m:r>
          <m:sSup>
            <m:e>
              <m:acc>
                <m:accPr>
                  <m:chr m:val="‾"/>
                </m:accPr>
                <m:e>
                  <m:r>
                    <m:t>x</m:t>
                  </m:r>
                </m:e>
              </m:acc>
            </m:e>
            <m:sup>
              <m:r>
                <m:t>2</m:t>
              </m:r>
            </m:sup>
          </m:sSup>
          <m:r>
            <m:rPr>
              <m:sty m:val="p"/>
            </m:rPr>
            <m:t>.</m:t>
          </m:r>
        </m:oMath>
      </m:oMathPara>
    </w:p>
    <w:p>
      <w:pPr>
        <w:pStyle w:val="FirstParagraph"/>
      </w:pPr>
      <w:r>
        <w:t xml:space="preserve">Summing over</w:t>
      </w:r>
      <w:r>
        <w:t xml:space="preserve"> </w:t>
      </w:r>
      <m:oMath>
        <m:r>
          <m:t>i</m:t>
        </m:r>
      </m:oMath>
      <w:r>
        <w:t xml:space="preserve">,</w:t>
      </w:r>
    </w:p>
    <w:p>
      <w:pPr>
        <w:pStyle w:val="BodyText"/>
      </w:pPr>
      <m:oMathPara>
        <m:oMathParaPr>
          <m:jc m:val="center"/>
        </m:oMathParaPr>
        <m:oMath>
          <m:sSub>
            <m:e>
              <m:r>
                <m:t>S</m:t>
              </m:r>
            </m:e>
            <m:sub>
              <m:r>
                <m:t>X</m:t>
              </m:r>
              <m:r>
                <m:t>X</m:t>
              </m:r>
            </m:sub>
          </m:sSub>
          <m:r>
            <m:rPr>
              <m:sty m:val="p"/>
            </m:rPr>
            <m:t>=</m:t>
          </m:r>
          <m:r>
            <m:rPr>
              <m:sty m:val="p"/>
            </m:rPr>
            <m:t>∑</m:t>
          </m:r>
          <m:sSubSup>
            <m:e>
              <m:r>
                <m:t>x</m:t>
              </m:r>
            </m:e>
            <m:sub>
              <m:r>
                <m:t>i</m:t>
              </m:r>
            </m:sub>
            <m:sup>
              <m:r>
                <m:t>2</m:t>
              </m:r>
            </m:sup>
          </m:sSubSup>
          <m:r>
            <m:rPr>
              <m:sty m:val="p"/>
            </m:rPr>
            <m:t>−</m:t>
          </m:r>
          <m:r>
            <m:t>2</m:t>
          </m:r>
          <m:acc>
            <m:accPr>
              <m:chr m:val="‾"/>
            </m:accPr>
            <m:e>
              <m:r>
                <m:t>x</m:t>
              </m:r>
            </m:e>
          </m:acc>
          <m:r>
            <m:rPr>
              <m:sty m:val="p"/>
            </m:rPr>
            <m:t>∑</m:t>
          </m:r>
          <m:sSub>
            <m:e>
              <m:r>
                <m:t>x</m:t>
              </m:r>
            </m:e>
            <m:sub>
              <m:r>
                <m:t>i</m:t>
              </m:r>
            </m:sub>
          </m:sSub>
          <m:r>
            <m:rPr>
              <m:sty m:val="p"/>
            </m:rPr>
            <m:t>+</m:t>
          </m:r>
          <m:r>
            <m:rPr>
              <m:sty m:val="p"/>
            </m:rPr>
            <m:t>∑</m:t>
          </m:r>
          <m:sSup>
            <m:e>
              <m:acc>
                <m:accPr>
                  <m:chr m:val="‾"/>
                </m:accPr>
                <m:e>
                  <m:r>
                    <m:t>x</m:t>
                  </m:r>
                </m:e>
              </m:acc>
            </m:e>
            <m:sup>
              <m:r>
                <m:t>2</m:t>
              </m:r>
            </m:sup>
          </m:sSup>
          <m:r>
            <m:rPr>
              <m:sty m:val="p"/>
            </m:rPr>
            <m:t>.</m:t>
          </m:r>
        </m:oMath>
      </m:oMathPara>
    </w:p>
    <w:p>
      <w:pPr>
        <w:pStyle w:val="FirstParagraph"/>
      </w:pPr>
      <w:r>
        <w:t xml:space="preserve">Since</w:t>
      </w:r>
      <w:r>
        <w:t xml:space="preserve"> </w:t>
      </w:r>
      <m:oMath>
        <m:r>
          <m:rPr>
            <m:sty m:val="p"/>
          </m:rPr>
          <m:t>∑</m:t>
        </m:r>
        <m:sSub>
          <m:e>
            <m:r>
              <m:t>x</m:t>
            </m:r>
          </m:e>
          <m:sub>
            <m:r>
              <m:t>i</m:t>
            </m:r>
          </m:sub>
        </m:sSub>
        <m:r>
          <m:rPr>
            <m:sty m:val="p"/>
          </m:rPr>
          <m:t>=</m:t>
        </m:r>
        <m:r>
          <m:t>n</m:t>
        </m:r>
        <m:acc>
          <m:accPr>
            <m:chr m:val="‾"/>
          </m:accPr>
          <m:e>
            <m:r>
              <m:t>x</m:t>
            </m:r>
          </m:e>
        </m:acc>
      </m:oMath>
      <w:r>
        <w:t xml:space="preserve"> </w:t>
      </w:r>
      <w:r>
        <w:t xml:space="preserve">and</w:t>
      </w:r>
      <w:r>
        <w:t xml:space="preserve"> </w:t>
      </w:r>
      <m:oMath>
        <m:r>
          <m:rPr>
            <m:sty m:val="p"/>
          </m:rPr>
          <m:t>∑</m:t>
        </m:r>
        <m:sSup>
          <m:e>
            <m:acc>
              <m:accPr>
                <m:chr m:val="‾"/>
              </m:accPr>
              <m:e>
                <m:r>
                  <m:t>x</m:t>
                </m:r>
              </m:e>
            </m:acc>
          </m:e>
          <m:sup>
            <m:r>
              <m:t>2</m:t>
            </m:r>
          </m:sup>
        </m:sSup>
        <m:r>
          <m:rPr>
            <m:sty m:val="p"/>
          </m:rPr>
          <m:t>=</m:t>
        </m:r>
        <m:r>
          <m:t>n</m:t>
        </m:r>
        <m:sSup>
          <m:e>
            <m:acc>
              <m:accPr>
                <m:chr m:val="‾"/>
              </m:accPr>
              <m:e>
                <m:r>
                  <m:t>x</m:t>
                </m:r>
              </m:e>
            </m:acc>
          </m:e>
          <m:sup>
            <m:r>
              <m:t>2</m:t>
            </m:r>
          </m:sup>
        </m:sSup>
      </m:oMath>
      <w:r>
        <w:t xml:space="preserve">,</w:t>
      </w:r>
    </w:p>
    <w:p>
      <w:pPr>
        <w:pStyle w:val="BodyText"/>
      </w:pPr>
      <m:oMathPara>
        <m:oMathParaPr>
          <m:jc m:val="center"/>
        </m:oMathParaPr>
        <m:oMath>
          <m:sSub>
            <m:e>
              <m:r>
                <m:t>S</m:t>
              </m:r>
            </m:e>
            <m:sub>
              <m:r>
                <m:t>X</m:t>
              </m:r>
              <m:r>
                <m:t>X</m:t>
              </m:r>
            </m:sub>
          </m:sSub>
          <m:r>
            <m:rPr>
              <m:sty m:val="p"/>
            </m:rPr>
            <m:t>=</m:t>
          </m:r>
          <m:r>
            <m:rPr>
              <m:sty m:val="p"/>
            </m:rPr>
            <m:t>∑</m:t>
          </m:r>
          <m:sSubSup>
            <m:e>
              <m:r>
                <m:t>x</m:t>
              </m:r>
            </m:e>
            <m:sub>
              <m:r>
                <m:t>i</m:t>
              </m:r>
            </m:sub>
            <m:sup>
              <m:r>
                <m:t>2</m:t>
              </m:r>
            </m:sup>
          </m:sSubSup>
          <m:r>
            <m:rPr>
              <m:sty m:val="p"/>
            </m:rPr>
            <m:t>−</m:t>
          </m:r>
          <m:r>
            <m:t>n</m:t>
          </m:r>
          <m:sSup>
            <m:e>
              <m:acc>
                <m:accPr>
                  <m:chr m:val="‾"/>
                </m:accPr>
                <m:e>
                  <m:r>
                    <m:t>x</m:t>
                  </m:r>
                </m:e>
              </m:acc>
            </m:e>
            <m:sup>
              <m:r>
                <m:t>2</m:t>
              </m:r>
            </m:sup>
          </m:sSup>
          <m:r>
            <m:rPr>
              <m:sty m:val="p"/>
            </m:rPr>
            <m:t>.</m:t>
          </m:r>
        </m:oMath>
      </m:oMathPara>
    </w:p>
    <w:p>
      <w:pPr>
        <w:pStyle w:val="FirstParagraph"/>
      </w:pPr>
      <w:r>
        <w:t xml:space="preserve">Using</w:t>
      </w:r>
      <w:r>
        <w:t xml:space="preserve"> </w:t>
      </w:r>
      <m:oMath>
        <m:acc>
          <m:accPr>
            <m:chr m:val="‾"/>
          </m:accPr>
          <m:e>
            <m:r>
              <m:t>x</m:t>
            </m:r>
          </m:e>
        </m:acc>
        <m:r>
          <m:rPr>
            <m:sty m:val="p"/>
          </m:rPr>
          <m:t>=</m:t>
        </m:r>
        <m:f>
          <m:fPr>
            <m:type m:val="bar"/>
          </m:fPr>
          <m:num>
            <m:r>
              <m:rPr>
                <m:sty m:val="p"/>
              </m:rPr>
              <m:t>∑</m:t>
            </m:r>
            <m:sSub>
              <m:e>
                <m:r>
                  <m:t>x</m:t>
                </m:r>
              </m:e>
              <m:sub>
                <m:r>
                  <m:t>i</m:t>
                </m:r>
              </m:sub>
            </m:sSub>
          </m:num>
          <m:den>
            <m:r>
              <m:t>n</m:t>
            </m:r>
          </m:den>
        </m:f>
      </m:oMath>
      <w:r>
        <w:t xml:space="preserve">,</w:t>
      </w:r>
    </w:p>
    <w:p>
      <w:pPr>
        <w:pStyle w:val="BodyText"/>
      </w:pPr>
      <m:oMathPara>
        <m:oMathParaPr>
          <m:jc m:val="center"/>
        </m:oMathParaPr>
        <m:oMath>
          <m:sSub>
            <m:e>
              <m:r>
                <m:t>S</m:t>
              </m:r>
            </m:e>
            <m:sub>
              <m:r>
                <m:t>X</m:t>
              </m:r>
              <m:r>
                <m:t>X</m:t>
              </m:r>
            </m:sub>
          </m:sSub>
          <m:r>
            <m:rPr>
              <m:sty m:val="p"/>
            </m:rPr>
            <m:t>=</m:t>
          </m:r>
          <m:r>
            <m:rPr>
              <m:sty m:val="p"/>
            </m:rPr>
            <m:t>∑</m:t>
          </m:r>
          <m:sSubSup>
            <m:e>
              <m:r>
                <m:t>x</m:t>
              </m:r>
            </m:e>
            <m:sub>
              <m:r>
                <m:t>i</m:t>
              </m:r>
            </m:sub>
            <m:sup>
              <m:r>
                <m:t>2</m:t>
              </m:r>
            </m:sup>
          </m:sSubSup>
          <m:r>
            <m:rPr>
              <m:sty m:val="p"/>
            </m:rPr>
            <m:t>−</m:t>
          </m:r>
          <m:f>
            <m:fPr>
              <m:type m:val="bar"/>
            </m:fPr>
            <m:num>
              <m:sSup>
                <m:e>
                  <m:d>
                    <m:dPr>
                      <m:begChr m:val="("/>
                      <m:sepChr m:val=""/>
                      <m:endChr m:val=")"/>
                      <m:grow/>
                    </m:dPr>
                    <m:e>
                      <m:r>
                        <m:rPr>
                          <m:sty m:val="p"/>
                        </m:rPr>
                        <m:t>∑</m:t>
                      </m:r>
                      <m:sSub>
                        <m:e>
                          <m:r>
                            <m:t>x</m:t>
                          </m:r>
                        </m:e>
                        <m:sub>
                          <m:r>
                            <m:t>i</m:t>
                          </m:r>
                        </m:sub>
                      </m:sSub>
                    </m:e>
                  </m:d>
                </m:e>
                <m:sup>
                  <m:r>
                    <m:t>2</m:t>
                  </m:r>
                </m:sup>
              </m:sSup>
            </m:num>
            <m:den>
              <m:r>
                <m:t>n</m:t>
              </m:r>
            </m:den>
          </m:f>
          <m:r>
            <m:rPr>
              <m:sty m:val="p"/>
            </m:rPr>
            <m:t>.</m:t>
          </m:r>
        </m:oMath>
      </m:oMathPara>
    </w:p>
    <w:p>
      <w:pPr>
        <w:pStyle w:val="FirstParagraph"/>
      </w:pPr>
      <w:r>
        <w:t xml:space="preserve">Similarly,</w:t>
      </w:r>
    </w:p>
    <w:p>
      <w:pPr>
        <w:pStyle w:val="BodyText"/>
      </w:pPr>
      <m:oMathPara>
        <m:oMathParaPr>
          <m:jc m:val="center"/>
        </m:oMathParaPr>
        <m:oMath>
          <m:sSub>
            <m:e>
              <m:r>
                <m:t>S</m:t>
              </m:r>
            </m:e>
            <m:sub>
              <m:r>
                <m:t>Y</m:t>
              </m:r>
              <m:r>
                <m:t>Y</m:t>
              </m:r>
            </m:sub>
          </m:sSub>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r>
            <m:rPr>
              <m:sty m:val="p"/>
            </m:rPr>
            <m:t>.</m:t>
          </m:r>
        </m:oMath>
      </m:oMathPara>
    </w:p>
    <w:p>
      <w:pPr>
        <w:pStyle w:val="FirstParagraph"/>
      </w:pPr>
      <w:r>
        <w:t xml:space="preserve">Expanding and summing,</w:t>
      </w:r>
    </w:p>
    <w:p>
      <w:pPr>
        <w:pStyle w:val="BodyText"/>
      </w:pPr>
      <m:oMathPara>
        <m:oMathParaPr>
          <m:jc m:val="center"/>
        </m:oMathParaPr>
        <m:oMath>
          <m:sSub>
            <m:e>
              <m:r>
                <m:t>S</m:t>
              </m:r>
            </m:e>
            <m:sub>
              <m:r>
                <m:t>Y</m:t>
              </m:r>
              <m:r>
                <m:t>Y</m:t>
              </m:r>
            </m:sub>
          </m:sSub>
          <m:r>
            <m:rPr>
              <m:sty m:val="p"/>
            </m:rPr>
            <m:t>=</m:t>
          </m:r>
          <m:r>
            <m:rPr>
              <m:sty m:val="p"/>
            </m:rPr>
            <m:t>∑</m:t>
          </m:r>
          <m:sSubSup>
            <m:e>
              <m:r>
                <m:t>y</m:t>
              </m:r>
            </m:e>
            <m:sub>
              <m:r>
                <m:t>i</m:t>
              </m:r>
            </m:sub>
            <m:sup>
              <m:r>
                <m:t>2</m:t>
              </m:r>
            </m:sup>
          </m:sSubSup>
          <m:r>
            <m:rPr>
              <m:sty m:val="p"/>
            </m:rPr>
            <m:t>−</m:t>
          </m:r>
          <m:r>
            <m:t>2</m:t>
          </m:r>
          <m:acc>
            <m:accPr>
              <m:chr m:val="‾"/>
            </m:accPr>
            <m:e>
              <m:r>
                <m:t>y</m:t>
              </m:r>
            </m:e>
          </m:acc>
          <m:r>
            <m:rPr>
              <m:sty m:val="p"/>
            </m:rPr>
            <m:t>∑</m:t>
          </m:r>
          <m:sSub>
            <m:e>
              <m:r>
                <m:t>y</m:t>
              </m:r>
            </m:e>
            <m:sub>
              <m:r>
                <m:t>i</m:t>
              </m:r>
            </m:sub>
          </m:sSub>
          <m:r>
            <m:rPr>
              <m:sty m:val="p"/>
            </m:rPr>
            <m:t>+</m:t>
          </m:r>
          <m:r>
            <m:t>n</m:t>
          </m:r>
          <m:sSup>
            <m:e>
              <m:acc>
                <m:accPr>
                  <m:chr m:val="‾"/>
                </m:accPr>
                <m:e>
                  <m:r>
                    <m:t>y</m:t>
                  </m:r>
                </m:e>
              </m:acc>
            </m:e>
            <m:sup>
              <m:r>
                <m:t>2</m:t>
              </m:r>
            </m:sup>
          </m:sSup>
          <m:r>
            <m:rPr>
              <m:sty m:val="p"/>
            </m:rPr>
            <m:t>.</m:t>
          </m:r>
        </m:oMath>
      </m:oMathPara>
    </w:p>
    <w:p>
      <w:pPr>
        <w:pStyle w:val="FirstParagraph"/>
      </w:pPr>
      <w:r>
        <w:t xml:space="preserve">Since</w:t>
      </w:r>
      <w:r>
        <w:t xml:space="preserve"> </w:t>
      </w:r>
      <m:oMath>
        <m:r>
          <m:rPr>
            <m:sty m:val="p"/>
          </m:rPr>
          <m:t>∑</m:t>
        </m:r>
        <m:sSub>
          <m:e>
            <m:r>
              <m:t>y</m:t>
            </m:r>
          </m:e>
          <m:sub>
            <m:r>
              <m:t>i</m:t>
            </m:r>
          </m:sub>
        </m:sSub>
        <m:r>
          <m:rPr>
            <m:sty m:val="p"/>
          </m:rPr>
          <m:t>=</m:t>
        </m:r>
        <m:r>
          <m:t>n</m:t>
        </m:r>
        <m:acc>
          <m:accPr>
            <m:chr m:val="‾"/>
          </m:accPr>
          <m:e>
            <m:r>
              <m:t>y</m:t>
            </m:r>
          </m:e>
        </m:acc>
      </m:oMath>
      <w:r>
        <w:t xml:space="preserve">,</w:t>
      </w:r>
    </w:p>
    <w:p>
      <w:pPr>
        <w:pStyle w:val="BodyText"/>
      </w:pPr>
      <m:oMathPara>
        <m:oMathParaPr>
          <m:jc m:val="center"/>
        </m:oMathParaPr>
        <m:oMath>
          <m:sSub>
            <m:e>
              <m:r>
                <m:t>S</m:t>
              </m:r>
            </m:e>
            <m:sub>
              <m:r>
                <m:t>Y</m:t>
              </m:r>
              <m:r>
                <m:t>Y</m:t>
              </m:r>
            </m:sub>
          </m:sSub>
          <m:r>
            <m:rPr>
              <m:sty m:val="p"/>
            </m:rPr>
            <m:t>=</m:t>
          </m:r>
          <m:r>
            <m:rPr>
              <m:sty m:val="p"/>
            </m:rPr>
            <m:t>∑</m:t>
          </m:r>
          <m:sSubSup>
            <m:e>
              <m:r>
                <m:t>y</m:t>
              </m:r>
            </m:e>
            <m:sub>
              <m:r>
                <m:t>i</m:t>
              </m:r>
            </m:sub>
            <m:sup>
              <m:r>
                <m:t>2</m:t>
              </m:r>
            </m:sup>
          </m:sSubSup>
          <m:r>
            <m:rPr>
              <m:sty m:val="p"/>
            </m:rPr>
            <m:t>−</m:t>
          </m:r>
          <m:r>
            <m:t>n</m:t>
          </m:r>
          <m:sSup>
            <m:e>
              <m:acc>
                <m:accPr>
                  <m:chr m:val="‾"/>
                </m:accPr>
                <m:e>
                  <m:r>
                    <m:t>y</m:t>
                  </m:r>
                </m:e>
              </m:acc>
            </m:e>
            <m:sup>
              <m:r>
                <m:t>2</m:t>
              </m:r>
            </m:sup>
          </m:sSup>
          <m:r>
            <m:rPr>
              <m:sty m:val="p"/>
            </m:rPr>
            <m:t>.</m:t>
          </m:r>
        </m:oMath>
      </m:oMathPara>
    </w:p>
    <w:p>
      <w:pPr>
        <w:pStyle w:val="FirstParagraph"/>
      </w:pPr>
      <w:r>
        <w:t xml:space="preserve">Using</w:t>
      </w:r>
      <w:r>
        <w:t xml:space="preserve"> </w:t>
      </w:r>
      <m:oMath>
        <m:acc>
          <m:accPr>
            <m:chr m:val="‾"/>
          </m:accPr>
          <m:e>
            <m:r>
              <m:t>y</m:t>
            </m:r>
          </m:e>
        </m:acc>
        <m:r>
          <m:rPr>
            <m:sty m:val="p"/>
          </m:rPr>
          <m:t>=</m:t>
        </m:r>
        <m:f>
          <m:fPr>
            <m:type m:val="bar"/>
          </m:fPr>
          <m:num>
            <m:r>
              <m:rPr>
                <m:sty m:val="p"/>
              </m:rPr>
              <m:t>∑</m:t>
            </m:r>
            <m:sSub>
              <m:e>
                <m:r>
                  <m:t>y</m:t>
                </m:r>
              </m:e>
              <m:sub>
                <m:r>
                  <m:t>i</m:t>
                </m:r>
              </m:sub>
            </m:sSub>
          </m:num>
          <m:den>
            <m:r>
              <m:t>n</m:t>
            </m:r>
          </m:den>
        </m:f>
      </m:oMath>
      <w:r>
        <w:t xml:space="preserve">,</w:t>
      </w:r>
    </w:p>
    <w:p>
      <w:pPr>
        <w:pStyle w:val="BodyText"/>
      </w:pPr>
      <m:oMathPara>
        <m:oMathParaPr>
          <m:jc m:val="center"/>
        </m:oMathParaPr>
        <m:oMath>
          <m:sSub>
            <m:e>
              <m:r>
                <m:t>S</m:t>
              </m:r>
            </m:e>
            <m:sub>
              <m:r>
                <m:t>Y</m:t>
              </m:r>
              <m:r>
                <m:t>Y</m:t>
              </m:r>
            </m:sub>
          </m:sSub>
          <m:r>
            <m:rPr>
              <m:sty m:val="p"/>
            </m:rPr>
            <m:t>=</m:t>
          </m:r>
          <m:r>
            <m:rPr>
              <m:sty m:val="p"/>
            </m:rPr>
            <m:t>∑</m:t>
          </m:r>
          <m:sSubSup>
            <m:e>
              <m:r>
                <m:t>y</m:t>
              </m:r>
            </m:e>
            <m:sub>
              <m:r>
                <m:t>i</m:t>
              </m:r>
            </m:sub>
            <m:sup>
              <m:r>
                <m:t>2</m:t>
              </m:r>
            </m:sup>
          </m:sSubSup>
          <m:r>
            <m:rPr>
              <m:sty m:val="p"/>
            </m:rPr>
            <m:t>−</m:t>
          </m:r>
          <m:f>
            <m:fPr>
              <m:type m:val="bar"/>
            </m:fPr>
            <m:num>
              <m:sSup>
                <m:e>
                  <m:d>
                    <m:dPr>
                      <m:begChr m:val="("/>
                      <m:sepChr m:val=""/>
                      <m:endChr m:val=")"/>
                      <m:grow/>
                    </m:dPr>
                    <m:e>
                      <m:r>
                        <m:rPr>
                          <m:sty m:val="p"/>
                        </m:rPr>
                        <m:t>∑</m:t>
                      </m:r>
                      <m:sSub>
                        <m:e>
                          <m:r>
                            <m:t>y</m:t>
                          </m:r>
                        </m:e>
                        <m:sub>
                          <m:r>
                            <m:t>i</m:t>
                          </m:r>
                        </m:sub>
                      </m:sSub>
                    </m:e>
                  </m:d>
                </m:e>
                <m:sup>
                  <m:r>
                    <m:t>2</m:t>
                  </m:r>
                </m:sup>
              </m:sSup>
            </m:num>
            <m:den>
              <m:r>
                <m:t>n</m:t>
              </m:r>
            </m:den>
          </m:f>
          <m:r>
            <m:rPr>
              <m:sty m:val="p"/>
            </m:rPr>
            <m:t>.</m:t>
          </m:r>
        </m:oMath>
      </m:oMathPara>
    </w:p>
    <w:bookmarkEnd w:id="20"/>
    <w:bookmarkStart w:id="41" w:name="problem-2"/>
    <w:p>
      <w:pPr>
        <w:pStyle w:val="Heading2"/>
      </w:pPr>
      <w:r>
        <w:t xml:space="preserve">Problem 2</w:t>
      </w:r>
    </w:p>
    <w:bookmarkStart w:id="21" w:name="a-correlation-matrix"/>
    <w:p>
      <w:pPr>
        <w:pStyle w:val="Heading3"/>
      </w:pPr>
      <w:r>
        <w:t xml:space="preserve">(2a) Correlation Matrix</w:t>
      </w:r>
    </w:p>
    <w:p>
      <w:pPr>
        <w:pStyle w:val="SourceCode"/>
      </w:pPr>
      <w:r>
        <w:rPr>
          <w:rStyle w:val="VerbatimChar"/>
        </w:rPr>
        <w:t xml:space="preserve">##         midterm final   hw total</w:t>
      </w:r>
      <w:r>
        <w:br/>
      </w:r>
      <w:r>
        <w:rPr>
          <w:rStyle w:val="VerbatimChar"/>
        </w:rPr>
        <w:t xml:space="preserve">## midterm    1.00  0.55 0.27  0.84</w:t>
      </w:r>
      <w:r>
        <w:br/>
      </w:r>
      <w:r>
        <w:rPr>
          <w:rStyle w:val="VerbatimChar"/>
        </w:rPr>
        <w:t xml:space="preserve">## final      0.55  1.00 0.09  0.78</w:t>
      </w:r>
      <w:r>
        <w:br/>
      </w:r>
      <w:r>
        <w:rPr>
          <w:rStyle w:val="VerbatimChar"/>
        </w:rPr>
        <w:t xml:space="preserve">## hw         0.27  0.09 1.00  0.56</w:t>
      </w:r>
      <w:r>
        <w:br/>
      </w:r>
      <w:r>
        <w:rPr>
          <w:rStyle w:val="VerbatimChar"/>
        </w:rPr>
        <w:t xml:space="preserve">## total      0.84  0.78 0.56  1.00</w:t>
      </w:r>
    </w:p>
    <w:bookmarkEnd w:id="21"/>
    <w:bookmarkStart w:id="25" w:name="b"/>
    <w:p>
      <w:pPr>
        <w:pStyle w:val="Heading3"/>
      </w:pPr>
      <w:r>
        <w:t xml:space="preserve">(2b)</w:t>
      </w:r>
    </w:p>
    <w:p>
      <w:pPr>
        <w:pStyle w:val="FirstParagraph"/>
      </w:pPr>
      <w:r>
        <w:drawing>
          <wp:inline>
            <wp:extent cx="4620126" cy="3696101"/>
            <wp:effectExtent b="0" l="0" r="0" t="0"/>
            <wp:docPr descr="" title="" id="23" name="Picture"/>
            <a:graphic>
              <a:graphicData uri="http://schemas.openxmlformats.org/drawingml/2006/picture">
                <pic:pic>
                  <pic:nvPicPr>
                    <pic:cNvPr descr="lab2_files/figure-docx/unnamed-chunk-3-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26" w:name="c"/>
    <w:p>
      <w:pPr>
        <w:pStyle w:val="Heading3"/>
      </w:pPr>
      <w:r>
        <w:t xml:space="preserve">(2c)</w:t>
      </w:r>
    </w:p>
    <w:p>
      <w:pPr>
        <w:pStyle w:val="SourceCode"/>
      </w:pPr>
      <w:r>
        <w:rPr>
          <w:rStyle w:val="VerbatimChar"/>
        </w:rPr>
        <w:t xml:space="preserve">## </w:t>
      </w:r>
      <w:r>
        <w:br/>
      </w:r>
      <w:r>
        <w:rPr>
          <w:rStyle w:val="VerbatimChar"/>
        </w:rPr>
        <w:t xml:space="preserve">## Call:</w:t>
      </w:r>
      <w:r>
        <w:br/>
      </w:r>
      <w:r>
        <w:rPr>
          <w:rStyle w:val="VerbatimChar"/>
        </w:rPr>
        <w:t xml:space="preserve">## lm(formula = total ~ final, data = stat500)</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-21.062  -3.369   1.233   4.046  10.831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30.7126     4.7631   6.448 3.48e-08 ***</w:t>
      </w:r>
      <w:r>
        <w:br/>
      </w:r>
      <w:r>
        <w:rPr>
          <w:rStyle w:val="VerbatimChar"/>
        </w:rPr>
        <w:t xml:space="preserve">## final         1.5983     0.1768   9.041 2.53e-12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6.436 on 53 degrees of freedom</w:t>
      </w:r>
      <w:r>
        <w:br/>
      </w:r>
      <w:r>
        <w:rPr>
          <w:rStyle w:val="VerbatimChar"/>
        </w:rPr>
        <w:t xml:space="preserve">## Multiple R-squared:  0.6066, Adjusted R-squared:  0.5992 </w:t>
      </w:r>
      <w:r>
        <w:br/>
      </w:r>
      <w:r>
        <w:rPr>
          <w:rStyle w:val="VerbatimChar"/>
        </w:rPr>
        <w:t xml:space="preserve">## F-statistic: 81.73 on 1 and 53 DF,  p-value: 2.533e-12</w:t>
      </w:r>
    </w:p>
    <w:p>
      <w:pPr>
        <w:pStyle w:val="FirstParagraph"/>
      </w:pPr>
      <w:r>
        <w:t xml:space="preserve">A simple linear regression model was fit with total score as the response variable and final exam score as the predictor. The estimated regression equation is</w:t>
      </w:r>
    </w:p>
    <w:p>
      <w:pPr>
        <w:pStyle w:val="BodyText"/>
      </w:pPr>
      <m:oMath>
        <m:acc>
          <m:accPr>
            <m:chr m:val="̂"/>
          </m:accPr>
          <m:e>
            <m:r>
              <m:rPr>
                <m:nor/>
                <m:sty m:val="p"/>
              </m:rPr>
              <m:t>total</m:t>
            </m:r>
          </m:e>
        </m:acc>
        <m:r>
          <m:rPr>
            <m:sty m:val="p"/>
          </m:rPr>
          <m:t>=</m:t>
        </m:r>
        <m:r>
          <m:t>30.71</m:t>
        </m:r>
        <m:r>
          <m:rPr>
            <m:sty m:val="p"/>
          </m:rPr>
          <m:t>+</m:t>
        </m:r>
        <m:r>
          <m:t>1.60</m:t>
        </m:r>
        <m:d>
          <m:dPr>
            <m:begChr m:val="("/>
            <m:sepChr m:val=""/>
            <m:endChr m:val=")"/>
            <m:grow/>
          </m:dPr>
          <m:e>
            <m:r>
              <m:rPr>
                <m:nor/>
                <m:sty m:val="p"/>
              </m:rPr>
              <m:t>final</m:t>
            </m:r>
          </m:e>
        </m:d>
      </m:oMath>
    </w:p>
    <w:p>
      <w:pPr>
        <w:pStyle w:val="BodyText"/>
      </w:pPr>
      <w:r>
        <w:t xml:space="preserve">The slope estimate indicates that for each one-point increase in final exam score, the total score increases by approximately 1.60 points on average. The slope is statistically significant (t = 9.04, p-value = 2.53 × 10⁻¹²).</w:t>
      </w:r>
    </w:p>
    <w:bookmarkEnd w:id="26"/>
    <w:bookmarkStart w:id="39" w:name="d-residual-analysis"/>
    <w:p>
      <w:pPr>
        <w:pStyle w:val="Heading3"/>
      </w:pPr>
      <w:r>
        <w:t xml:space="preserve">(2d) Residual analysis</w:t>
      </w:r>
    </w:p>
    <w:bookmarkStart w:id="30" w:name="residuals-vs-fitted-values"/>
    <w:p>
      <w:pPr>
        <w:pStyle w:val="Heading4"/>
      </w:pPr>
      <w:r>
        <w:t xml:space="preserve">Residuals vs fitted values</w:t>
      </w:r>
    </w:p>
    <w:p>
      <w:pPr>
        <w:pStyle w:val="FirstParagraph"/>
      </w:pPr>
      <w:r>
        <w:drawing>
          <wp:inline>
            <wp:extent cx="4620126" cy="3696101"/>
            <wp:effectExtent b="0" l="0" r="0" t="0"/>
            <wp:docPr descr="" title="" id="28" name="Picture"/>
            <a:graphic>
              <a:graphicData uri="http://schemas.openxmlformats.org/drawingml/2006/picture">
                <pic:pic>
                  <pic:nvPicPr>
                    <pic:cNvPr descr="lab2_files/figure-docx/unnamed-chunk-5-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34" w:name="normal-qq-plot"/>
    <w:p>
      <w:pPr>
        <w:pStyle w:val="Heading4"/>
      </w:pPr>
      <w:r>
        <w:t xml:space="preserve">Normal Q–Q plot</w:t>
      </w:r>
    </w:p>
    <w:p>
      <w:pPr>
        <w:pStyle w:val="FirstParagraph"/>
      </w:pPr>
      <w:r>
        <w:drawing>
          <wp:inline>
            <wp:extent cx="4620126" cy="3696101"/>
            <wp:effectExtent b="0" l="0" r="0" t="0"/>
            <wp:docPr descr="" title="" id="32" name="Picture"/>
            <a:graphic>
              <a:graphicData uri="http://schemas.openxmlformats.org/drawingml/2006/picture">
                <pic:pic>
                  <pic:nvPicPr>
                    <pic:cNvPr descr="lab2_files/figure-docx/unnamed-chunk-6-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4"/>
    <w:bookmarkStart w:id="38" w:name="cooks-distance-outliers-influence"/>
    <w:p>
      <w:pPr>
        <w:pStyle w:val="Heading4"/>
      </w:pPr>
      <w:r>
        <w:t xml:space="preserve">Cook’s distance (outliers / influence)</w:t>
      </w:r>
    </w:p>
    <w:p>
      <w:pPr>
        <w:pStyle w:val="FirstParagraph"/>
      </w:pPr>
      <w:r>
        <w:drawing>
          <wp:inline>
            <wp:extent cx="4620126" cy="3696101"/>
            <wp:effectExtent b="0" l="0" r="0" t="0"/>
            <wp:docPr descr="" title="" id="36" name="Picture"/>
            <a:graphic>
              <a:graphicData uri="http://schemas.openxmlformats.org/drawingml/2006/picture">
                <pic:pic>
                  <pic:nvPicPr>
                    <pic:cNvPr descr="lab2_files/figure-docx/unnamed-chunk-7-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residuals versus fitted values plot shows no clear pattern, suggesting that the assumptions of linearity and constant variance are reasonable. The normal Q–Q plot indicates that the residuals are approximately normally distributed. Cook’s distance does not reveal any highly influential observations.</w:t>
      </w:r>
    </w:p>
    <w:bookmarkEnd w:id="38"/>
    <w:bookmarkEnd w:id="39"/>
    <w:bookmarkStart w:id="40" w:name="e-prediction-with-prediction-intervals"/>
    <w:p>
      <w:pPr>
        <w:pStyle w:val="Heading3"/>
      </w:pPr>
      <w:r>
        <w:t xml:space="preserve">(2e) Prediction with prediction intervals</w:t>
      </w:r>
    </w:p>
    <w:p>
      <w:pPr>
        <w:pStyle w:val="SourceCode"/>
      </w:pPr>
      <w:r>
        <w:rPr>
          <w:rStyle w:val="VerbatimChar"/>
        </w:rPr>
        <w:t xml:space="preserve">##        fit      lwr      upr</w:t>
      </w:r>
      <w:r>
        <w:br/>
      </w:r>
      <w:r>
        <w:rPr>
          <w:rStyle w:val="VerbatimChar"/>
        </w:rPr>
        <w:t xml:space="preserve">## 1 142.5929 122.4015 162.7843</w:t>
      </w:r>
      <w:r>
        <w:br/>
      </w:r>
      <w:r>
        <w:rPr>
          <w:rStyle w:val="VerbatimChar"/>
        </w:rPr>
        <w:t xml:space="preserve">## 2 158.5758 135.5609 181.5906</w:t>
      </w:r>
      <w:r>
        <w:br/>
      </w:r>
      <w:r>
        <w:rPr>
          <w:rStyle w:val="VerbatimChar"/>
        </w:rPr>
        <w:t xml:space="preserve">## 3 174.5587 148.5429 200.5744</w:t>
      </w:r>
    </w:p>
    <w:p>
      <w:pPr>
        <w:pStyle w:val="FirstParagraph"/>
      </w:pPr>
      <w:r>
        <w:t xml:space="preserve">Using the fitted regression model, prediction intervals were constructed for total scores at selected final exam scores. For example, when the final exam score is 80, the predicted total score is 158.58, with a 95% prediction interval of (135.56, 181.59). This interval represents the range in which an individual student’s total score is expected to fall.</w:t>
      </w:r>
    </w:p>
    <w:bookmarkEnd w:id="40"/>
    <w:bookmarkEnd w:id="41"/>
    <w:bookmarkStart w:id="47" w:name="problem-3"/>
    <w:p>
      <w:pPr>
        <w:pStyle w:val="Heading2"/>
      </w:pPr>
      <w:r>
        <w:t xml:space="preserve">Problem 3</w:t>
      </w:r>
    </w:p>
    <w:bookmarkStart w:id="42" w:name="a-fit-the-simple-linear-regression"/>
    <w:p>
      <w:pPr>
        <w:pStyle w:val="Heading3"/>
      </w:pPr>
      <w:r>
        <w:t xml:space="preserve">(3a) Fit the simple linear regression</w:t>
      </w:r>
    </w:p>
    <w:p>
      <w:pPr>
        <w:pStyle w:val="SourceCode"/>
      </w:pPr>
      <w:r>
        <w:rPr>
          <w:rStyle w:val="VerbatimChar"/>
        </w:rPr>
        <w:t xml:space="preserve">## </w:t>
      </w:r>
      <w:r>
        <w:br/>
      </w:r>
      <w:r>
        <w:rPr>
          <w:rStyle w:val="VerbatimChar"/>
        </w:rPr>
        <w:t xml:space="preserve">## Call:</w:t>
      </w:r>
      <w:r>
        <w:br/>
      </w:r>
      <w:r>
        <w:rPr>
          <w:rStyle w:val="VerbatimChar"/>
        </w:rPr>
        <w:t xml:space="preserve">## lm(formula = y ~ x8, data = table.b1)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-3.804 -1.591 -0.647  2.032  4.580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21.788251   2.696233   8.081 1.46e-08 ***</w:t>
      </w:r>
      <w:r>
        <w:br/>
      </w:r>
      <w:r>
        <w:rPr>
          <w:rStyle w:val="VerbatimChar"/>
        </w:rPr>
        <w:t xml:space="preserve">## x8          -0.007025   0.001260  -5.577 7.38e-06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2.393 on 26 degrees of freedom</w:t>
      </w:r>
      <w:r>
        <w:br/>
      </w:r>
      <w:r>
        <w:rPr>
          <w:rStyle w:val="VerbatimChar"/>
        </w:rPr>
        <w:t xml:space="preserve">## Multiple R-squared:  0.5447, Adjusted R-squared:  0.5272 </w:t>
      </w:r>
      <w:r>
        <w:br/>
      </w:r>
      <w:r>
        <w:rPr>
          <w:rStyle w:val="VerbatimChar"/>
        </w:rPr>
        <w:t xml:space="preserve">## F-statistic:  31.1 on 1 and 26 DF,  p-value: 7.381e-06</w:t>
      </w:r>
    </w:p>
    <w:p>
      <w:pPr>
        <w:pStyle w:val="FirstParagraph"/>
      </w:pPr>
      <w:r>
        <w:t xml:space="preserve">A simple linear regression model was fit relating the number of games won</w:t>
      </w:r>
    </w:p>
    <w:p>
      <w:pPr>
        <w:pStyle w:val="BodyText"/>
      </w:pPr>
      <m:oMathPara>
        <m:oMathParaPr>
          <m:jc m:val="center"/>
        </m:oMathParaPr>
        <m:oMath>
          <m:acc>
            <m:accPr>
              <m:chr m:val="̂"/>
            </m:accPr>
            <m:e>
              <m:r>
                <m:t>y</m:t>
              </m:r>
            </m:e>
          </m:acc>
          <m:r>
            <m:rPr>
              <m:sty m:val="p"/>
            </m:rPr>
            <m:t>=</m:t>
          </m:r>
          <m:r>
            <m:t>21.79</m:t>
          </m:r>
          <m:r>
            <m:rPr>
              <m:sty m:val="p"/>
            </m:rPr>
            <m:t>−</m:t>
          </m:r>
          <m:r>
            <m:t>0.00703</m:t>
          </m:r>
          <m:r>
            <m:t> </m:t>
          </m:r>
          <m:sSub>
            <m:e>
              <m:r>
                <m:t>x</m:t>
              </m:r>
            </m:e>
            <m:sub>
              <m:r>
                <m:t>8</m:t>
              </m:r>
            </m:sub>
          </m:sSub>
        </m:oMath>
      </m:oMathPara>
    </w:p>
    <w:p>
      <w:pPr>
        <w:pStyle w:val="FirstParagraph"/>
      </w:pPr>
      <w:r>
        <w:t xml:space="preserve">The slope is negative, indicating that as opponents’ rushing yards increase, the number of games won tends to decrease. The slope is statistically significant (t = −5.58, p-value = 7.38 × 10⁻⁶), suggesting that opponents’ rushing yards have a significant effect on games won.</w:t>
      </w:r>
    </w:p>
    <w:bookmarkEnd w:id="42"/>
    <w:bookmarkStart w:id="43" w:name="Xcf0ed40f7cf6b9d218ec5221aa9ab5e2c2f5ed2"/>
    <w:p>
      <w:pPr>
        <w:pStyle w:val="Heading3"/>
      </w:pPr>
      <w:r>
        <w:t xml:space="preserve">(3b) ANOVA table and test for significance of regression</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y</w:t>
      </w:r>
      <w:r>
        <w:br/>
      </w:r>
      <w:r>
        <w:rPr>
          <w:rStyle w:val="VerbatimChar"/>
        </w:rPr>
        <w:t xml:space="preserve">##           Df Sum Sq Mean Sq F value    Pr(&gt;F)    </w:t>
      </w:r>
      <w:r>
        <w:br/>
      </w:r>
      <w:r>
        <w:rPr>
          <w:rStyle w:val="VerbatimChar"/>
        </w:rPr>
        <w:t xml:space="preserve">## x8         1 178.09 178.092  31.103 7.381e-06 ***</w:t>
      </w:r>
      <w:r>
        <w:br/>
      </w:r>
      <w:r>
        <w:rPr>
          <w:rStyle w:val="VerbatimChar"/>
        </w:rPr>
        <w:t xml:space="preserve">## Residuals 26 148.87   5.726                      </w:t>
      </w:r>
      <w:r>
        <w:br/>
      </w:r>
      <w:r>
        <w:rPr>
          <w:rStyle w:val="VerbatimChar"/>
        </w:rPr>
        <w:t xml:space="preserve">## ---</w:t>
      </w:r>
      <w:r>
        <w:br/>
      </w:r>
      <w:r>
        <w:rPr>
          <w:rStyle w:val="VerbatimChar"/>
        </w:rPr>
        <w:t xml:space="preserve">## Signif. codes:  0 '***' 0.001 '**' 0.01 '*' 0.05 '.' 0.1 ' ' 1</w:t>
      </w:r>
    </w:p>
    <w:p>
      <w:pPr>
        <w:pStyle w:val="FirstParagraph"/>
      </w:pPr>
      <w:r>
        <w:rPr>
          <w:i/>
          <w:iCs/>
        </w:rPr>
        <w:t xml:space="preserve">Hypotheses</w:t>
      </w:r>
    </w:p>
    <w:p>
      <w:pPr>
        <w:pStyle w:val="BodyText"/>
      </w:pPr>
      <m:oMathPara>
        <m:oMathParaPr>
          <m:jc m:val="center"/>
        </m:oMathParaPr>
        <m:oMath>
          <m:sSub>
            <m:e>
              <m:r>
                <m:t>H</m:t>
              </m:r>
            </m:e>
            <m:sub>
              <m:r>
                <m:t>0</m:t>
              </m:r>
            </m:sub>
          </m:sSub>
          <m:r>
            <m:rPr>
              <m:sty m:val="p"/>
            </m:rPr>
            <m:t>:</m:t>
          </m:r>
          <m:sSub>
            <m:e>
              <m:r>
                <m:t>β</m:t>
              </m:r>
            </m:e>
            <m:sub>
              <m:r>
                <m:t>1</m:t>
              </m:r>
            </m:sub>
          </m:sSub>
          <m:r>
            <m:rPr>
              <m:sty m:val="p"/>
            </m:rPr>
            <m:t>=</m:t>
          </m:r>
          <m:r>
            <m:t>0</m:t>
          </m:r>
          <m:r>
            <m:t> </m:t>
          </m:r>
          <m:r>
            <m:rPr>
              <m:nor/>
              <m:sty m:val="p"/>
            </m:rPr>
            <m:t>vs.</m:t>
          </m:r>
          <m:r>
            <m:t> </m:t>
          </m:r>
          <m:sSub>
            <m:e>
              <m:r>
                <m:t>H</m:t>
              </m:r>
            </m:e>
            <m:sub>
              <m:r>
                <m:t>a</m:t>
              </m:r>
            </m:sub>
          </m:sSub>
          <m:r>
            <m:rPr>
              <m:sty m:val="p"/>
            </m:rPr>
            <m:t>:</m:t>
          </m:r>
          <m:sSub>
            <m:e>
              <m:r>
                <m:t>β</m:t>
              </m:r>
            </m:e>
            <m:sub>
              <m:r>
                <m:t>1</m:t>
              </m:r>
            </m:sub>
          </m:sSub>
          <m:r>
            <m:rPr>
              <m:sty m:val="p"/>
            </m:rPr>
            <m:t>≠</m:t>
          </m:r>
          <m:r>
            <m:t>0</m:t>
          </m:r>
        </m:oMath>
      </m:oMathPara>
    </w:p>
    <w:p>
      <w:pPr>
        <w:pStyle w:val="FirstParagraph"/>
      </w:pPr>
      <m:oMathPara>
        <m:oMathParaPr>
          <m:jc m:val="center"/>
        </m:oMathParaPr>
        <m:oMath>
          <m:r>
            <m:t>F</m:t>
          </m:r>
          <m:r>
            <m:rPr>
              <m:sty m:val="p"/>
            </m:rPr>
            <m:t>=</m:t>
          </m:r>
          <m:r>
            <m:t>31.10</m:t>
          </m:r>
          <m:r>
            <m:rPr>
              <m:sty m:val="p"/>
            </m:rPr>
            <m:t>,</m:t>
          </m:r>
          <m:r>
            <m:t> </m:t>
          </m:r>
          <m:r>
            <m:t>p</m:t>
          </m:r>
          <m:r>
            <m:rPr>
              <m:nor/>
              <m:sty m:val="p"/>
            </m:rPr>
            <m:t>-value</m:t>
          </m:r>
          <m:r>
            <m:rPr>
              <m:sty m:val="p"/>
            </m:rPr>
            <m:t>=</m:t>
          </m:r>
          <m:r>
            <m:t>7.38</m:t>
          </m:r>
          <m:r>
            <m:rPr>
              <m:sty m:val="p"/>
            </m:rPr>
            <m:t>×</m:t>
          </m:r>
          <m:sSup>
            <m:e>
              <m:r>
                <m:t>10</m:t>
              </m:r>
            </m:e>
            <m:sup>
              <m:r>
                <m:rPr>
                  <m:sty m:val="p"/>
                </m:rPr>
                <m:t>−</m:t>
              </m:r>
              <m:r>
                <m:t>6</m:t>
              </m:r>
            </m:sup>
          </m:sSup>
        </m:oMath>
      </m:oMathPara>
    </w:p>
    <w:p>
      <w:pPr>
        <w:pStyle w:val="FirstParagraph"/>
      </w:pPr>
      <w:r>
        <w:t xml:space="preserve">The ANOVA F-test gives</w:t>
      </w:r>
    </w:p>
    <w:p>
      <w:pPr>
        <w:pStyle w:val="BodyText"/>
      </w:pPr>
      <m:oMath>
        <m:r>
          <m:t>F</m:t>
        </m:r>
        <m:r>
          <m:rPr>
            <m:sty m:val="p"/>
          </m:rPr>
          <m:t>=</m:t>
        </m:r>
        <m:r>
          <m:t>31.10</m:t>
        </m:r>
      </m:oMath>
      <w:r>
        <w:t xml:space="preserve"> </w:t>
      </w:r>
      <w:r>
        <w:t xml:space="preserve">with a p-value of</w:t>
      </w:r>
      <w:r>
        <w:t xml:space="preserve"> </w:t>
      </w:r>
      <m:oMath>
        <m:r>
          <m:t>7.38</m:t>
        </m:r>
        <m:r>
          <m:rPr>
            <m:sty m:val="p"/>
          </m:rPr>
          <m:t>×</m:t>
        </m:r>
        <m:sSup>
          <m:e>
            <m:r>
              <m:t>10</m:t>
            </m:r>
          </m:e>
          <m:sup>
            <m:r>
              <m:rPr>
                <m:sty m:val="p"/>
              </m:rPr>
              <m:t>−</m:t>
            </m:r>
            <m:r>
              <m:t>6</m:t>
            </m:r>
          </m:sup>
        </m:sSup>
      </m:oMath>
      <w:r>
        <w:t xml:space="preserve">.</w:t>
      </w:r>
    </w:p>
    <w:p>
      <w:pPr>
        <w:pStyle w:val="BodyText"/>
      </w:pPr>
      <w:r>
        <w:t xml:space="preserve">Since the p-value is much smaller than 0.05, we reject the null hypothesis. There is strong evidence that opponents’ rushing yards are significantly related to the number of games won.</w:t>
      </w:r>
    </w:p>
    <w:bookmarkEnd w:id="43"/>
    <w:bookmarkStart w:id="44" w:name="X6d6943d3d98732b9dd7d4e3c2bf902998c1451e"/>
    <w:p>
      <w:pPr>
        <w:pStyle w:val="Heading3"/>
      </w:pPr>
      <w:r>
        <w:t xml:space="preserve">(3c) 95% confidence interval for the slope B1</w:t>
      </w:r>
    </w:p>
    <w:p>
      <w:pPr>
        <w:pStyle w:val="SourceCode"/>
      </w:pPr>
      <w:r>
        <w:rPr>
          <w:rStyle w:val="VerbatimChar"/>
        </w:rPr>
        <w:t xml:space="preserve">##                    2.5 %       97.5 %</w:t>
      </w:r>
      <w:r>
        <w:br/>
      </w:r>
      <w:r>
        <w:rPr>
          <w:rStyle w:val="VerbatimChar"/>
        </w:rPr>
        <w:t xml:space="preserve">## (Intercept) 16.246064040 27.330437725</w:t>
      </w:r>
      <w:r>
        <w:br/>
      </w:r>
      <w:r>
        <w:rPr>
          <w:rStyle w:val="VerbatimChar"/>
        </w:rPr>
        <w:t xml:space="preserve">## x8          -0.009614347 -0.004435854</w:t>
      </w:r>
    </w:p>
    <w:p>
      <w:pPr>
        <w:pStyle w:val="FirstParagraph"/>
      </w:pPr>
      <w:r>
        <w:t xml:space="preserve">A 95% confidence interval for the slope parameter</w:t>
      </w:r>
      <w:r>
        <w:t xml:space="preserve"> </w:t>
      </w:r>
      <m:oMath>
        <m:sSub>
          <m:e>
            <m:r>
              <m:t>β</m:t>
            </m:r>
          </m:e>
          <m:sub>
            <m:r>
              <m:t>1</m:t>
            </m:r>
          </m:sub>
        </m:sSub>
      </m:oMath>
      <w:r>
        <w:t xml:space="preserve"> </w:t>
      </w:r>
      <w:r>
        <w:t xml:space="preserve">(the coefficient of</w:t>
      </w:r>
      <w:r>
        <w:t xml:space="preserve"> </w:t>
      </w:r>
      <m:oMath>
        <m:sSub>
          <m:e>
            <m:r>
              <m:t>x</m:t>
            </m:r>
          </m:e>
          <m:sub>
            <m:r>
              <m:t>8</m:t>
            </m:r>
          </m:sub>
        </m:sSub>
      </m:oMath>
      <w:r>
        <w:t xml:space="preserve">) is</w:t>
      </w:r>
    </w:p>
    <w:p>
      <w:pPr>
        <w:pStyle w:val="BodyText"/>
      </w:pPr>
      <m:oMathPara>
        <m:oMathParaPr>
          <m:jc m:val="center"/>
        </m:oMathParaPr>
        <m:oMath>
          <m:d>
            <m:dPr>
              <m:begChr m:val="("/>
              <m:sepChr m:val=""/>
              <m:endChr m:val=")"/>
              <m:grow/>
            </m:dPr>
            <m:e>
              <m:r>
                <m:rPr>
                  <m:sty m:val="p"/>
                </m:rPr>
                <m:t>−</m:t>
              </m:r>
              <m:r>
                <m:t>0.00961</m:t>
              </m:r>
              <m:r>
                <m:rPr>
                  <m:sty m:val="p"/>
                </m:rPr>
                <m:t>,</m:t>
              </m:r>
              <m:r>
                <m:t> </m:t>
              </m:r>
              <m:r>
                <m:rPr>
                  <m:sty m:val="p"/>
                </m:rPr>
                <m:t>−</m:t>
              </m:r>
              <m:r>
                <m:t>0.00444</m:t>
              </m:r>
            </m:e>
          </m:d>
          <m:r>
            <m:rPr>
              <m:sty m:val="p"/>
            </m:rPr>
            <m:t>.</m:t>
          </m:r>
        </m:oMath>
      </m:oMathPara>
    </w:p>
    <w:p>
      <w:pPr>
        <w:pStyle w:val="FirstParagraph"/>
      </w:pPr>
      <w:r>
        <w:t xml:space="preserve">Equivalently,</w:t>
      </w:r>
    </w:p>
    <w:p>
      <w:pPr>
        <w:pStyle w:val="BodyText"/>
      </w:pPr>
      <m:oMathPara>
        <m:oMathParaPr>
          <m:jc m:val="center"/>
        </m:oMathParaPr>
        <m:oMath>
          <m:r>
            <m:rPr>
              <m:sty m:val="p"/>
            </m:rPr>
            <m:t>−</m:t>
          </m:r>
          <m:r>
            <m:t>0.00961</m:t>
          </m:r>
          <m:r>
            <m:rPr>
              <m:sty m:val="p"/>
            </m:rPr>
            <m:t>≤</m:t>
          </m:r>
          <m:sSub>
            <m:e>
              <m:r>
                <m:t>β</m:t>
              </m:r>
            </m:e>
            <m:sub>
              <m:r>
                <m:t>1</m:t>
              </m:r>
            </m:sub>
          </m:sSub>
          <m:r>
            <m:rPr>
              <m:sty m:val="p"/>
            </m:rPr>
            <m:t>≤</m:t>
          </m:r>
          <m:r>
            <m:rPr>
              <m:sty m:val="p"/>
            </m:rPr>
            <m:t>−</m:t>
          </m:r>
          <m:r>
            <m:t>0.00444</m:t>
          </m:r>
          <m:r>
            <m:rPr>
              <m:sty m:val="p"/>
            </m:rPr>
            <m:t>.</m:t>
          </m:r>
        </m:oMath>
      </m:oMathPara>
    </w:p>
    <w:p>
      <w:pPr>
        <w:pStyle w:val="FirstParagraph"/>
      </w:pPr>
      <w:r>
        <w:t xml:space="preserve">Since this interval does not contain</w:t>
      </w:r>
      <w:r>
        <w:t xml:space="preserve"> </w:t>
      </w:r>
      <m:oMath>
        <m:r>
          <m:t>0</m:t>
        </m:r>
      </m:oMath>
      <w:r>
        <w:t xml:space="preserve">, we conclude that the slope is statistically different from zero at the</w:t>
      </w:r>
      <w:r>
        <w:t xml:space="preserve"> </w:t>
      </w:r>
      <m:oMath>
        <m:r>
          <m:t>α</m:t>
        </m:r>
        <m:r>
          <m:rPr>
            <m:sty m:val="p"/>
          </m:rPr>
          <m:t>=</m:t>
        </m:r>
        <m:r>
          <m:t>0.05</m:t>
        </m:r>
      </m:oMath>
      <w:r>
        <w:t xml:space="preserve"> </w:t>
      </w:r>
      <w:r>
        <w:t xml:space="preserve">level. Because the entire interval is negative, this indicates that larger values of opponents’ rushing yards (</w:t>
      </w:r>
      <m:oMath>
        <m:sSub>
          <m:e>
            <m:r>
              <m:t>x</m:t>
            </m:r>
          </m:e>
          <m:sub>
            <m:r>
              <m:t>8</m:t>
            </m:r>
          </m:sub>
        </m:sSub>
      </m:oMath>
      <w:r>
        <w:t xml:space="preserve">) are associated with fewer games won (</w:t>
      </w:r>
      <m:oMath>
        <m:r>
          <m:t>y</m:t>
        </m:r>
      </m:oMath>
      <w:r>
        <w:t xml:space="preserve">).</w:t>
      </w:r>
    </w:p>
    <w:bookmarkEnd w:id="44"/>
    <w:bookmarkStart w:id="45" w:name="d-percent-of-variability"/>
    <w:p>
      <w:pPr>
        <w:pStyle w:val="Heading3"/>
      </w:pPr>
      <w:r>
        <w:t xml:space="preserve">(3d) Percent of variability</w:t>
      </w:r>
    </w:p>
    <w:p>
      <w:pPr>
        <w:pStyle w:val="FirstParagraph"/>
      </w:pPr>
      <w:r>
        <w:t xml:space="preserve">From the fitted regression model, the coefficient of determination is</w:t>
      </w:r>
    </w:p>
    <w:p>
      <w:pPr>
        <w:pStyle w:val="BodyText"/>
      </w:pPr>
      <m:oMathPara>
        <m:oMathParaPr>
          <m:jc m:val="center"/>
        </m:oMathParaPr>
        <m:oMath>
          <m:sSup>
            <m:e>
              <m:r>
                <m:t>R</m:t>
              </m:r>
            </m:e>
            <m:sup>
              <m:r>
                <m:t>2</m:t>
              </m:r>
            </m:sup>
          </m:sSup>
          <m:r>
            <m:rPr>
              <m:sty m:val="p"/>
            </m:rPr>
            <m:t>=</m:t>
          </m:r>
          <m:r>
            <m:t>0.5447</m:t>
          </m:r>
          <m:r>
            <m:rPr>
              <m:sty m:val="p"/>
            </m:rPr>
            <m:t>.</m:t>
          </m:r>
        </m:oMath>
      </m:oMathPara>
    </w:p>
    <w:p>
      <w:pPr>
        <w:pStyle w:val="FirstParagraph"/>
      </w:pPr>
      <w:r>
        <w:t xml:space="preserve">Therefore, the percentage of variability in</w:t>
      </w:r>
      <w:r>
        <w:t xml:space="preserve"> </w:t>
      </w:r>
      <m:oMath>
        <m:r>
          <m:t>y</m:t>
        </m:r>
      </m:oMath>
      <w:r>
        <w:t xml:space="preserve"> </w:t>
      </w:r>
      <w:r>
        <w:t xml:space="preserve">(games won) explained by the linear relationship with</w:t>
      </w:r>
      <w:r>
        <w:t xml:space="preserve"> </w:t>
      </w:r>
      <m:oMath>
        <m:sSub>
          <m:e>
            <m:r>
              <m:t>x</m:t>
            </m:r>
          </m:e>
          <m:sub>
            <m:r>
              <m:t>8</m:t>
            </m:r>
          </m:sub>
        </m:sSub>
      </m:oMath>
      <w:r>
        <w:t xml:space="preserve"> </w:t>
      </w:r>
      <w:r>
        <w:t xml:space="preserve">(opponents’ rushing yards) is</w:t>
      </w:r>
    </w:p>
    <w:p>
      <w:pPr>
        <w:pStyle w:val="BodyText"/>
      </w:pPr>
      <m:oMathPara>
        <m:oMathParaPr>
          <m:jc m:val="center"/>
        </m:oMathParaPr>
        <m:oMath>
          <m:r>
            <m:t>0.5447</m:t>
          </m:r>
          <m:r>
            <m:rPr>
              <m:sty m:val="p"/>
            </m:rPr>
            <m:t>×</m:t>
          </m:r>
          <m:r>
            <m:t>100</m:t>
          </m:r>
          <m:r>
            <m:rPr>
              <m:sty m:val="p"/>
            </m:rPr>
            <m:t>%</m:t>
          </m:r>
          <m:r>
            <m:rPr>
              <m:sty m:val="p"/>
            </m:rPr>
            <m:t>=</m:t>
          </m:r>
          <m:r>
            <m:t>54.47</m:t>
          </m:r>
          <m:r>
            <m:rPr>
              <m:sty m:val="p"/>
            </m:rPr>
            <m:t>%</m:t>
          </m:r>
          <m:r>
            <m:rPr>
              <m:sty m:val="p"/>
            </m:rPr>
            <m:t>.</m:t>
          </m:r>
        </m:oMath>
      </m:oMathPara>
    </w:p>
    <w:p>
      <w:pPr>
        <w:pStyle w:val="FirstParagraph"/>
      </w:pPr>
      <w:r>
        <w:t xml:space="preserve">Thus, approximately</w:t>
      </w:r>
      <w:r>
        <w:t xml:space="preserve"> </w:t>
      </w:r>
      <m:oMath>
        <m:r>
          <m:t>54.47</m:t>
        </m:r>
        <m:r>
          <m:rPr>
            <m:sty m:val="p"/>
          </m:rPr>
          <m:t>%</m:t>
        </m:r>
      </m:oMath>
      <w:r>
        <w:t xml:space="preserve"> </w:t>
      </w:r>
      <w:r>
        <w:t xml:space="preserve">of the variability in games won is explained by opponents’ rushing yards.</w:t>
      </w:r>
    </w:p>
    <w:bookmarkEnd w:id="45"/>
    <w:bookmarkStart w:id="46" w:name="X111825139b25afc953664c11a17affb8336d85a"/>
    <w:p>
      <w:pPr>
        <w:pStyle w:val="Heading3"/>
      </w:pPr>
      <w:r>
        <w:t xml:space="preserve">(3e) 95% confidence interval for the mean response</w:t>
      </w:r>
    </w:p>
    <w:p>
      <w:pPr>
        <w:pStyle w:val="SourceCode"/>
      </w:pPr>
      <w:r>
        <w:rPr>
          <w:rStyle w:val="VerbatimChar"/>
        </w:rPr>
        <w:t xml:space="preserve">##       fit      lwr      upr</w:t>
      </w:r>
      <w:r>
        <w:br/>
      </w:r>
      <w:r>
        <w:rPr>
          <w:rStyle w:val="VerbatimChar"/>
        </w:rPr>
        <w:t xml:space="preserve">## 1 7.73805 6.765753 8.710348</w:t>
      </w:r>
    </w:p>
    <w:p>
      <w:pPr>
        <w:pStyle w:val="FirstParagraph"/>
      </w:pPr>
      <w:r>
        <w:t xml:space="preserve">A 95% confidence interval for the mean number of games won when opponents’ rushing yards are</w:t>
      </w:r>
      <w:r>
        <w:t xml:space="preserve"> </w:t>
      </w:r>
      <m:oMath>
        <m:sSub>
          <m:e>
            <m:r>
              <m:t>x</m:t>
            </m:r>
          </m:e>
          <m:sub>
            <m:r>
              <m:t>8</m:t>
            </m:r>
          </m:sub>
        </m:sSub>
        <m:r>
          <m:rPr>
            <m:sty m:val="p"/>
          </m:rPr>
          <m:t>=</m:t>
        </m:r>
        <m:r>
          <m:t>2000</m:t>
        </m:r>
      </m:oMath>
      <w:r>
        <w:t xml:space="preserve"> </w:t>
      </w:r>
      <w:r>
        <w:t xml:space="preserve">is</w:t>
      </w:r>
      <w:r>
        <w:t xml:space="preserve"> </w:t>
      </w:r>
      <m:oMath>
        <m:d>
          <m:dPr>
            <m:begChr m:val="("/>
            <m:sepChr m:val=""/>
            <m:endChr m:val=")"/>
            <m:grow/>
          </m:dPr>
          <m:e>
            <m:r>
              <m:t>6.77</m:t>
            </m:r>
            <m:r>
              <m:rPr>
                <m:sty m:val="p"/>
              </m:rPr>
              <m:t>,</m:t>
            </m:r>
            <m:r>
              <m:t> </m:t>
            </m:r>
            <m:r>
              <m:t>8.71</m:t>
            </m:r>
          </m:e>
        </m:d>
      </m:oMath>
      <w:r>
        <w:t xml:space="preserve">. This interval represents plausible values for the average number of games won for teams whose opponents allow approximately 2000 rushing yards.</w:t>
      </w:r>
    </w:p>
    <w:bookmarkEnd w:id="46"/>
    <w:bookmarkEnd w:id="47"/>
    <w:bookmarkStart w:id="52" w:name="problem-4"/>
    <w:p>
      <w:pPr>
        <w:pStyle w:val="Heading2"/>
      </w:pPr>
      <w:r>
        <w:t xml:space="preserve">Problem 4</w:t>
      </w:r>
    </w:p>
    <w:bookmarkStart w:id="48" w:name="a-hypotheses"/>
    <w:p>
      <w:pPr>
        <w:pStyle w:val="Heading3"/>
      </w:pPr>
      <w:r>
        <w:t xml:space="preserve">(4a) Hypotheses</w:t>
      </w:r>
    </w:p>
    <w:p>
      <w:pPr>
        <w:pStyle w:val="FirstParagraph"/>
      </w:pPr>
      <w:r>
        <w:t xml:space="preserve">We wish to test whether the population mean repair time exceeds 225 hours. The hypotheses are</w:t>
      </w:r>
    </w:p>
    <w:p>
      <w:pPr>
        <w:pStyle w:val="BodyText"/>
      </w:pPr>
      <m:oMathPara>
        <m:oMathParaPr>
          <m:jc m:val="center"/>
        </m:oMathParaPr>
        <m:oMath>
          <m:sSub>
            <m:e>
              <m:r>
                <m:t>H</m:t>
              </m:r>
            </m:e>
            <m:sub>
              <m:r>
                <m:t>0</m:t>
              </m:r>
            </m:sub>
          </m:sSub>
          <m:r>
            <m:rPr>
              <m:sty m:val="p"/>
            </m:rPr>
            <m:t>:</m:t>
          </m:r>
          <m:r>
            <m:t> </m:t>
          </m:r>
          <m:r>
            <m:t>μ</m:t>
          </m:r>
          <m:r>
            <m:rPr>
              <m:sty m:val="p"/>
            </m:rPr>
            <m:t>=</m:t>
          </m:r>
          <m:r>
            <m:t>225</m:t>
          </m:r>
          <m:r>
            <m:t> </m:t>
          </m:r>
          <m:r>
            <m:rPr>
              <m:nor/>
              <m:sty m:val="p"/>
            </m:rPr>
            <m:t>vs.</m:t>
          </m:r>
          <m:r>
            <m:t> </m:t>
          </m:r>
          <m:sSub>
            <m:e>
              <m:r>
                <m:t>H</m:t>
              </m:r>
            </m:e>
            <m:sub>
              <m:r>
                <m:t>a</m:t>
              </m:r>
            </m:sub>
          </m:sSub>
          <m:r>
            <m:rPr>
              <m:sty m:val="p"/>
            </m:rPr>
            <m:t>:</m:t>
          </m:r>
          <m:r>
            <m:t> </m:t>
          </m:r>
          <m:r>
            <m:t>μ</m:t>
          </m:r>
          <m:r>
            <m:rPr>
              <m:sty m:val="p"/>
            </m:rPr>
            <m:t>&gt;</m:t>
          </m:r>
          <m:r>
            <m:t>225</m:t>
          </m:r>
          <m:r>
            <m:rPr>
              <m:sty m:val="p"/>
            </m:rPr>
            <m:t>.</m:t>
          </m:r>
        </m:oMath>
      </m:oMathPara>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hours</w:t>
      </w:r>
      <w:r>
        <w:br/>
      </w:r>
      <w:r>
        <w:rPr>
          <w:rStyle w:val="VerbatimChar"/>
        </w:rPr>
        <w:t xml:space="preserve">## t = 0.66852, df = 15, p-value = 0.257</w:t>
      </w:r>
      <w:r>
        <w:br/>
      </w:r>
      <w:r>
        <w:rPr>
          <w:rStyle w:val="VerbatimChar"/>
        </w:rPr>
        <w:t xml:space="preserve">## alternative hypothesis: true mean is greater than 225</w:t>
      </w:r>
      <w:r>
        <w:br/>
      </w:r>
      <w:r>
        <w:rPr>
          <w:rStyle w:val="VerbatimChar"/>
        </w:rPr>
        <w:t xml:space="preserve">## 95 percent confidence interval:</w:t>
      </w:r>
      <w:r>
        <w:br/>
      </w:r>
      <w:r>
        <w:rPr>
          <w:rStyle w:val="VerbatimChar"/>
        </w:rPr>
        <w:t xml:space="preserve">##  198.2321      Inf</w:t>
      </w:r>
      <w:r>
        <w:br/>
      </w:r>
      <w:r>
        <w:rPr>
          <w:rStyle w:val="VerbatimChar"/>
        </w:rPr>
        <w:t xml:space="preserve">## sample estimates:</w:t>
      </w:r>
      <w:r>
        <w:br/>
      </w:r>
      <w:r>
        <w:rPr>
          <w:rStyle w:val="VerbatimChar"/>
        </w:rPr>
        <w:t xml:space="preserve">## mean of x </w:t>
      </w:r>
      <w:r>
        <w:br/>
      </w:r>
      <w:r>
        <w:rPr>
          <w:rStyle w:val="VerbatimChar"/>
        </w:rPr>
        <w:t xml:space="preserve">##     241.5</w:t>
      </w:r>
    </w:p>
    <w:bookmarkEnd w:id="48"/>
    <w:bookmarkStart w:id="49" w:name="b-1"/>
    <w:p>
      <w:pPr>
        <w:pStyle w:val="Heading3"/>
      </w:pPr>
      <w:r>
        <w:t xml:space="preserve">(4b)</w:t>
      </w:r>
    </w:p>
    <w:p>
      <w:pPr>
        <w:pStyle w:val="FirstParagraph"/>
      </w:pPr>
      <w:r>
        <w:t xml:space="preserve">Using a one-sample</w:t>
      </w:r>
      <w:r>
        <w:t xml:space="preserve"> </w:t>
      </w:r>
      <m:oMath>
        <m:r>
          <m:t>t</m:t>
        </m:r>
      </m:oMath>
      <w:r>
        <w:t xml:space="preserve">-test at the</w:t>
      </w:r>
      <w:r>
        <w:t xml:space="preserve"> </w:t>
      </w:r>
      <m:oMath>
        <m:r>
          <m:t>α</m:t>
        </m:r>
        <m:r>
          <m:rPr>
            <m:sty m:val="p"/>
          </m:rPr>
          <m:t>=</m:t>
        </m:r>
        <m:r>
          <m:t>0.05</m:t>
        </m:r>
      </m:oMath>
      <w:r>
        <w:t xml:space="preserve"> </w:t>
      </w:r>
      <w:r>
        <w:t xml:space="preserve">significance level, the test statistic is</w:t>
      </w:r>
    </w:p>
    <w:p>
      <w:pPr>
        <w:pStyle w:val="BodyText"/>
      </w:pPr>
      <m:oMathPara>
        <m:oMathParaPr>
          <m:jc m:val="center"/>
        </m:oMathParaPr>
        <m:oMath>
          <m:r>
            <m:t>t</m:t>
          </m:r>
          <m:r>
            <m:rPr>
              <m:sty m:val="p"/>
            </m:rPr>
            <m:t>=</m:t>
          </m:r>
          <m:r>
            <m:t>0.669</m:t>
          </m:r>
          <m:r>
            <m:t> </m:t>
          </m:r>
          <m:r>
            <m:rPr>
              <m:nor/>
              <m:sty m:val="p"/>
            </m:rPr>
            <m:t>with </m:t>
          </m:r>
          <m:r>
            <m:t>d</m:t>
          </m:r>
          <m:r>
            <m:t>f</m:t>
          </m:r>
          <m:r>
            <m:rPr>
              <m:sty m:val="p"/>
            </m:rPr>
            <m:t>=</m:t>
          </m:r>
          <m:r>
            <m:t>15</m:t>
          </m:r>
          <m:r>
            <m:rPr>
              <m:sty m:val="p"/>
            </m:rPr>
            <m:t>.</m:t>
          </m:r>
        </m:oMath>
      </m:oMathPara>
    </w:p>
    <w:p>
      <w:pPr>
        <w:pStyle w:val="FirstParagraph"/>
      </w:pPr>
      <w:r>
        <w:t xml:space="preserve">The p-value is</w:t>
      </w:r>
      <w:r>
        <w:t xml:space="preserve"> </w:t>
      </w:r>
      <m:oMath>
        <m:r>
          <m:t>0.257</m:t>
        </m:r>
      </m:oMath>
      <w:r>
        <w:t xml:space="preserve">. Since</w:t>
      </w:r>
      <w:r>
        <w:t xml:space="preserve"> </w:t>
      </w:r>
      <m:oMath>
        <m:r>
          <m:t>0.257</m:t>
        </m:r>
        <m:r>
          <m:rPr>
            <m:sty m:val="p"/>
          </m:rPr>
          <m:t>&gt;</m:t>
        </m:r>
        <m:r>
          <m:t>0.05</m:t>
        </m:r>
      </m:oMath>
      <w:r>
        <w:t xml:space="preserve">, we fail to reject</w:t>
      </w:r>
      <w:r>
        <w:t xml:space="preserve"> </w:t>
      </w:r>
      <m:oMath>
        <m:sSub>
          <m:e>
            <m:r>
              <m:t>H</m:t>
            </m:r>
          </m:e>
          <m:sub>
            <m:r>
              <m:t>0</m:t>
            </m:r>
          </m:sub>
        </m:sSub>
      </m:oMath>
      <w:r>
        <w:t xml:space="preserve">. Therefore, there is insufficient evidence to conclude that the mean repair time exceeds 225 hours.</w:t>
      </w:r>
    </w:p>
    <w:bookmarkEnd w:id="49"/>
    <w:bookmarkStart w:id="50" w:name="c-1"/>
    <w:p>
      <w:pPr>
        <w:pStyle w:val="Heading3"/>
      </w:pPr>
      <w:r>
        <w:t xml:space="preserve">(4c)</w:t>
      </w:r>
    </w:p>
    <w:p>
      <w:pPr>
        <w:pStyle w:val="FirstParagraph"/>
      </w:pPr>
      <w:r>
        <w:t xml:space="preserve">The p-value is</w:t>
      </w:r>
      <w:r>
        <w:t xml:space="preserve"> </w:t>
      </w:r>
      <m:oMath>
        <m:r>
          <m:t>0.257</m:t>
        </m:r>
      </m:oMath>
      <w:r>
        <w:t xml:space="preserve">.</w:t>
      </w:r>
    </w:p>
    <w:bookmarkEnd w:id="50"/>
    <w:bookmarkStart w:id="51" w:name="d"/>
    <w:p>
      <w:pPr>
        <w:pStyle w:val="Heading3"/>
      </w:pPr>
      <w:r>
        <w:t xml:space="preserve">(4d)</w:t>
      </w:r>
    </w:p>
    <w:p>
      <w:pPr>
        <w:pStyle w:val="FirstParagraph"/>
      </w:pPr>
      <w:r>
        <w:t xml:space="preserve">A 95% confidence interval for the population mean repair time is</w:t>
      </w:r>
    </w:p>
    <w:p>
      <w:pPr>
        <w:pStyle w:val="BodyText"/>
      </w:pPr>
      <m:oMathPara>
        <m:oMathParaPr>
          <m:jc m:val="center"/>
        </m:oMathParaPr>
        <m:oMath>
          <m:d>
            <m:dPr>
              <m:begChr m:val="("/>
              <m:sepChr m:val=""/>
              <m:endChr m:val=")"/>
              <m:grow/>
            </m:dPr>
            <m:e>
              <m:r>
                <m:t>198.23</m:t>
              </m:r>
              <m:r>
                <m:rPr>
                  <m:sty m:val="p"/>
                </m:rPr>
                <m:t>,</m:t>
              </m:r>
              <m:r>
                <m:t> </m:t>
              </m:r>
              <m:r>
                <m:rPr>
                  <m:sty m:val="p"/>
                </m:rPr>
                <m:t>∞</m:t>
              </m:r>
            </m:e>
          </m:d>
          <m:r>
            <m:rPr>
              <m:sty m:val="p"/>
            </m:rPr>
            <m:t>.</m:t>
          </m:r>
        </m:oMath>
      </m:oMathPara>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dc:title>
  <dc:creator>Jorge Mendez</dc:creator>
  <cp:keywords/>
  <dcterms:created xsi:type="dcterms:W3CDTF">2026-01-31T04:17:13Z</dcterms:created>
  <dcterms:modified xsi:type="dcterms:W3CDTF">2026-01-31T04:17:13Z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2026-01-31</vt:lpwstr>
  </property>
  <property fmtid="{D5CDD505-2E9C-101B-9397-08002B2CF9AE}" pid="3" name="output">
    <vt:lpwstr>word_document</vt:lpwstr>
  </property>
</Properties>
</file>