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5700C1F1" w:rsidR="00761B8A"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Mis intereses no han cambiado radicalmente, sino que han madurado y convergido. Al inicio, veía el Desarrollo de Software y la Ingeniería de Datos como dos carriles separados. Sin embargo, al ejecutar el Proyecto APT (que integró Inteligencia Artificial), me di cuenta de que mi verdadero interés está en la intersección de ambas áreas: la ingeniería de datos aplicada a productos de software inteligentes. He pasado de querer solo "crear programas" a querer construir productos escalables basados en datos. Además, ha surgido un nuevo interés por el emprendimiento tecnológico, al ver la viabilidad comercial de lo que construimos.</w:t>
            </w:r>
            <w:r>
              <w:rPr>
                <w:rFonts w:ascii="Calibri" w:hAnsi="Calibri"/>
                <w:b/>
                <w:bCs/>
                <w:color w:val="1F4E79" w:themeColor="accent1" w:themeShade="80"/>
              </w:rPr>
              <w:br/>
            </w:r>
            <w:r>
              <w:rPr>
                <w:rFonts w:ascii="Calibri" w:hAnsi="Calibri"/>
                <w:b/>
                <w:bCs/>
                <w:color w:val="1F4E79" w:themeColor="accent1" w:themeShade="80"/>
              </w:rPr>
              <w:br/>
            </w:r>
            <w:r w:rsidRPr="00BC3C9C">
              <w:rPr>
                <w:rFonts w:ascii="Calibri" w:hAnsi="Calibri"/>
                <w:b/>
                <w:bCs/>
                <w:color w:val="1F4E79" w:themeColor="accent1" w:themeShade="80"/>
              </w:rPr>
              <w:t>El proyecto actuó como un catalizador. Al tener que implementar una solución con IA (como mencioné en la Fase 1 que era mi intención), pasé de la teoría a la práctica. Esto afectó mis intereses al</w:t>
            </w:r>
            <w:r>
              <w:rPr>
                <w:rFonts w:ascii="Calibri" w:hAnsi="Calibri"/>
                <w:b/>
                <w:bCs/>
                <w:color w:val="1F4E79" w:themeColor="accent1" w:themeShade="80"/>
              </w:rPr>
              <w:t xml:space="preserve"> v</w:t>
            </w:r>
            <w:r w:rsidRPr="00BC3C9C">
              <w:rPr>
                <w:rFonts w:ascii="Calibri" w:hAnsi="Calibri"/>
                <w:b/>
                <w:bCs/>
                <w:color w:val="1F4E79" w:themeColor="accent1" w:themeShade="80"/>
              </w:rPr>
              <w:t>alidar mi pasión</w:t>
            </w:r>
            <w:r>
              <w:rPr>
                <w:rFonts w:ascii="Calibri" w:hAnsi="Calibri"/>
                <w:b/>
                <w:bCs/>
                <w:color w:val="1F4E79" w:themeColor="accent1" w:themeShade="80"/>
              </w:rPr>
              <w:t>,</w:t>
            </w:r>
            <w:r w:rsidRPr="00BC3C9C">
              <w:rPr>
                <w:rFonts w:ascii="Calibri" w:hAnsi="Calibri"/>
                <w:b/>
                <w:bCs/>
                <w:color w:val="1F4E79" w:themeColor="accent1" w:themeShade="80"/>
              </w:rPr>
              <w:t xml:space="preserve"> </w:t>
            </w:r>
            <w:r>
              <w:rPr>
                <w:rFonts w:ascii="Calibri" w:hAnsi="Calibri"/>
                <w:b/>
                <w:bCs/>
                <w:color w:val="1F4E79" w:themeColor="accent1" w:themeShade="80"/>
              </w:rPr>
              <w:t>c</w:t>
            </w:r>
            <w:r w:rsidRPr="00BC3C9C">
              <w:rPr>
                <w:rFonts w:ascii="Calibri" w:hAnsi="Calibri"/>
                <w:b/>
                <w:bCs/>
                <w:color w:val="1F4E79" w:themeColor="accent1" w:themeShade="80"/>
              </w:rPr>
              <w:t>onfirmé que disfruto la complejidad técnica de integrar modelos de datos en aplicaciones funcionales.</w:t>
            </w:r>
            <w:r>
              <w:rPr>
                <w:rFonts w:ascii="Calibri" w:hAnsi="Calibri"/>
                <w:b/>
                <w:bCs/>
                <w:color w:val="1F4E79" w:themeColor="accent1" w:themeShade="80"/>
              </w:rPr>
              <w:t xml:space="preserve"> </w:t>
            </w:r>
            <w:r w:rsidRPr="00BC3C9C">
              <w:rPr>
                <w:rFonts w:ascii="Calibri" w:hAnsi="Calibri"/>
                <w:b/>
                <w:bCs/>
                <w:color w:val="1F4E79" w:themeColor="accent1" w:themeShade="80"/>
              </w:rPr>
              <w:t>Ampliar mi visión</w:t>
            </w:r>
            <w:r>
              <w:rPr>
                <w:rFonts w:ascii="Calibri" w:hAnsi="Calibri"/>
                <w:b/>
                <w:bCs/>
                <w:color w:val="1F4E79" w:themeColor="accent1" w:themeShade="80"/>
              </w:rPr>
              <w:t>, e</w:t>
            </w:r>
            <w:r w:rsidRPr="00BC3C9C">
              <w:rPr>
                <w:rFonts w:ascii="Calibri" w:hAnsi="Calibri"/>
                <w:b/>
                <w:bCs/>
                <w:color w:val="1F4E79" w:themeColor="accent1" w:themeShade="80"/>
              </w:rPr>
              <w:t>ntendí que la tecnología por sí sola no basta; ahora me interesa mucho más la escalabilidad y el modelo de negocio detrás del software, moviendo mi foco ligeramente hacia la arquitectura de soluciones y la gestión de producto.</w:t>
            </w:r>
            <w:r>
              <w:rPr>
                <w:rFonts w:ascii="Calibri" w:hAnsi="Calibri"/>
                <w:b/>
                <w:bCs/>
                <w:color w:val="1F4E79" w:themeColor="accent1" w:themeShade="80"/>
              </w:rPr>
              <w:t xml:space="preserve"> </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6D1207DB" w14:textId="3277171E" w:rsidR="00761B8A" w:rsidRDefault="00BC3C9C" w:rsidP="00BC3C9C">
      <w:pPr>
        <w:rPr>
          <w:b/>
          <w:bCs/>
          <w:sz w:val="24"/>
          <w:szCs w:val="24"/>
        </w:rPr>
      </w:pPr>
      <w:r>
        <w:rPr>
          <w:b/>
          <w:bCs/>
          <w:sz w:val="24"/>
          <w:szCs w:val="24"/>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1FA891CD"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Sí, han evolucionado.</w:t>
            </w:r>
          </w:p>
          <w:p w14:paraId="20EE191A" w14:textId="77777777" w:rsidR="00BC3C9C" w:rsidRPr="00BC3C9C" w:rsidRDefault="00BC3C9C" w:rsidP="00BC3C9C">
            <w:pPr>
              <w:jc w:val="both"/>
              <w:rPr>
                <w:rFonts w:ascii="Calibri" w:hAnsi="Calibri"/>
                <w:b/>
                <w:bCs/>
                <w:color w:val="1F4E79" w:themeColor="accent1" w:themeShade="80"/>
              </w:rPr>
            </w:pPr>
          </w:p>
          <w:p w14:paraId="6945B3B0"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 xml:space="preserve">Fortalezas: Mi capacidad de Gestión de Proyectos se consolidó fuertemente al tener que coordinar entregables reales bajo presión. Además, adquirí una nueva fortaleza técnica en la integración de </w:t>
            </w:r>
            <w:proofErr w:type="spellStart"/>
            <w:r w:rsidRPr="00BC3C9C">
              <w:rPr>
                <w:rFonts w:ascii="Calibri" w:hAnsi="Calibri"/>
                <w:b/>
                <w:bCs/>
                <w:color w:val="1F4E79" w:themeColor="accent1" w:themeShade="80"/>
              </w:rPr>
              <w:t>APIs</w:t>
            </w:r>
            <w:proofErr w:type="spellEnd"/>
            <w:r w:rsidRPr="00BC3C9C">
              <w:rPr>
                <w:rFonts w:ascii="Calibri" w:hAnsi="Calibri"/>
                <w:b/>
                <w:bCs/>
                <w:color w:val="1F4E79" w:themeColor="accent1" w:themeShade="80"/>
              </w:rPr>
              <w:t xml:space="preserve"> de IA, algo que no tenía tan desarrollado al inicio.</w:t>
            </w:r>
          </w:p>
          <w:p w14:paraId="320B5E73" w14:textId="77777777" w:rsidR="00BC3C9C" w:rsidRPr="00BC3C9C" w:rsidRDefault="00BC3C9C" w:rsidP="00BC3C9C">
            <w:pPr>
              <w:jc w:val="both"/>
              <w:rPr>
                <w:rFonts w:ascii="Calibri" w:hAnsi="Calibri"/>
                <w:b/>
                <w:bCs/>
                <w:color w:val="1F4E79" w:themeColor="accent1" w:themeShade="80"/>
              </w:rPr>
            </w:pPr>
          </w:p>
          <w:p w14:paraId="61A493D3" w14:textId="5E750F65" w:rsidR="00761B8A"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 xml:space="preserve">Debilidades: Respecto a mi debilidad inicial </w:t>
            </w:r>
            <w:r>
              <w:rPr>
                <w:rFonts w:ascii="Calibri" w:hAnsi="Calibri"/>
                <w:b/>
                <w:bCs/>
                <w:color w:val="1F4E79" w:themeColor="accent1" w:themeShade="80"/>
              </w:rPr>
              <w:t>(c</w:t>
            </w:r>
            <w:r w:rsidRPr="00BC3C9C">
              <w:rPr>
                <w:rFonts w:ascii="Calibri" w:hAnsi="Calibri"/>
                <w:b/>
                <w:bCs/>
                <w:color w:val="1F4E79" w:themeColor="accent1" w:themeShade="80"/>
              </w:rPr>
              <w:t>onstruir modelos de datos</w:t>
            </w:r>
            <w:r>
              <w:rPr>
                <w:rFonts w:ascii="Calibri" w:hAnsi="Calibri"/>
                <w:b/>
                <w:bCs/>
                <w:color w:val="1F4E79" w:themeColor="accent1" w:themeShade="80"/>
              </w:rPr>
              <w:t>)</w:t>
            </w:r>
            <w:r w:rsidRPr="00BC3C9C">
              <w:rPr>
                <w:rFonts w:ascii="Calibri" w:hAnsi="Calibri"/>
                <w:b/>
                <w:bCs/>
                <w:color w:val="1F4E79" w:themeColor="accent1" w:themeShade="80"/>
              </w:rPr>
              <w:t>, hubo una mejora significativa por necesidad del proyecto, aunque sigo considerándola un área en desarrollo. Sin embargo, descubrí una nueva debilidad durante la ejecución: la delegación efectiva. A veces, por querer asegurar la calidad (mi fortaleza en QA), tendí a asumir demasiada carga operativa en lugar de confiar en el proceso grupal.</w:t>
            </w:r>
          </w:p>
          <w:p w14:paraId="5D154A67" w14:textId="77777777" w:rsidR="00761B8A" w:rsidRDefault="00761B8A" w:rsidP="4496426B">
            <w:pPr>
              <w:jc w:val="both"/>
              <w:rPr>
                <w:rFonts w:ascii="Calibri" w:hAnsi="Calibri"/>
                <w:b/>
                <w:bCs/>
                <w:color w:val="1F4E79" w:themeColor="accent1" w:themeShade="80"/>
              </w:rPr>
            </w:pPr>
          </w:p>
          <w:p w14:paraId="6A38AB03"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Para potenciar mi gestión de proyectos y desarrollo:</w:t>
            </w:r>
          </w:p>
          <w:p w14:paraId="4F42CD71" w14:textId="77777777" w:rsidR="00BC3C9C" w:rsidRPr="00BC3C9C" w:rsidRDefault="00BC3C9C" w:rsidP="00BC3C9C">
            <w:pPr>
              <w:jc w:val="both"/>
              <w:rPr>
                <w:rFonts w:ascii="Calibri" w:hAnsi="Calibri"/>
                <w:b/>
                <w:bCs/>
                <w:color w:val="1F4E79" w:themeColor="accent1" w:themeShade="80"/>
              </w:rPr>
            </w:pPr>
          </w:p>
          <w:p w14:paraId="50D0578B" w14:textId="4D2806AD" w:rsidR="00BC3C9C" w:rsidRPr="00BC3C9C" w:rsidRDefault="00BC3C9C" w:rsidP="00BC3C9C">
            <w:pPr>
              <w:pStyle w:val="Prrafodelista"/>
              <w:numPr>
                <w:ilvl w:val="0"/>
                <w:numId w:val="41"/>
              </w:numPr>
              <w:jc w:val="both"/>
              <w:rPr>
                <w:rFonts w:ascii="Calibri" w:hAnsi="Calibri"/>
                <w:b/>
                <w:bCs/>
                <w:color w:val="1F4E79" w:themeColor="accent1" w:themeShade="80"/>
              </w:rPr>
            </w:pPr>
            <w:r w:rsidRPr="00BC3C9C">
              <w:rPr>
                <w:rFonts w:ascii="Calibri" w:hAnsi="Calibri"/>
                <w:b/>
                <w:bCs/>
                <w:color w:val="1F4E79" w:themeColor="accent1" w:themeShade="80"/>
              </w:rPr>
              <w:t xml:space="preserve">Continuaré liderando iniciativas técnicas en mi entorno laboral actual, pidiendo </w:t>
            </w:r>
            <w:proofErr w:type="spellStart"/>
            <w:r w:rsidRPr="00BC3C9C">
              <w:rPr>
                <w:rFonts w:ascii="Calibri" w:hAnsi="Calibri"/>
                <w:b/>
                <w:bCs/>
                <w:color w:val="1F4E79" w:themeColor="accent1" w:themeShade="80"/>
              </w:rPr>
              <w:t>feedback</w:t>
            </w:r>
            <w:proofErr w:type="spellEnd"/>
            <w:r w:rsidRPr="00BC3C9C">
              <w:rPr>
                <w:rFonts w:ascii="Calibri" w:hAnsi="Calibri"/>
                <w:b/>
                <w:bCs/>
                <w:color w:val="1F4E79" w:themeColor="accent1" w:themeShade="80"/>
              </w:rPr>
              <w:t xml:space="preserve"> constante para pulir mis habilidades de liderazgo.</w:t>
            </w:r>
          </w:p>
          <w:p w14:paraId="55CB2FA7" w14:textId="77777777" w:rsidR="00BC3C9C" w:rsidRDefault="00BC3C9C" w:rsidP="00BC3C9C">
            <w:pPr>
              <w:jc w:val="both"/>
              <w:rPr>
                <w:rFonts w:ascii="Calibri" w:hAnsi="Calibri"/>
                <w:b/>
                <w:bCs/>
                <w:color w:val="1F4E79" w:themeColor="accent1" w:themeShade="80"/>
              </w:rPr>
            </w:pPr>
          </w:p>
          <w:p w14:paraId="3EF89E7F" w14:textId="3CD4D9C5" w:rsidR="00BC3C9C" w:rsidRDefault="00BC3C9C" w:rsidP="00BC3C9C">
            <w:pPr>
              <w:jc w:val="both"/>
              <w:rPr>
                <w:rFonts w:ascii="Calibri" w:hAnsi="Calibri"/>
                <w:b/>
                <w:bCs/>
                <w:color w:val="1F4E79" w:themeColor="accent1" w:themeShade="80"/>
              </w:rPr>
            </w:pPr>
            <w:r>
              <w:rPr>
                <w:rFonts w:ascii="Calibri" w:hAnsi="Calibri"/>
                <w:b/>
                <w:bCs/>
                <w:color w:val="1F4E79" w:themeColor="accent1" w:themeShade="80"/>
              </w:rPr>
              <w:t>P</w:t>
            </w:r>
            <w:r w:rsidRPr="00BC3C9C">
              <w:rPr>
                <w:rFonts w:ascii="Calibri" w:hAnsi="Calibri"/>
                <w:b/>
                <w:bCs/>
                <w:color w:val="1F4E79" w:themeColor="accent1" w:themeShade="80"/>
              </w:rPr>
              <w:t xml:space="preserve">ara mejorar </w:t>
            </w:r>
            <w:r>
              <w:rPr>
                <w:rFonts w:ascii="Calibri" w:hAnsi="Calibri"/>
                <w:b/>
                <w:bCs/>
                <w:color w:val="1F4E79" w:themeColor="accent1" w:themeShade="80"/>
              </w:rPr>
              <w:t>mis</w:t>
            </w:r>
            <w:r w:rsidRPr="00BC3C9C">
              <w:rPr>
                <w:rFonts w:ascii="Calibri" w:hAnsi="Calibri"/>
                <w:b/>
                <w:bCs/>
                <w:color w:val="1F4E79" w:themeColor="accent1" w:themeShade="80"/>
              </w:rPr>
              <w:t xml:space="preserve"> debilidades</w:t>
            </w:r>
            <w:r>
              <w:rPr>
                <w:rFonts w:ascii="Calibri" w:hAnsi="Calibri"/>
                <w:b/>
                <w:bCs/>
                <w:color w:val="1F4E79" w:themeColor="accent1" w:themeShade="80"/>
              </w:rPr>
              <w:t>:</w:t>
            </w:r>
          </w:p>
          <w:p w14:paraId="1404F367" w14:textId="77777777" w:rsidR="00BC3C9C" w:rsidRPr="00BC3C9C" w:rsidRDefault="00BC3C9C" w:rsidP="00BC3C9C">
            <w:pPr>
              <w:jc w:val="both"/>
              <w:rPr>
                <w:rFonts w:ascii="Calibri" w:hAnsi="Calibri"/>
                <w:b/>
                <w:bCs/>
                <w:color w:val="1F4E79" w:themeColor="accent1" w:themeShade="80"/>
              </w:rPr>
            </w:pPr>
          </w:p>
          <w:p w14:paraId="6EEFF77A" w14:textId="1ABC75E3" w:rsidR="00BC3C9C" w:rsidRPr="00BC3C9C" w:rsidRDefault="00BC3C9C" w:rsidP="00BC3C9C">
            <w:pPr>
              <w:pStyle w:val="Prrafodelista"/>
              <w:numPr>
                <w:ilvl w:val="0"/>
                <w:numId w:val="41"/>
              </w:numPr>
              <w:jc w:val="both"/>
              <w:rPr>
                <w:rFonts w:ascii="Calibri" w:hAnsi="Calibri"/>
                <w:b/>
                <w:bCs/>
                <w:color w:val="1F4E79" w:themeColor="accent1" w:themeShade="80"/>
              </w:rPr>
            </w:pPr>
            <w:r w:rsidRPr="00BC3C9C">
              <w:rPr>
                <w:rFonts w:ascii="Calibri" w:hAnsi="Calibri"/>
                <w:b/>
                <w:bCs/>
                <w:color w:val="1F4E79" w:themeColor="accent1" w:themeShade="80"/>
              </w:rPr>
              <w:t xml:space="preserve"> Realizaré cursos avanzados de arquitectura de datos en la nube (AWS o Azure) para entender mejor la escalabilidad, que fue mi punto débil inicial.</w:t>
            </w:r>
          </w:p>
          <w:p w14:paraId="06F5ED0C" w14:textId="77777777" w:rsidR="00BC3C9C" w:rsidRPr="00BC3C9C" w:rsidRDefault="00BC3C9C" w:rsidP="00BC3C9C">
            <w:pPr>
              <w:jc w:val="both"/>
              <w:rPr>
                <w:rFonts w:ascii="Calibri" w:hAnsi="Calibri"/>
                <w:b/>
                <w:bCs/>
                <w:color w:val="1F4E79" w:themeColor="accent1" w:themeShade="80"/>
              </w:rPr>
            </w:pPr>
          </w:p>
          <w:p w14:paraId="2393A43A" w14:textId="733922D3" w:rsidR="00BC3C9C" w:rsidRPr="00BC3C9C" w:rsidRDefault="00BC3C9C" w:rsidP="00BC3C9C">
            <w:pPr>
              <w:pStyle w:val="Prrafodelista"/>
              <w:numPr>
                <w:ilvl w:val="0"/>
                <w:numId w:val="41"/>
              </w:numPr>
              <w:jc w:val="both"/>
              <w:rPr>
                <w:rFonts w:ascii="Calibri" w:hAnsi="Calibri"/>
                <w:b/>
                <w:bCs/>
                <w:color w:val="1F4E79" w:themeColor="accent1" w:themeShade="80"/>
              </w:rPr>
            </w:pPr>
            <w:r w:rsidRPr="00BC3C9C">
              <w:rPr>
                <w:rFonts w:ascii="Calibri" w:hAnsi="Calibri"/>
                <w:b/>
                <w:bCs/>
                <w:color w:val="1F4E79" w:themeColor="accent1" w:themeShade="80"/>
              </w:rPr>
              <w:t xml:space="preserve"> En mis próximos trabajos en equipo, me obligaré a establecer roles claros desde el inicio y utilizaré herramientas de gestión (como Jira o Trello) para monitorear avances sin intervenir directamente en el código de mis compañeros, confiando más en sus capacidades.</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0EA8D82F" w14:textId="7E7A362C" w:rsidR="4496426B" w:rsidRDefault="00BC3C9C" w:rsidP="00BC3C9C">
      <w:pPr>
        <w:rPr>
          <w:sz w:val="24"/>
          <w:szCs w:val="24"/>
          <w:lang w:eastAsia="ja-JP"/>
        </w:rPr>
      </w:pPr>
      <w:r>
        <w:rPr>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9CB706F" w:rsidR="00761B8A" w:rsidRDefault="00BC3C9C" w:rsidP="4496426B">
            <w:pPr>
              <w:jc w:val="both"/>
              <w:rPr>
                <w:rFonts w:ascii="Calibri" w:hAnsi="Calibri"/>
                <w:b/>
                <w:bCs/>
                <w:color w:val="1F4E79" w:themeColor="accent1" w:themeShade="80"/>
              </w:rPr>
            </w:pPr>
            <w:r w:rsidRPr="00BC3C9C">
              <w:rPr>
                <w:rFonts w:ascii="Calibri" w:hAnsi="Calibri"/>
                <w:b/>
                <w:bCs/>
                <w:color w:val="1F4E79" w:themeColor="accent1" w:themeShade="80"/>
              </w:rPr>
              <w:t>Mis proyecciones se han vuelto más ambiciosas y concretas. La idea de "liderar proyectos" sigue vigente, pero ahora considero seriamente la opción de iniciar un emprendimiento propio o unirme a una startup en etapa temprana como líder técnico (CTO). El Proyecto APT me demostró que tengo la capacidad de llevar una idea desde la concepción hasta un prototipo funcional con potencial de negocio, lo que abrió una puerta que antes veía lejana. Ya no veo el Magíster como el único camino al liderazgo, sino que la experiencia práctica en creación de producto ha ganado mucho peso.</w:t>
            </w:r>
          </w:p>
          <w:p w14:paraId="1C3E7FC4" w14:textId="77777777" w:rsidR="00761B8A" w:rsidRDefault="00761B8A" w:rsidP="4496426B">
            <w:pPr>
              <w:jc w:val="both"/>
              <w:rPr>
                <w:rFonts w:ascii="Calibri" w:hAnsi="Calibri"/>
                <w:b/>
                <w:bCs/>
                <w:color w:val="1F4E79" w:themeColor="accent1" w:themeShade="80"/>
              </w:rPr>
            </w:pPr>
          </w:p>
          <w:p w14:paraId="5498E27F" w14:textId="665CAA1D" w:rsidR="00BC3C9C" w:rsidRPr="00BC3C9C" w:rsidRDefault="00BC3C9C" w:rsidP="00BC3C9C">
            <w:pPr>
              <w:jc w:val="both"/>
              <w:rPr>
                <w:rFonts w:ascii="Calibri" w:hAnsi="Calibri"/>
                <w:b/>
                <w:bCs/>
                <w:color w:val="1F4E79" w:themeColor="accent1" w:themeShade="80"/>
              </w:rPr>
            </w:pPr>
            <w:r>
              <w:rPr>
                <w:rFonts w:ascii="Calibri" w:hAnsi="Calibri"/>
                <w:b/>
                <w:bCs/>
                <w:color w:val="1F4E79" w:themeColor="accent1" w:themeShade="80"/>
              </w:rPr>
              <w:t>En 5 años m</w:t>
            </w:r>
            <w:r w:rsidRPr="00BC3C9C">
              <w:rPr>
                <w:rFonts w:ascii="Calibri" w:hAnsi="Calibri"/>
                <w:b/>
                <w:bCs/>
                <w:color w:val="1F4E79" w:themeColor="accent1" w:themeShade="80"/>
              </w:rPr>
              <w:t>e imagino en un rol híbrido entre gestión y arquitectura técnica. Específicamente:</w:t>
            </w:r>
          </w:p>
          <w:p w14:paraId="0835F948" w14:textId="77777777" w:rsidR="00BC3C9C" w:rsidRPr="00BC3C9C" w:rsidRDefault="00BC3C9C" w:rsidP="00BC3C9C">
            <w:pPr>
              <w:jc w:val="both"/>
              <w:rPr>
                <w:rFonts w:ascii="Calibri" w:hAnsi="Calibri"/>
                <w:b/>
                <w:bCs/>
                <w:color w:val="1F4E79" w:themeColor="accent1" w:themeShade="80"/>
              </w:rPr>
            </w:pPr>
          </w:p>
          <w:p w14:paraId="19A8FC27"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 xml:space="preserve">Trabajando como Líder de Innovación o </w:t>
            </w:r>
            <w:proofErr w:type="spellStart"/>
            <w:r w:rsidRPr="00BC3C9C">
              <w:rPr>
                <w:rFonts w:ascii="Calibri" w:hAnsi="Calibri"/>
                <w:b/>
                <w:bCs/>
                <w:color w:val="1F4E79" w:themeColor="accent1" w:themeShade="80"/>
              </w:rPr>
              <w:t>Product</w:t>
            </w:r>
            <w:proofErr w:type="spellEnd"/>
            <w:r w:rsidRPr="00BC3C9C">
              <w:rPr>
                <w:rFonts w:ascii="Calibri" w:hAnsi="Calibri"/>
                <w:b/>
                <w:bCs/>
                <w:color w:val="1F4E79" w:themeColor="accent1" w:themeShade="80"/>
              </w:rPr>
              <w:t xml:space="preserve"> Manager Técnico en una empresa tecnológica, donde pueda supervisar tanto la estrategia del producto como la calidad de la ingeniería de datos.</w:t>
            </w:r>
          </w:p>
          <w:p w14:paraId="02DE121A" w14:textId="77777777" w:rsidR="00BC3C9C" w:rsidRPr="00BC3C9C" w:rsidRDefault="00BC3C9C" w:rsidP="00BC3C9C">
            <w:pPr>
              <w:jc w:val="both"/>
              <w:rPr>
                <w:rFonts w:ascii="Calibri" w:hAnsi="Calibri"/>
                <w:b/>
                <w:bCs/>
                <w:color w:val="1F4E79" w:themeColor="accent1" w:themeShade="80"/>
              </w:rPr>
            </w:pPr>
          </w:p>
          <w:p w14:paraId="1C693030"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Idealmente, me veo habiendo lanzado al menos una versión comercial de un proyecto propio (quizás una evolución del proyecto APT), validando su escalabilidad en el mercado real.</w:t>
            </w:r>
          </w:p>
          <w:p w14:paraId="0A6A5285" w14:textId="77777777" w:rsidR="00BC3C9C" w:rsidRPr="00BC3C9C" w:rsidRDefault="00BC3C9C" w:rsidP="00BC3C9C">
            <w:pPr>
              <w:jc w:val="both"/>
              <w:rPr>
                <w:rFonts w:ascii="Calibri" w:hAnsi="Calibri"/>
                <w:b/>
                <w:bCs/>
                <w:color w:val="1F4E79" w:themeColor="accent1" w:themeShade="80"/>
              </w:rPr>
            </w:pPr>
          </w:p>
          <w:p w14:paraId="1F4E52EA" w14:textId="1ACFAA6F" w:rsid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 xml:space="preserve">Mantengo la meta académica del Magíster, pero enfocado quizás más en Innovación o Negocios Tecnológicos (MBA </w:t>
            </w:r>
            <w:proofErr w:type="spellStart"/>
            <w:r w:rsidRPr="00BC3C9C">
              <w:rPr>
                <w:rFonts w:ascii="Calibri" w:hAnsi="Calibri"/>
                <w:b/>
                <w:bCs/>
                <w:color w:val="1F4E79" w:themeColor="accent1" w:themeShade="80"/>
              </w:rPr>
              <w:t>Tech</w:t>
            </w:r>
            <w:proofErr w:type="spellEnd"/>
            <w:r w:rsidRPr="00BC3C9C">
              <w:rPr>
                <w:rFonts w:ascii="Calibri" w:hAnsi="Calibri"/>
                <w:b/>
                <w:bCs/>
                <w:color w:val="1F4E79" w:themeColor="accent1" w:themeShade="80"/>
              </w:rPr>
              <w:t>) que puramente en TI.</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156F13AF" w14:textId="667318DF" w:rsidR="00761B8A" w:rsidRDefault="00BC3C9C" w:rsidP="00BC3C9C">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DE9D8C1" w14:textId="77777777" w:rsidR="00761B8A" w:rsidRPr="00BC3C9C"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D6E9448" w14:textId="77777777" w:rsidR="00BC3C9C" w:rsidRDefault="00BC3C9C" w:rsidP="00BC3C9C">
            <w:pPr>
              <w:jc w:val="both"/>
              <w:rPr>
                <w:sz w:val="24"/>
                <w:szCs w:val="24"/>
              </w:rPr>
            </w:pPr>
          </w:p>
          <w:p w14:paraId="2D9A9650" w14:textId="002597DD"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Positivos: La complementariedad de habilidades. Fue enriquecedor ver cómo, cuando me sentía atascado en el modelado de datos, otros compañeros aportaban visiones distintas. El apoyo mutuo en los momentos de mayor carga</w:t>
            </w:r>
            <w:r>
              <w:rPr>
                <w:rFonts w:ascii="Calibri" w:hAnsi="Calibri"/>
                <w:b/>
                <w:bCs/>
                <w:color w:val="1F4E79" w:themeColor="accent1" w:themeShade="80"/>
              </w:rPr>
              <w:t xml:space="preserve"> </w:t>
            </w:r>
            <w:r w:rsidRPr="00BC3C9C">
              <w:rPr>
                <w:rFonts w:ascii="Calibri" w:hAnsi="Calibri"/>
                <w:b/>
                <w:bCs/>
                <w:color w:val="1F4E79" w:themeColor="accent1" w:themeShade="80"/>
              </w:rPr>
              <w:t>fue vital para cumplir los plazos.</w:t>
            </w:r>
          </w:p>
          <w:p w14:paraId="1E854625" w14:textId="77777777" w:rsidR="00BC3C9C" w:rsidRPr="00BC3C9C" w:rsidRDefault="00BC3C9C" w:rsidP="00BC3C9C">
            <w:pPr>
              <w:jc w:val="both"/>
              <w:rPr>
                <w:rFonts w:ascii="Calibri" w:hAnsi="Calibri"/>
                <w:b/>
                <w:bCs/>
                <w:color w:val="1F4E79" w:themeColor="accent1" w:themeShade="80"/>
              </w:rPr>
            </w:pPr>
          </w:p>
          <w:p w14:paraId="032CD049" w14:textId="77777777" w:rsid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Negativos: La disparidad en los tiempos y compromisos. Hubo momentos de fricción donde la coordinación asíncrona falló, generando retrabajos o duplicidad de esfuerzos por no comunicarnos a tiempo. A veces costó alinear la visión de calidad de todos los integrantes.</w:t>
            </w:r>
          </w:p>
          <w:p w14:paraId="54736ADF" w14:textId="77777777" w:rsidR="00BC3C9C" w:rsidRDefault="00BC3C9C" w:rsidP="00BC3C9C">
            <w:pPr>
              <w:jc w:val="both"/>
              <w:rPr>
                <w:rFonts w:ascii="Calibri" w:hAnsi="Calibri"/>
                <w:b/>
                <w:bCs/>
                <w:color w:val="1F4E79" w:themeColor="accent1" w:themeShade="80"/>
              </w:rPr>
            </w:pPr>
          </w:p>
          <w:p w14:paraId="5EA08A85" w14:textId="77777777" w:rsidR="00BC3C9C" w:rsidRDefault="00BC3C9C" w:rsidP="00BC3C9C">
            <w:pPr>
              <w:jc w:val="both"/>
              <w:rPr>
                <w:rFonts w:ascii="Calibri" w:hAnsi="Calibri"/>
                <w:b/>
                <w:bCs/>
                <w:color w:val="1F4E79" w:themeColor="accent1" w:themeShade="80"/>
              </w:rPr>
            </w:pPr>
            <w:r>
              <w:rPr>
                <w:rFonts w:ascii="Calibri" w:hAnsi="Calibri"/>
                <w:b/>
                <w:bCs/>
                <w:color w:val="1F4E79" w:themeColor="accent1" w:themeShade="80"/>
              </w:rPr>
              <w:t>A mejorar:</w:t>
            </w:r>
          </w:p>
          <w:p w14:paraId="1B51F570" w14:textId="77777777" w:rsidR="00BC3C9C" w:rsidRDefault="00BC3C9C" w:rsidP="00BC3C9C">
            <w:pPr>
              <w:jc w:val="both"/>
              <w:rPr>
                <w:rFonts w:ascii="Calibri" w:hAnsi="Calibri"/>
                <w:b/>
                <w:bCs/>
                <w:color w:val="1F4E79" w:themeColor="accent1" w:themeShade="80"/>
              </w:rPr>
            </w:pPr>
          </w:p>
          <w:p w14:paraId="7C146A16" w14:textId="77777777" w:rsidR="00BC3C9C" w:rsidRP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Comunicación Asertiva y Temprana: No esperar a que un problema se vuelva crítico para levantarlo. Aprender a decir "no" o "necesito ayuda" con mayor antelación.</w:t>
            </w:r>
          </w:p>
          <w:p w14:paraId="3636C68E" w14:textId="77777777" w:rsidR="00BC3C9C" w:rsidRPr="00BC3C9C" w:rsidRDefault="00BC3C9C" w:rsidP="00BC3C9C">
            <w:pPr>
              <w:jc w:val="both"/>
              <w:rPr>
                <w:rFonts w:ascii="Calibri" w:hAnsi="Calibri"/>
                <w:b/>
                <w:bCs/>
                <w:color w:val="1F4E79" w:themeColor="accent1" w:themeShade="80"/>
              </w:rPr>
            </w:pPr>
          </w:p>
          <w:p w14:paraId="2A74C582" w14:textId="77777777" w:rsidR="00BC3C9C" w:rsidRDefault="00BC3C9C" w:rsidP="00BC3C9C">
            <w:pPr>
              <w:jc w:val="both"/>
              <w:rPr>
                <w:rFonts w:ascii="Calibri" w:hAnsi="Calibri"/>
                <w:b/>
                <w:bCs/>
                <w:color w:val="1F4E79" w:themeColor="accent1" w:themeShade="80"/>
              </w:rPr>
            </w:pPr>
            <w:r w:rsidRPr="00BC3C9C">
              <w:rPr>
                <w:rFonts w:ascii="Calibri" w:hAnsi="Calibri"/>
                <w:b/>
                <w:bCs/>
                <w:color w:val="1F4E79" w:themeColor="accent1" w:themeShade="80"/>
              </w:rPr>
              <w:t xml:space="preserve">Definición de </w:t>
            </w:r>
            <w:r>
              <w:rPr>
                <w:rFonts w:ascii="Calibri" w:hAnsi="Calibri"/>
                <w:b/>
                <w:bCs/>
                <w:color w:val="1F4E79" w:themeColor="accent1" w:themeShade="80"/>
              </w:rPr>
              <w:t>tarea</w:t>
            </w:r>
            <w:r w:rsidRPr="00BC3C9C">
              <w:rPr>
                <w:rFonts w:ascii="Calibri" w:hAnsi="Calibri"/>
                <w:b/>
                <w:bCs/>
                <w:color w:val="1F4E79" w:themeColor="accent1" w:themeShade="80"/>
              </w:rPr>
              <w:t xml:space="preserve"> </w:t>
            </w:r>
            <w:r>
              <w:rPr>
                <w:rFonts w:ascii="Calibri" w:hAnsi="Calibri"/>
                <w:b/>
                <w:bCs/>
                <w:color w:val="1F4E79" w:themeColor="accent1" w:themeShade="80"/>
              </w:rPr>
              <w:t>t</w:t>
            </w:r>
            <w:r w:rsidRPr="00BC3C9C">
              <w:rPr>
                <w:rFonts w:ascii="Calibri" w:hAnsi="Calibri"/>
                <w:b/>
                <w:bCs/>
                <w:color w:val="1F4E79" w:themeColor="accent1" w:themeShade="80"/>
              </w:rPr>
              <w:t>erminad</w:t>
            </w:r>
            <w:r>
              <w:rPr>
                <w:rFonts w:ascii="Calibri" w:hAnsi="Calibri"/>
                <w:b/>
                <w:bCs/>
                <w:color w:val="1F4E79" w:themeColor="accent1" w:themeShade="80"/>
              </w:rPr>
              <w:t>a</w:t>
            </w:r>
            <w:r w:rsidRPr="00BC3C9C">
              <w:rPr>
                <w:rFonts w:ascii="Calibri" w:hAnsi="Calibri"/>
                <w:b/>
                <w:bCs/>
                <w:color w:val="1F4E79" w:themeColor="accent1" w:themeShade="80"/>
              </w:rPr>
              <w:t>: Establecer estándares de calidad claros desde el día uno para evitar correcciones de último minuto porque un integrante consideraba algo "listo" que, bajo mi criterio (QA), no lo estaba. Alinear expectativas es clave.</w:t>
            </w:r>
          </w:p>
          <w:p w14:paraId="634FE471" w14:textId="7C90ABB4" w:rsidR="00BC3C9C" w:rsidRPr="00BC3C9C" w:rsidRDefault="00BC3C9C" w:rsidP="00BC3C9C">
            <w:pPr>
              <w:jc w:val="both"/>
              <w:rPr>
                <w:rFonts w:ascii="Calibri" w:hAnsi="Calibri"/>
                <w:b/>
                <w:bCs/>
                <w:color w:val="1F4E79" w:themeColor="accent1" w:themeShade="80"/>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F526" w14:textId="77777777" w:rsidR="00206008" w:rsidRDefault="00206008" w:rsidP="00DF38AE">
      <w:pPr>
        <w:spacing w:after="0" w:line="240" w:lineRule="auto"/>
      </w:pPr>
      <w:r>
        <w:separator/>
      </w:r>
    </w:p>
  </w:endnote>
  <w:endnote w:type="continuationSeparator" w:id="0">
    <w:p w14:paraId="3D5E7D83" w14:textId="77777777" w:rsidR="00206008" w:rsidRDefault="002060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0754" w14:textId="77777777" w:rsidR="00206008" w:rsidRDefault="00206008" w:rsidP="00DF38AE">
      <w:pPr>
        <w:spacing w:after="0" w:line="240" w:lineRule="auto"/>
      </w:pPr>
      <w:r>
        <w:separator/>
      </w:r>
    </w:p>
  </w:footnote>
  <w:footnote w:type="continuationSeparator" w:id="0">
    <w:p w14:paraId="6CD42862" w14:textId="77777777" w:rsidR="00206008" w:rsidRDefault="002060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6FF5A8C"/>
    <w:multiLevelType w:val="hybridMultilevel"/>
    <w:tmpl w:val="FC38795E"/>
    <w:lvl w:ilvl="0" w:tplc="4996838C">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6075349">
    <w:abstractNumId w:val="3"/>
  </w:num>
  <w:num w:numId="2" w16cid:durableId="981274390">
    <w:abstractNumId w:val="8"/>
  </w:num>
  <w:num w:numId="3" w16cid:durableId="364914804">
    <w:abstractNumId w:val="12"/>
  </w:num>
  <w:num w:numId="4" w16cid:durableId="2087917911">
    <w:abstractNumId w:val="29"/>
  </w:num>
  <w:num w:numId="5" w16cid:durableId="1103450791">
    <w:abstractNumId w:val="31"/>
  </w:num>
  <w:num w:numId="6" w16cid:durableId="670374815">
    <w:abstractNumId w:val="4"/>
  </w:num>
  <w:num w:numId="7" w16cid:durableId="731538626">
    <w:abstractNumId w:val="11"/>
  </w:num>
  <w:num w:numId="8" w16cid:durableId="1777364450">
    <w:abstractNumId w:val="19"/>
  </w:num>
  <w:num w:numId="9" w16cid:durableId="998536071">
    <w:abstractNumId w:val="15"/>
  </w:num>
  <w:num w:numId="10" w16cid:durableId="969821599">
    <w:abstractNumId w:val="9"/>
  </w:num>
  <w:num w:numId="11" w16cid:durableId="647829030">
    <w:abstractNumId w:val="25"/>
  </w:num>
  <w:num w:numId="12" w16cid:durableId="13190437">
    <w:abstractNumId w:val="36"/>
  </w:num>
  <w:num w:numId="13" w16cid:durableId="524487516">
    <w:abstractNumId w:val="30"/>
  </w:num>
  <w:num w:numId="14" w16cid:durableId="1368599198">
    <w:abstractNumId w:val="1"/>
  </w:num>
  <w:num w:numId="15" w16cid:durableId="1316379609">
    <w:abstractNumId w:val="37"/>
  </w:num>
  <w:num w:numId="16" w16cid:durableId="1812480407">
    <w:abstractNumId w:val="21"/>
  </w:num>
  <w:num w:numId="17" w16cid:durableId="925575957">
    <w:abstractNumId w:val="17"/>
  </w:num>
  <w:num w:numId="18" w16cid:durableId="132796425">
    <w:abstractNumId w:val="32"/>
  </w:num>
  <w:num w:numId="19" w16cid:durableId="384178561">
    <w:abstractNumId w:val="10"/>
  </w:num>
  <w:num w:numId="20" w16cid:durableId="500779655">
    <w:abstractNumId w:val="40"/>
  </w:num>
  <w:num w:numId="21" w16cid:durableId="1537625027">
    <w:abstractNumId w:val="35"/>
  </w:num>
  <w:num w:numId="22" w16cid:durableId="2136556306">
    <w:abstractNumId w:val="13"/>
  </w:num>
  <w:num w:numId="23" w16cid:durableId="1550722441">
    <w:abstractNumId w:val="14"/>
  </w:num>
  <w:num w:numId="24" w16cid:durableId="1605571988">
    <w:abstractNumId w:val="5"/>
  </w:num>
  <w:num w:numId="25" w16cid:durableId="1847743705">
    <w:abstractNumId w:val="16"/>
  </w:num>
  <w:num w:numId="26" w16cid:durableId="591624427">
    <w:abstractNumId w:val="20"/>
  </w:num>
  <w:num w:numId="27" w16cid:durableId="1790933465">
    <w:abstractNumId w:val="24"/>
  </w:num>
  <w:num w:numId="28" w16cid:durableId="424502831">
    <w:abstractNumId w:val="0"/>
  </w:num>
  <w:num w:numId="29" w16cid:durableId="1679188933">
    <w:abstractNumId w:val="18"/>
  </w:num>
  <w:num w:numId="30" w16cid:durableId="1603610971">
    <w:abstractNumId w:val="23"/>
  </w:num>
  <w:num w:numId="31" w16cid:durableId="531502419">
    <w:abstractNumId w:val="2"/>
  </w:num>
  <w:num w:numId="32" w16cid:durableId="802163123">
    <w:abstractNumId w:val="7"/>
  </w:num>
  <w:num w:numId="33" w16cid:durableId="1190336189">
    <w:abstractNumId w:val="33"/>
  </w:num>
  <w:num w:numId="34" w16cid:durableId="734544962">
    <w:abstractNumId w:val="39"/>
  </w:num>
  <w:num w:numId="35" w16cid:durableId="523179689">
    <w:abstractNumId w:val="6"/>
  </w:num>
  <w:num w:numId="36" w16cid:durableId="2029092300">
    <w:abstractNumId w:val="26"/>
  </w:num>
  <w:num w:numId="37" w16cid:durableId="810636605">
    <w:abstractNumId w:val="38"/>
  </w:num>
  <w:num w:numId="38" w16cid:durableId="609632940">
    <w:abstractNumId w:val="28"/>
  </w:num>
  <w:num w:numId="39" w16cid:durableId="1182209704">
    <w:abstractNumId w:val="27"/>
  </w:num>
  <w:num w:numId="40" w16cid:durableId="2115204730">
    <w:abstractNumId w:val="34"/>
  </w:num>
  <w:num w:numId="41" w16cid:durableId="1912037466">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6008"/>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7F2D"/>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3C9C"/>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C9C"/>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980</Words>
  <Characters>5393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SEBASTIAN Arriagada</cp:lastModifiedBy>
  <cp:revision>44</cp:revision>
  <cp:lastPrinted>2019-12-16T20:10:00Z</cp:lastPrinted>
  <dcterms:created xsi:type="dcterms:W3CDTF">2021-12-31T12:50:00Z</dcterms:created>
  <dcterms:modified xsi:type="dcterms:W3CDTF">2025-11-26T04:15:00Z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