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MÓDULO 23 — PERÍCIA E PATOLOGIA FORENSE</w:t>
      </w:r>
    </w:p>
    <w:p>
      <w:r>
        <w:rPr>
          <w:b/>
          <w:sz w:val="24"/>
        </w:rPr>
        <w:t>1. Visão geral</w:t>
      </w:r>
    </w:p>
    <w:p>
      <w:r>
        <w:t>O Módulo 23 — Perícia e Patologia Forense será o ambiente especializado do LAPATO destinado à gestão de exames, documentos, evidências, cadeia de custódia e atividades técnico-periciais relacionadas à Medicina Veterinária Legal e à Patologia Veterinária Forense.</w:t>
      </w:r>
    </w:p>
    <w:p>
      <w:r>
        <w:t>O módulo deverá permitir conduzir casos judiciais e extrajudiciais com nível de rastreabilidade superior ao fluxo anatomopatológico convencional, preservando integridade documental, identidade dos materiais, cronologia, autoria, versões, evidências e cadeia de custódia.</w:t>
      </w:r>
    </w:p>
    <w:p>
      <w:r>
        <w:t>Princípio central:</w:t>
        <w:br/>
        <w:t>Em um caso forense, não basta produzir um diagnóstico tecnicamente adequado; o sistema deverá permitir demonstrar de forma reconstruível como cada informação, imagem, amostra, documento e conclusão foi obtido, preservado, analisado e utilizado.</w:t>
      </w:r>
    </w:p>
    <w:p>
      <w:r>
        <w:rPr>
          <w:b/>
          <w:sz w:val="24"/>
        </w:rPr>
        <w:t>2. Finalidade</w:t>
      </w:r>
    </w:p>
    <w:p>
      <w:r>
        <w:t>O módulo terá como finalidade:</w:t>
      </w:r>
    </w:p>
    <w:p>
      <w:pPr>
        <w:pStyle w:val="ListBullet"/>
      </w:pPr>
      <w:r>
        <w:t>cadastrar solicitações periciais judiciais e extrajudiciais;</w:t>
      </w:r>
    </w:p>
    <w:p>
      <w:pPr>
        <w:pStyle w:val="ListBullet"/>
      </w:pPr>
      <w:r>
        <w:t>gerenciar exames necroscópicos forenses;</w:t>
      </w:r>
    </w:p>
    <w:p>
      <w:pPr>
        <w:pStyle w:val="ListBullet"/>
      </w:pPr>
      <w:r>
        <w:t>gerenciar exames anatomopatológicos com finalidade pericial;</w:t>
      </w:r>
    </w:p>
    <w:p>
      <w:pPr>
        <w:pStyle w:val="ListBullet"/>
      </w:pPr>
      <w:r>
        <w:t>controlar evidências e vestígios;</w:t>
      </w:r>
    </w:p>
    <w:p>
      <w:pPr>
        <w:pStyle w:val="ListBullet"/>
      </w:pPr>
      <w:r>
        <w:t>preservar cadeia de custódia;</w:t>
      </w:r>
    </w:p>
    <w:p>
      <w:pPr>
        <w:pStyle w:val="ListBullet"/>
      </w:pPr>
      <w:r>
        <w:t>registrar lacres, embalagens e transferências;</w:t>
      </w:r>
    </w:p>
    <w:p>
      <w:pPr>
        <w:pStyle w:val="ListBullet"/>
      </w:pPr>
      <w:r>
        <w:t>organizar documentação recebida;</w:t>
      </w:r>
    </w:p>
    <w:p>
      <w:pPr>
        <w:pStyle w:val="ListBullet"/>
      </w:pPr>
      <w:r>
        <w:t>controlar registros fotográficos e demais evidências digitais;</w:t>
      </w:r>
    </w:p>
    <w:p>
      <w:pPr>
        <w:pStyle w:val="ListBullet"/>
      </w:pPr>
      <w:r>
        <w:t>estruturar quesitos e respostas;</w:t>
      </w:r>
    </w:p>
    <w:p>
      <w:pPr>
        <w:pStyle w:val="ListBullet"/>
      </w:pPr>
      <w:r>
        <w:t>produzir laudos, pareceres e relatórios periciais;</w:t>
      </w:r>
    </w:p>
    <w:p>
      <w:pPr>
        <w:pStyle w:val="ListBullet"/>
      </w:pPr>
      <w:r>
        <w:t>registrar causa, mecanismo e circunstâncias da morte quando aplicável;</w:t>
      </w:r>
    </w:p>
    <w:p>
      <w:pPr>
        <w:pStyle w:val="ListBullet"/>
      </w:pPr>
      <w:r>
        <w:t>gerenciar exames complementares;</w:t>
      </w:r>
    </w:p>
    <w:p>
      <w:pPr>
        <w:pStyle w:val="ListBullet"/>
      </w:pPr>
      <w:r>
        <w:t>preservar histórico de versões e retificações;</w:t>
      </w:r>
    </w:p>
    <w:p>
      <w:pPr>
        <w:pStyle w:val="ListBullet"/>
      </w:pPr>
      <w:r>
        <w:t>apoiar atuação do perito em processos judiciais e extrajudiciais.</w:t>
      </w:r>
    </w:p>
    <w:p>
      <w:r>
        <w:rPr>
          <w:b/>
          <w:sz w:val="24"/>
        </w:rPr>
        <w:t>3. Escopo</w:t>
      </w:r>
    </w:p>
    <w:p>
      <w:r>
        <w:t>O módulo poderá contemplar, entre outros:</w:t>
      </w:r>
    </w:p>
    <w:p>
      <w:pPr>
        <w:pStyle w:val="ListBullet"/>
      </w:pPr>
      <w:r>
        <w:t>necropsia forense;</w:t>
      </w:r>
    </w:p>
    <w:p>
      <w:pPr>
        <w:pStyle w:val="ListBullet"/>
      </w:pPr>
      <w:r>
        <w:t>maus-tratos e crueldade animal;</w:t>
      </w:r>
    </w:p>
    <w:p>
      <w:pPr>
        <w:pStyle w:val="ListBullet"/>
      </w:pPr>
      <w:r>
        <w:t>traumas;</w:t>
      </w:r>
    </w:p>
    <w:p>
      <w:pPr>
        <w:pStyle w:val="ListBullet"/>
      </w:pPr>
      <w:r>
        <w:t>morte suspeita ou inesperada;</w:t>
      </w:r>
    </w:p>
    <w:p>
      <w:pPr>
        <w:pStyle w:val="ListBullet"/>
      </w:pPr>
      <w:r>
        <w:t>intoxicações;</w:t>
      </w:r>
    </w:p>
    <w:p>
      <w:pPr>
        <w:pStyle w:val="ListBullet"/>
      </w:pPr>
      <w:r>
        <w:t>asfixias;</w:t>
      </w:r>
    </w:p>
    <w:p>
      <w:pPr>
        <w:pStyle w:val="ListBullet"/>
      </w:pPr>
      <w:r>
        <w:t>mortes perioperatórias;</w:t>
      </w:r>
    </w:p>
    <w:p>
      <w:pPr>
        <w:pStyle w:val="ListBullet"/>
      </w:pPr>
      <w:r>
        <w:t>mortes associadas a atendimento veterinário;</w:t>
      </w:r>
    </w:p>
    <w:p>
      <w:pPr>
        <w:pStyle w:val="ListBullet"/>
      </w:pPr>
      <w:r>
        <w:t>erro ou responsabilidade profissional;</w:t>
      </w:r>
    </w:p>
    <w:p>
      <w:pPr>
        <w:pStyle w:val="ListBullet"/>
      </w:pPr>
      <w:r>
        <w:t>avaliação de lesões em animais vivos;</w:t>
      </w:r>
    </w:p>
    <w:p>
      <w:pPr>
        <w:pStyle w:val="ListBullet"/>
      </w:pPr>
      <w:r>
        <w:t>avaliação de peças anatômicas e tecidos;</w:t>
      </w:r>
    </w:p>
    <w:p>
      <w:pPr>
        <w:pStyle w:val="ListBullet"/>
      </w:pPr>
      <w:r>
        <w:t>identificação de material biológico;</w:t>
      </w:r>
    </w:p>
    <w:p>
      <w:pPr>
        <w:pStyle w:val="ListBullet"/>
      </w:pPr>
      <w:r>
        <w:t>exames histopatológicos com finalidade legal;</w:t>
      </w:r>
    </w:p>
    <w:p>
      <w:pPr>
        <w:pStyle w:val="ListBullet"/>
      </w:pPr>
      <w:r>
        <w:t>exames toxicológicos e complementares;</w:t>
      </w:r>
    </w:p>
    <w:p>
      <w:pPr>
        <w:pStyle w:val="ListBullet"/>
      </w:pPr>
      <w:r>
        <w:t>avaliação documental;</w:t>
      </w:r>
    </w:p>
    <w:p>
      <w:pPr>
        <w:pStyle w:val="ListBullet"/>
      </w:pPr>
      <w:r>
        <w:t>parecer técnico;</w:t>
      </w:r>
    </w:p>
    <w:p>
      <w:pPr>
        <w:pStyle w:val="ListBullet"/>
      </w:pPr>
      <w:r>
        <w:t>assistência técnica.</w:t>
      </w:r>
    </w:p>
    <w:p>
      <w:r>
        <w:rPr>
          <w:b/>
          <w:sz w:val="24"/>
        </w:rPr>
        <w:t>4. Tipos de atuação</w:t>
      </w:r>
    </w:p>
    <w:p>
      <w:r>
        <w:t>O sistema deverá diferenciar claramente:</w:t>
      </w:r>
    </w:p>
    <w:p>
      <w:pPr>
        <w:pStyle w:val="ListBullet"/>
      </w:pPr>
      <w:r>
        <w:t>perícia judicial;</w:t>
      </w:r>
    </w:p>
    <w:p>
      <w:pPr>
        <w:pStyle w:val="ListBullet"/>
      </w:pPr>
      <w:r>
        <w:t>perícia extrajudicial;</w:t>
      </w:r>
    </w:p>
    <w:p>
      <w:pPr>
        <w:pStyle w:val="ListBullet"/>
      </w:pPr>
      <w:r>
        <w:t>assistência técnica;</w:t>
      </w:r>
    </w:p>
    <w:p>
      <w:pPr>
        <w:pStyle w:val="ListBullet"/>
      </w:pPr>
      <w:r>
        <w:t>parecer técnico;</w:t>
      </w:r>
    </w:p>
    <w:p>
      <w:pPr>
        <w:pStyle w:val="ListBullet"/>
      </w:pPr>
      <w:r>
        <w:t>exame necroscópico forense;</w:t>
      </w:r>
    </w:p>
    <w:p>
      <w:pPr>
        <w:pStyle w:val="ListBullet"/>
      </w:pPr>
      <w:r>
        <w:t>exame anatomopatológico forense;</w:t>
      </w:r>
    </w:p>
    <w:p>
      <w:pPr>
        <w:pStyle w:val="ListBullet"/>
      </w:pPr>
      <w:r>
        <w:t>consultoria técnico-científica;</w:t>
      </w:r>
    </w:p>
    <w:p>
      <w:pPr>
        <w:pStyle w:val="ListBullet"/>
      </w:pPr>
      <w:r>
        <w:t>outros serviços médico-veterinários legais.</w:t>
      </w:r>
    </w:p>
    <w:p>
      <w:r>
        <w:rPr>
          <w:b/>
          <w:sz w:val="24"/>
        </w:rPr>
        <w:t>5. Separação do fluxo diagnóstico convencional</w:t>
      </w:r>
    </w:p>
    <w:p>
      <w:r>
        <w:t>Casos forenses poderão utilizar recursos dos módulos anatomopatológicos, porém deverão possuir camada própria de governança.</w:t>
      </w:r>
    </w:p>
    <w:p>
      <w:r>
        <w:t>Um caso não deverá ser tratado como forense apenas por receber uma observação textual; sua natureza pericial deverá modificar permissões, cadeia de custódia, documentação, auditoria e forma de liberação.</w:t>
      </w:r>
    </w:p>
    <w:p>
      <w:r>
        <w:rPr>
          <w:b/>
          <w:sz w:val="24"/>
        </w:rPr>
        <w:t>6. Identificador forense</w:t>
      </w:r>
    </w:p>
    <w:p>
      <w:r>
        <w:t>Cada caso deverá receber identificador único específico, sem perder vínculo com eventual registro anatomopatológico associado.</w:t>
      </w:r>
    </w:p>
    <w:p>
      <w:r>
        <w:t>Exemplo: PF-2026-000123.</w:t>
      </w:r>
    </w:p>
    <w:p>
      <w:r>
        <w:rPr>
          <w:b/>
          <w:sz w:val="24"/>
        </w:rPr>
        <w:t>7. Classificação do caso</w:t>
      </w:r>
    </w:p>
    <w:p>
      <w:r>
        <w:t>Poderá incluir:</w:t>
      </w:r>
    </w:p>
    <w:p>
      <w:pPr>
        <w:pStyle w:val="ListBullet"/>
      </w:pPr>
      <w:r>
        <w:t>judicial;</w:t>
      </w:r>
    </w:p>
    <w:p>
      <w:pPr>
        <w:pStyle w:val="ListBullet"/>
      </w:pPr>
      <w:r>
        <w:t>extrajudicial;</w:t>
      </w:r>
    </w:p>
    <w:p>
      <w:pPr>
        <w:pStyle w:val="ListBullet"/>
      </w:pPr>
      <w:r>
        <w:t>criminal, quando aplicável ao contexto processual;</w:t>
      </w:r>
    </w:p>
    <w:p>
      <w:pPr>
        <w:pStyle w:val="ListBullet"/>
      </w:pPr>
      <w:r>
        <w:t>cível;</w:t>
      </w:r>
    </w:p>
    <w:p>
      <w:pPr>
        <w:pStyle w:val="ListBullet"/>
      </w:pPr>
      <w:r>
        <w:t>administrativo;</w:t>
      </w:r>
    </w:p>
    <w:p>
      <w:pPr>
        <w:pStyle w:val="ListBullet"/>
      </w:pPr>
      <w:r>
        <w:t>ético-profissional;</w:t>
      </w:r>
    </w:p>
    <w:p>
      <w:pPr>
        <w:pStyle w:val="ListBullet"/>
      </w:pPr>
      <w:r>
        <w:t>seguradora;</w:t>
      </w:r>
    </w:p>
    <w:p>
      <w:pPr>
        <w:pStyle w:val="ListBullet"/>
      </w:pPr>
      <w:r>
        <w:t>particular;</w:t>
      </w:r>
    </w:p>
    <w:p>
      <w:pPr>
        <w:pStyle w:val="ListBullet"/>
      </w:pPr>
      <w:r>
        <w:t>outro.</w:t>
      </w:r>
    </w:p>
    <w:p>
      <w:r>
        <w:rPr>
          <w:b/>
          <w:sz w:val="24"/>
        </w:rPr>
        <w:t>8. Origem da solicitação</w:t>
      </w:r>
    </w:p>
    <w:p>
      <w:r>
        <w:t>Poderá ser registrada como:</w:t>
      </w:r>
    </w:p>
    <w:p>
      <w:pPr>
        <w:pStyle w:val="ListBullet"/>
      </w:pPr>
      <w:r>
        <w:t>Poder Judiciário;</w:t>
      </w:r>
    </w:p>
    <w:p>
      <w:pPr>
        <w:pStyle w:val="ListBullet"/>
      </w:pPr>
      <w:r>
        <w:t>Ministério Público;</w:t>
      </w:r>
    </w:p>
    <w:p>
      <w:pPr>
        <w:pStyle w:val="ListBullet"/>
      </w:pPr>
      <w:r>
        <w:t>autoridade policial;</w:t>
      </w:r>
    </w:p>
    <w:p>
      <w:pPr>
        <w:pStyle w:val="ListBullet"/>
      </w:pPr>
      <w:r>
        <w:t>órgão público;</w:t>
      </w:r>
    </w:p>
    <w:p>
      <w:pPr>
        <w:pStyle w:val="ListBullet"/>
      </w:pPr>
      <w:r>
        <w:t>Conselho profissional;</w:t>
      </w:r>
    </w:p>
    <w:p>
      <w:pPr>
        <w:pStyle w:val="ListBullet"/>
      </w:pPr>
      <w:r>
        <w:t>instituição de ensino;</w:t>
      </w:r>
    </w:p>
    <w:p>
      <w:pPr>
        <w:pStyle w:val="ListBullet"/>
      </w:pPr>
      <w:r>
        <w:t>clínica ou hospital veterinário;</w:t>
      </w:r>
    </w:p>
    <w:p>
      <w:pPr>
        <w:pStyle w:val="ListBullet"/>
      </w:pPr>
      <w:r>
        <w:t>advogado;</w:t>
      </w:r>
    </w:p>
    <w:p>
      <w:pPr>
        <w:pStyle w:val="ListBullet"/>
      </w:pPr>
      <w:r>
        <w:t>tutor/responsável;</w:t>
      </w:r>
    </w:p>
    <w:p>
      <w:pPr>
        <w:pStyle w:val="ListBullet"/>
      </w:pPr>
      <w:r>
        <w:t>seguradora;</w:t>
      </w:r>
    </w:p>
    <w:p>
      <w:pPr>
        <w:pStyle w:val="ListBullet"/>
      </w:pPr>
      <w:r>
        <w:t>empresa;</w:t>
      </w:r>
    </w:p>
    <w:p>
      <w:pPr>
        <w:pStyle w:val="ListBullet"/>
      </w:pPr>
      <w:r>
        <w:t>outro solicitante.</w:t>
      </w:r>
    </w:p>
    <w:p>
      <w:r>
        <w:rPr>
          <w:b/>
          <w:sz w:val="24"/>
        </w:rPr>
        <w:t>9. Autoridade ou solicitante</w:t>
      </w:r>
    </w:p>
    <w:p>
      <w:r>
        <w:t>A ficha poderá conter:</w:t>
      </w:r>
    </w:p>
    <w:p>
      <w:pPr>
        <w:pStyle w:val="ListBullet"/>
      </w:pPr>
      <w:r>
        <w:t>nome;</w:t>
      </w:r>
    </w:p>
    <w:p>
      <w:pPr>
        <w:pStyle w:val="ListBullet"/>
      </w:pPr>
      <w:r>
        <w:t>instituição;</w:t>
      </w:r>
    </w:p>
    <w:p>
      <w:pPr>
        <w:pStyle w:val="ListBullet"/>
      </w:pPr>
      <w:r>
        <w:t>cargo/função;</w:t>
      </w:r>
    </w:p>
    <w:p>
      <w:pPr>
        <w:pStyle w:val="ListBullet"/>
      </w:pPr>
      <w:r>
        <w:t>documento ou matrícula, quando pertinente;</w:t>
      </w:r>
    </w:p>
    <w:p>
      <w:pPr>
        <w:pStyle w:val="ListBullet"/>
      </w:pPr>
      <w:r>
        <w:t>telefone;</w:t>
      </w:r>
    </w:p>
    <w:p>
      <w:pPr>
        <w:pStyle w:val="ListBullet"/>
      </w:pPr>
      <w:r>
        <w:t>e-mail;</w:t>
      </w:r>
    </w:p>
    <w:p>
      <w:pPr>
        <w:pStyle w:val="ListBullet"/>
      </w:pPr>
      <w:r>
        <w:t>endereço profissional;</w:t>
      </w:r>
    </w:p>
    <w:p>
      <w:pPr>
        <w:pStyle w:val="ListBullet"/>
      </w:pPr>
      <w:r>
        <w:t>dados processuais.</w:t>
      </w:r>
    </w:p>
    <w:p>
      <w:r>
        <w:rPr>
          <w:b/>
          <w:sz w:val="24"/>
        </w:rPr>
        <w:t>10. Dados processuais</w:t>
      </w:r>
    </w:p>
    <w:p>
      <w:r>
        <w:t>Quando existentes:</w:t>
      </w:r>
    </w:p>
    <w:p>
      <w:pPr>
        <w:pStyle w:val="ListBullet"/>
      </w:pPr>
      <w:r>
        <w:t>número do processo;</w:t>
      </w:r>
    </w:p>
    <w:p>
      <w:pPr>
        <w:pStyle w:val="ListBullet"/>
      </w:pPr>
      <w:r>
        <w:t>vara ou unidade;</w:t>
      </w:r>
    </w:p>
    <w:p>
      <w:pPr>
        <w:pStyle w:val="ListBullet"/>
      </w:pPr>
      <w:r>
        <w:t>comarca;</w:t>
      </w:r>
    </w:p>
    <w:p>
      <w:pPr>
        <w:pStyle w:val="ListBullet"/>
      </w:pPr>
      <w:r>
        <w:t>delegacia ou órgão;</w:t>
      </w:r>
    </w:p>
    <w:p>
      <w:pPr>
        <w:pStyle w:val="ListBullet"/>
      </w:pPr>
      <w:r>
        <w:t>inquérito/procedimento;</w:t>
      </w:r>
    </w:p>
    <w:p>
      <w:pPr>
        <w:pStyle w:val="ListBullet"/>
      </w:pPr>
      <w:r>
        <w:t>partes relacionadas;</w:t>
      </w:r>
    </w:p>
    <w:p>
      <w:pPr>
        <w:pStyle w:val="ListBullet"/>
      </w:pPr>
      <w:r>
        <w:t>autoridade requisitante;</w:t>
      </w:r>
    </w:p>
    <w:p>
      <w:pPr>
        <w:pStyle w:val="ListBullet"/>
      </w:pPr>
      <w:r>
        <w:t>prazos.</w:t>
      </w:r>
    </w:p>
    <w:p>
      <w:r>
        <w:rPr>
          <w:b/>
          <w:sz w:val="24"/>
        </w:rPr>
        <w:t>11. Prazos periciais</w:t>
      </w:r>
    </w:p>
    <w:p>
      <w:r>
        <w:t>O sistema deverá permitir registrar prazo judicial, administrativo ou contratual para entrega do trabalho.</w:t>
      </w:r>
    </w:p>
    <w:p>
      <w:r>
        <w:t>Prazos críticos deverão aparecer no painel e gerar alertas.</w:t>
      </w:r>
    </w:p>
    <w:p>
      <w:r>
        <w:rPr>
          <w:b/>
          <w:sz w:val="24"/>
        </w:rPr>
        <w:t>12. Painel forense</w:t>
      </w:r>
    </w:p>
    <w:p>
      <w:r>
        <w:t>O Dashboard poderá apresentar:</w:t>
      </w:r>
    </w:p>
    <w:p>
      <w:pPr>
        <w:pStyle w:val="ListBullet"/>
      </w:pPr>
      <w:r>
        <w:t>casos novos;</w:t>
      </w:r>
    </w:p>
    <w:p>
      <w:pPr>
        <w:pStyle w:val="ListBullet"/>
      </w:pPr>
      <w:r>
        <w:t>casos aguardando aceite;</w:t>
      </w:r>
    </w:p>
    <w:p>
      <w:pPr>
        <w:pStyle w:val="ListBullet"/>
      </w:pPr>
      <w:r>
        <w:t>exames agendados;</w:t>
      </w:r>
    </w:p>
    <w:p>
      <w:pPr>
        <w:pStyle w:val="ListBullet"/>
      </w:pPr>
      <w:r>
        <w:t>casos em análise;</w:t>
      </w:r>
    </w:p>
    <w:p>
      <w:pPr>
        <w:pStyle w:val="ListBullet"/>
      </w:pPr>
      <w:r>
        <w:t>exames complementares pendentes;</w:t>
      </w:r>
    </w:p>
    <w:p>
      <w:pPr>
        <w:pStyle w:val="ListBullet"/>
      </w:pPr>
      <w:r>
        <w:t>quesitos pendentes;</w:t>
      </w:r>
    </w:p>
    <w:p>
      <w:pPr>
        <w:pStyle w:val="ListBullet"/>
      </w:pPr>
      <w:r>
        <w:t>prazos próximos;</w:t>
      </w:r>
    </w:p>
    <w:p>
      <w:pPr>
        <w:pStyle w:val="ListBullet"/>
      </w:pPr>
      <w:r>
        <w:t>laudos em revisão;</w:t>
      </w:r>
    </w:p>
    <w:p>
      <w:pPr>
        <w:pStyle w:val="ListBullet"/>
      </w:pPr>
      <w:r>
        <w:t>laudos liberados;</w:t>
      </w:r>
    </w:p>
    <w:p>
      <w:pPr>
        <w:pStyle w:val="ListBullet"/>
      </w:pPr>
      <w:r>
        <w:t>evidências sob custódia;</w:t>
      </w:r>
    </w:p>
    <w:p>
      <w:pPr>
        <w:pStyle w:val="ListBullet"/>
      </w:pPr>
      <w:r>
        <w:t>materiais aguardando devolução ou destinação;</w:t>
      </w:r>
    </w:p>
    <w:p>
      <w:pPr>
        <w:pStyle w:val="ListBullet"/>
      </w:pPr>
      <w:r>
        <w:t>eventos críticos de cadeia de custódia.</w:t>
      </w:r>
    </w:p>
    <w:p>
      <w:r>
        <w:rPr>
          <w:b/>
          <w:sz w:val="24"/>
        </w:rPr>
        <w:t>13. Aceite do caso</w:t>
      </w:r>
    </w:p>
    <w:p>
      <w:r>
        <w:t>O perito ou responsável autorizado deverá poder aceitar formalmente a designação ou solicitação.</w:t>
      </w:r>
    </w:p>
    <w:p>
      <w:r>
        <w:t>O aceite deverá registrar usuário, data e horário.</w:t>
      </w:r>
    </w:p>
    <w:p>
      <w:r>
        <w:rPr>
          <w:b/>
          <w:sz w:val="24"/>
        </w:rPr>
        <w:t>14. Análise de impedimento ou conflito</w:t>
      </w:r>
    </w:p>
    <w:p>
      <w:r>
        <w:t>Antes do aceite definitivo, o sistema poderá apresentar declaração de conflito de interesse, impedimento ou suspeição conforme o tipo de atuação.</w:t>
      </w:r>
    </w:p>
    <w:p>
      <w:r>
        <w:rPr>
          <w:b/>
          <w:sz w:val="24"/>
        </w:rPr>
        <w:t>15. Recusa do caso</w:t>
      </w:r>
    </w:p>
    <w:p>
      <w:r>
        <w:t>Quando o serviço não puder ser realizado, a recusa deverá permitir motivo e registro documental.</w:t>
      </w:r>
    </w:p>
    <w:p>
      <w:r>
        <w:rPr>
          <w:b/>
          <w:sz w:val="24"/>
        </w:rPr>
        <w:t>16. Equipe pericial</w:t>
      </w:r>
    </w:p>
    <w:p>
      <w:r>
        <w:t>O caso poderá possuir:</w:t>
      </w:r>
    </w:p>
    <w:p>
      <w:pPr>
        <w:pStyle w:val="ListBullet"/>
      </w:pPr>
      <w:r>
        <w:t>perito responsável;</w:t>
      </w:r>
    </w:p>
    <w:p>
      <w:pPr>
        <w:pStyle w:val="ListBullet"/>
      </w:pPr>
      <w:r>
        <w:t>patologista responsável;</w:t>
      </w:r>
    </w:p>
    <w:p>
      <w:pPr>
        <w:pStyle w:val="ListBullet"/>
      </w:pPr>
      <w:r>
        <w:t>assistente técnico;</w:t>
      </w:r>
    </w:p>
    <w:p>
      <w:pPr>
        <w:pStyle w:val="ListBullet"/>
      </w:pPr>
      <w:r>
        <w:t>auxiliar de necropsia;</w:t>
      </w:r>
    </w:p>
    <w:p>
      <w:pPr>
        <w:pStyle w:val="ListBullet"/>
      </w:pPr>
      <w:r>
        <w:t>fotógrafo/documentador;</w:t>
      </w:r>
    </w:p>
    <w:p>
      <w:pPr>
        <w:pStyle w:val="ListBullet"/>
      </w:pPr>
      <w:r>
        <w:t>consultor especializado;</w:t>
      </w:r>
    </w:p>
    <w:p>
      <w:pPr>
        <w:pStyle w:val="ListBullet"/>
      </w:pPr>
      <w:r>
        <w:t>outros participantes.</w:t>
      </w:r>
    </w:p>
    <w:p>
      <w:r>
        <w:rPr>
          <w:b/>
          <w:sz w:val="24"/>
        </w:rPr>
        <w:t>17. Permissões por caso</w:t>
      </w:r>
    </w:p>
    <w:p>
      <w:r>
        <w:t>Casos forenses deverão permitir controle de acesso individualizado, além das permissões gerais de perfil.</w:t>
      </w:r>
    </w:p>
    <w:p>
      <w:r>
        <w:rPr>
          <w:b/>
          <w:sz w:val="24"/>
        </w:rPr>
        <w:t>18. Sigilo</w:t>
      </w:r>
    </w:p>
    <w:p>
      <w:r>
        <w:t>O caso poderá ser marcado com nível de sigilo ou acesso restrito.</w:t>
      </w:r>
    </w:p>
    <w:p>
      <w:r>
        <w:t>Usuários sem autorização não deverão visualizar conteúdo, imagens, documentos ou sequer detalhes sensíveis do caso, conforme configuração institucional.</w:t>
      </w:r>
    </w:p>
    <w:p>
      <w:r>
        <w:rPr>
          <w:b/>
          <w:sz w:val="24"/>
        </w:rPr>
        <w:t>19. Termo de confidencialidade</w:t>
      </w:r>
    </w:p>
    <w:p>
      <w:r>
        <w:t>Quando necessário, o acesso de colaboradores, pesquisadores, alunos ou consultores poderá depender de termo de confidencialidade.</w:t>
      </w:r>
    </w:p>
    <w:p>
      <w:r>
        <w:rPr>
          <w:b/>
          <w:sz w:val="24"/>
        </w:rPr>
        <w:t>20. Recebimento do cadáver</w:t>
      </w:r>
    </w:p>
    <w:p>
      <w:r>
        <w:t>O recebimento deverá registrar:</w:t>
      </w:r>
    </w:p>
    <w:p>
      <w:pPr>
        <w:pStyle w:val="ListBullet"/>
      </w:pPr>
      <w:r>
        <w:t>data e horário;</w:t>
      </w:r>
    </w:p>
    <w:p>
      <w:pPr>
        <w:pStyle w:val="ListBullet"/>
      </w:pPr>
      <w:r>
        <w:t>quem entregou;</w:t>
      </w:r>
    </w:p>
    <w:p>
      <w:pPr>
        <w:pStyle w:val="ListBullet"/>
      </w:pPr>
      <w:r>
        <w:t>quem recebeu;</w:t>
      </w:r>
    </w:p>
    <w:p>
      <w:pPr>
        <w:pStyle w:val="ListBullet"/>
      </w:pPr>
      <w:r>
        <w:t>identificação declarada do animal;</w:t>
      </w:r>
    </w:p>
    <w:p>
      <w:pPr>
        <w:pStyle w:val="ListBullet"/>
      </w:pPr>
      <w:r>
        <w:t>tipo de embalagem;</w:t>
      </w:r>
    </w:p>
    <w:p>
      <w:pPr>
        <w:pStyle w:val="ListBullet"/>
      </w:pPr>
      <w:r>
        <w:t>condição do lacre;</w:t>
      </w:r>
    </w:p>
    <w:p>
      <w:pPr>
        <w:pStyle w:val="ListBullet"/>
      </w:pPr>
      <w:r>
        <w:t>condição externa do invólucro;</w:t>
      </w:r>
    </w:p>
    <w:p>
      <w:pPr>
        <w:pStyle w:val="ListBullet"/>
      </w:pPr>
      <w:r>
        <w:t>estado de conservação;</w:t>
      </w:r>
    </w:p>
    <w:p>
      <w:pPr>
        <w:pStyle w:val="ListBullet"/>
      </w:pPr>
      <w:r>
        <w:t>temperatura, quando aplicável;</w:t>
      </w:r>
    </w:p>
    <w:p>
      <w:pPr>
        <w:pStyle w:val="ListBullet"/>
      </w:pPr>
      <w:r>
        <w:t>documentos acompanhantes;</w:t>
      </w:r>
    </w:p>
    <w:p>
      <w:pPr>
        <w:pStyle w:val="ListBullet"/>
      </w:pPr>
      <w:r>
        <w:t>fotografias iniciais.</w:t>
      </w:r>
    </w:p>
    <w:p>
      <w:r>
        <w:rPr>
          <w:b/>
          <w:sz w:val="24"/>
        </w:rPr>
        <w:t>21. Recebimento de peças e amostras</w:t>
      </w:r>
    </w:p>
    <w:p>
      <w:r>
        <w:t>Peças anatômicas, tecidos, líquidos, lâminas, blocos e outros materiais deverão seguir registro equivalente de recebimento e custódia.</w:t>
      </w:r>
    </w:p>
    <w:p>
      <w:r>
        <w:rPr>
          <w:b/>
          <w:sz w:val="24"/>
        </w:rPr>
        <w:t>22. Recebimento de documentos</w:t>
      </w:r>
    </w:p>
    <w:p>
      <w:r>
        <w:t>Poderão ser cadastrados:</w:t>
      </w:r>
    </w:p>
    <w:p>
      <w:pPr>
        <w:pStyle w:val="ListBullet"/>
      </w:pPr>
      <w:r>
        <w:t>prontuários;</w:t>
      </w:r>
    </w:p>
    <w:p>
      <w:pPr>
        <w:pStyle w:val="ListBullet"/>
      </w:pPr>
      <w:r>
        <w:t>receitas;</w:t>
      </w:r>
    </w:p>
    <w:p>
      <w:pPr>
        <w:pStyle w:val="ListBullet"/>
      </w:pPr>
      <w:r>
        <w:t>exames laboratoriais;</w:t>
      </w:r>
    </w:p>
    <w:p>
      <w:pPr>
        <w:pStyle w:val="ListBullet"/>
      </w:pPr>
      <w:r>
        <w:t>exames de imagem;</w:t>
      </w:r>
    </w:p>
    <w:p>
      <w:pPr>
        <w:pStyle w:val="ListBullet"/>
      </w:pPr>
      <w:r>
        <w:t>termos de consentimento;</w:t>
      </w:r>
    </w:p>
    <w:p>
      <w:pPr>
        <w:pStyle w:val="ListBullet"/>
      </w:pPr>
      <w:r>
        <w:t>relatórios cirúrgicos;</w:t>
      </w:r>
    </w:p>
    <w:p>
      <w:pPr>
        <w:pStyle w:val="ListBullet"/>
      </w:pPr>
      <w:r>
        <w:t>fichas anestésicas;</w:t>
      </w:r>
    </w:p>
    <w:p>
      <w:pPr>
        <w:pStyle w:val="ListBullet"/>
      </w:pPr>
      <w:r>
        <w:t>declarações;</w:t>
      </w:r>
    </w:p>
    <w:p>
      <w:pPr>
        <w:pStyle w:val="ListBullet"/>
      </w:pPr>
      <w:r>
        <w:t>boletins de ocorrência;</w:t>
      </w:r>
    </w:p>
    <w:p>
      <w:pPr>
        <w:pStyle w:val="ListBullet"/>
      </w:pPr>
      <w:r>
        <w:t>documentos processuais;</w:t>
      </w:r>
    </w:p>
    <w:p>
      <w:pPr>
        <w:pStyle w:val="ListBullet"/>
      </w:pPr>
      <w:r>
        <w:t>fotografias e vídeos;</w:t>
      </w:r>
    </w:p>
    <w:p>
      <w:pPr>
        <w:pStyle w:val="ListBullet"/>
      </w:pPr>
      <w:r>
        <w:t>outros documentos.</w:t>
      </w:r>
    </w:p>
    <w:p>
      <w:r>
        <w:rPr>
          <w:b/>
          <w:sz w:val="24"/>
        </w:rPr>
        <w:t>23. Digitalização documental</w:t>
      </w:r>
    </w:p>
    <w:p>
      <w:r>
        <w:t>Documentos físicos poderão ser digitalizados e vinculados ao caso, preservando identificação do original e responsável pela digitalização.</w:t>
      </w:r>
    </w:p>
    <w:p>
      <w:r>
        <w:rPr>
          <w:b/>
          <w:sz w:val="24"/>
        </w:rPr>
        <w:t>24. Documento original versus cópia</w:t>
      </w:r>
    </w:p>
    <w:p>
      <w:r>
        <w:t>O sistema deverá permitir registrar se o documento recebido é original, cópia, cópia autenticada, arquivo digital ou reprodução fornecida por terceiro.</w:t>
      </w:r>
    </w:p>
    <w:p>
      <w:r>
        <w:rPr>
          <w:b/>
          <w:sz w:val="24"/>
        </w:rPr>
        <w:t>25. Integridade documental</w:t>
      </w:r>
    </w:p>
    <w:p>
      <w:r>
        <w:t>Arquivos recebidos deverão manter o original preservado.</w:t>
      </w:r>
    </w:p>
    <w:p>
      <w:r>
        <w:t>Anotações internas, marcações e versões de trabalho deverão ocorrer em cópias ou camadas separadas.</w:t>
      </w:r>
    </w:p>
    <w:p>
      <w:r>
        <w:rPr>
          <w:b/>
          <w:sz w:val="24"/>
        </w:rPr>
        <w:t>26. Cadeia de custódia — conceito</w:t>
      </w:r>
    </w:p>
    <w:p>
      <w:r>
        <w:t>A cadeia de custódia deverá registrar a história cronológica da posse, manipulação, transferência, abertura, análise, armazenamento e destinação de cada vestígio ou material.</w:t>
      </w:r>
    </w:p>
    <w:p>
      <w:r>
        <w:rPr>
          <w:b/>
          <w:sz w:val="24"/>
        </w:rPr>
        <w:t>27. Item de evidência</w:t>
      </w:r>
    </w:p>
    <w:p>
      <w:r>
        <w:t>Cada vestígio relevante poderá receber um identificador próprio dentro do caso.</w:t>
      </w:r>
    </w:p>
    <w:p>
      <w:r>
        <w:rPr>
          <w:b/>
          <w:sz w:val="24"/>
        </w:rPr>
        <w:t>28. Código de barras e QR Code</w:t>
      </w:r>
    </w:p>
    <w:p>
      <w:r>
        <w:t>Itens de evidência deverão poder receber etiqueta com código de barras ou QR Code para leitura em cada transferência ou procedimento.</w:t>
      </w:r>
    </w:p>
    <w:p>
      <w:r>
        <w:rPr>
          <w:b/>
          <w:sz w:val="24"/>
        </w:rPr>
        <w:t>29. Etiqueta forense</w:t>
      </w:r>
    </w:p>
    <w:p>
      <w:r>
        <w:t>Poderá conter:</w:t>
      </w:r>
    </w:p>
    <w:p>
      <w:pPr>
        <w:pStyle w:val="ListBullet"/>
      </w:pPr>
      <w:r>
        <w:t>número do caso;</w:t>
      </w:r>
    </w:p>
    <w:p>
      <w:pPr>
        <w:pStyle w:val="ListBullet"/>
      </w:pPr>
      <w:r>
        <w:t>identificador do item;</w:t>
      </w:r>
    </w:p>
    <w:p>
      <w:pPr>
        <w:pStyle w:val="ListBullet"/>
      </w:pPr>
      <w:r>
        <w:t>descrição resumida;</w:t>
      </w:r>
    </w:p>
    <w:p>
      <w:pPr>
        <w:pStyle w:val="ListBullet"/>
      </w:pPr>
      <w:r>
        <w:t>data de coleta/recebimento;</w:t>
      </w:r>
    </w:p>
    <w:p>
      <w:pPr>
        <w:pStyle w:val="ListBullet"/>
      </w:pPr>
      <w:r>
        <w:t>tipo de material;</w:t>
      </w:r>
    </w:p>
    <w:p>
      <w:pPr>
        <w:pStyle w:val="ListBullet"/>
      </w:pPr>
      <w:r>
        <w:t>condição de conservação;</w:t>
      </w:r>
    </w:p>
    <w:p>
      <w:pPr>
        <w:pStyle w:val="ListBullet"/>
      </w:pPr>
      <w:r>
        <w:t>código de barras/QR Code.</w:t>
      </w:r>
    </w:p>
    <w:p>
      <w:r>
        <w:rPr>
          <w:b/>
          <w:sz w:val="24"/>
        </w:rPr>
        <w:t>30. Lacre</w:t>
      </w:r>
    </w:p>
    <w:p>
      <w:r>
        <w:t>O sistema deverá permitir registrar número, tipo e condição do lacre.</w:t>
      </w:r>
    </w:p>
    <w:p>
      <w:r>
        <w:rPr>
          <w:b/>
          <w:sz w:val="24"/>
        </w:rPr>
        <w:t>31. Fotografia do lacre</w:t>
      </w:r>
    </w:p>
    <w:p>
      <w:r>
        <w:t>Na entrada e nas principais transferências, poderá ser obrigatório fotografar o lacre antes da abertura.</w:t>
      </w:r>
    </w:p>
    <w:p>
      <w:r>
        <w:rPr>
          <w:b/>
          <w:sz w:val="24"/>
        </w:rPr>
        <w:t>32. Abertura de embalagem</w:t>
      </w:r>
    </w:p>
    <w:p>
      <w:r>
        <w:t>A abertura de embalagem forense deverá registrar usuário, data, horário, motivo e condição encontrada.</w:t>
      </w:r>
    </w:p>
    <w:p>
      <w:r>
        <w:rPr>
          <w:b/>
          <w:sz w:val="24"/>
        </w:rPr>
        <w:t>33. Novo lacre</w:t>
      </w:r>
    </w:p>
    <w:p>
      <w:r>
        <w:t>Após manipulação, quando aplicável, o material deverá receber novo lacre e o número deverá ser registrado.</w:t>
      </w:r>
    </w:p>
    <w:p>
      <w:r>
        <w:rPr>
          <w:b/>
          <w:sz w:val="24"/>
        </w:rPr>
        <w:t>34. Transferência de custódia</w:t>
      </w:r>
    </w:p>
    <w:p>
      <w:r>
        <w:t>Cada transferência deverá registrar:</w:t>
      </w:r>
    </w:p>
    <w:p>
      <w:pPr>
        <w:pStyle w:val="ListBullet"/>
      </w:pPr>
      <w:r>
        <w:t>item;</w:t>
      </w:r>
    </w:p>
    <w:p>
      <w:pPr>
        <w:pStyle w:val="ListBullet"/>
      </w:pPr>
      <w:r>
        <w:t>origem;</w:t>
      </w:r>
    </w:p>
    <w:p>
      <w:pPr>
        <w:pStyle w:val="ListBullet"/>
      </w:pPr>
      <w:r>
        <w:t>destino;</w:t>
      </w:r>
    </w:p>
    <w:p>
      <w:pPr>
        <w:pStyle w:val="ListBullet"/>
      </w:pPr>
      <w:r>
        <w:t>entregador;</w:t>
      </w:r>
    </w:p>
    <w:p>
      <w:pPr>
        <w:pStyle w:val="ListBullet"/>
      </w:pPr>
      <w:r>
        <w:t>recebedor;</w:t>
      </w:r>
    </w:p>
    <w:p>
      <w:pPr>
        <w:pStyle w:val="ListBullet"/>
      </w:pPr>
      <w:r>
        <w:t>data;</w:t>
      </w:r>
    </w:p>
    <w:p>
      <w:pPr>
        <w:pStyle w:val="ListBullet"/>
      </w:pPr>
      <w:r>
        <w:t>horário;</w:t>
      </w:r>
    </w:p>
    <w:p>
      <w:pPr>
        <w:pStyle w:val="ListBullet"/>
      </w:pPr>
      <w:r>
        <w:t>condição;</w:t>
      </w:r>
    </w:p>
    <w:p>
      <w:pPr>
        <w:pStyle w:val="ListBullet"/>
      </w:pPr>
      <w:r>
        <w:t>lacre;</w:t>
      </w:r>
    </w:p>
    <w:p>
      <w:pPr>
        <w:pStyle w:val="ListBullet"/>
      </w:pPr>
      <w:r>
        <w:t>finalidade.</w:t>
      </w:r>
    </w:p>
    <w:p>
      <w:r>
        <w:rPr>
          <w:b/>
          <w:sz w:val="24"/>
        </w:rPr>
        <w:t>35. Leitura obrigatória na transferência</w:t>
      </w:r>
    </w:p>
    <w:p>
      <w:r>
        <w:t>Quando houver etiqueta, a transferência poderá exigir leitura do código do item e identificação do usuário recebedor.</w:t>
      </w:r>
    </w:p>
    <w:p>
      <w:r>
        <w:rPr>
          <w:b/>
          <w:sz w:val="24"/>
        </w:rPr>
        <w:t>36. Transferência sem leitura</w:t>
      </w:r>
    </w:p>
    <w:p>
      <w:r>
        <w:t>Exceções deverão exigir justificativa e gerar evento de auditoria.</w:t>
      </w:r>
    </w:p>
    <w:p>
      <w:r>
        <w:rPr>
          <w:b/>
          <w:sz w:val="24"/>
        </w:rPr>
        <w:t>37. Linha do tempo de custódia</w:t>
      </w:r>
    </w:p>
    <w:p>
      <w:r>
        <w:t>Cada item deverá possuir timeline reconstruível desde a entrada até a destinação final.</w:t>
      </w:r>
    </w:p>
    <w:p>
      <w:r>
        <w:rPr>
          <w:b/>
          <w:sz w:val="24"/>
        </w:rPr>
        <w:t>38. Quebra de cadeia de custódia</w:t>
      </w:r>
    </w:p>
    <w:p>
      <w:r>
        <w:t>Qualquer inconsistência relevante deverá ser sinalizada como evento crítico, sem apagar ou corrigir silenciosamente o histórico.</w:t>
      </w:r>
    </w:p>
    <w:p>
      <w:r>
        <w:rPr>
          <w:b/>
          <w:sz w:val="24"/>
        </w:rPr>
        <w:t>39. Armazenamento de evidências</w:t>
      </w:r>
    </w:p>
    <w:p>
      <w:r>
        <w:t>O sistema deverá registrar local físico de armazenamento, condição e responsável.</w:t>
      </w:r>
    </w:p>
    <w:p>
      <w:r>
        <w:rPr>
          <w:b/>
          <w:sz w:val="24"/>
        </w:rPr>
        <w:t>40. Mapa de localização</w:t>
      </w:r>
    </w:p>
    <w:p>
      <w:r>
        <w:t>Quando integrado à Bioteca ou ao controle de cadáveres, o item poderá ser localizado por sala, equipamento, estante, gaveta, caixa ou posição.</w:t>
      </w:r>
    </w:p>
    <w:p>
      <w:r>
        <w:rPr>
          <w:b/>
          <w:sz w:val="24"/>
        </w:rPr>
        <w:t>41. Retirada temporária</w:t>
      </w:r>
    </w:p>
    <w:p>
      <w:r>
        <w:t>A retirada de material do local de guarda deverá gerar registro de custódia e prazo de devolução quando aplicável.</w:t>
      </w:r>
    </w:p>
    <w:p>
      <w:r>
        <w:rPr>
          <w:b/>
          <w:sz w:val="24"/>
        </w:rPr>
        <w:t>42. Materiais consumíveis</w:t>
      </w:r>
    </w:p>
    <w:p>
      <w:r>
        <w:t>Quando o exame consumir total ou parcialmente uma evidência, o sistema deverá registrar quantidade utilizada e remanescente.</w:t>
      </w:r>
    </w:p>
    <w:p>
      <w:r>
        <w:rPr>
          <w:b/>
          <w:sz w:val="24"/>
        </w:rPr>
        <w:t>43. Descarte de evidência</w:t>
      </w:r>
    </w:p>
    <w:p>
      <w:r>
        <w:t>Vestígios forenses não deverão ser descartados apenas por vencimento de rotina.</w:t>
      </w:r>
    </w:p>
    <w:p>
      <w:r>
        <w:t>O descarte deverá depender de autorização específica conforme regra institucional, contratual ou processual.</w:t>
      </w:r>
    </w:p>
    <w:p>
      <w:r>
        <w:rPr>
          <w:b/>
          <w:sz w:val="24"/>
        </w:rPr>
        <w:t>44. Bloqueio de descarte</w:t>
      </w:r>
    </w:p>
    <w:p>
      <w:r>
        <w:t>Ao bipar um item forense na tela de descarte, o sistema deverá impedir a operação se não houver autorização válida.</w:t>
      </w:r>
    </w:p>
    <w:p>
      <w:r>
        <w:rPr>
          <w:b/>
          <w:sz w:val="24"/>
        </w:rPr>
        <w:t>45. Autorização de descarte</w:t>
      </w:r>
    </w:p>
    <w:p>
      <w:r>
        <w:t>Deverá registrar:</w:t>
      </w:r>
    </w:p>
    <w:p>
      <w:pPr>
        <w:pStyle w:val="ListBullet"/>
      </w:pPr>
      <w:r>
        <w:t>autoridade/responsável que autorizou;</w:t>
      </w:r>
    </w:p>
    <w:p>
      <w:pPr>
        <w:pStyle w:val="ListBullet"/>
      </w:pPr>
      <w:r>
        <w:t>data;</w:t>
      </w:r>
    </w:p>
    <w:p>
      <w:pPr>
        <w:pStyle w:val="ListBullet"/>
      </w:pPr>
      <w:r>
        <w:t>fundamento ou documento;</w:t>
      </w:r>
    </w:p>
    <w:p>
      <w:pPr>
        <w:pStyle w:val="ListBullet"/>
      </w:pPr>
      <w:r>
        <w:t>itens abrangidos;</w:t>
      </w:r>
    </w:p>
    <w:p>
      <w:pPr>
        <w:pStyle w:val="ListBullet"/>
      </w:pPr>
      <w:r>
        <w:t>responsável pela execução.</w:t>
      </w:r>
    </w:p>
    <w:p>
      <w:r>
        <w:rPr>
          <w:b/>
          <w:sz w:val="24"/>
        </w:rPr>
        <w:t>46. Termo de descarte</w:t>
      </w:r>
    </w:p>
    <w:p>
      <w:r>
        <w:t>O sistema poderá gerar termo de descarte com identificação dos materiais, autorização e responsáveis.</w:t>
      </w:r>
    </w:p>
    <w:p>
      <w:r>
        <w:rPr>
          <w:b/>
          <w:sz w:val="24"/>
        </w:rPr>
        <w:t>47. Devolução de evidências</w:t>
      </w:r>
    </w:p>
    <w:p>
      <w:r>
        <w:t>Materiais devolvidos deverão gerar termo de entrega/retirada e atualização da cadeia de custódia.</w:t>
      </w:r>
    </w:p>
    <w:p>
      <w:r>
        <w:rPr>
          <w:b/>
          <w:sz w:val="24"/>
        </w:rPr>
        <w:t>48. Assinatura na retirada</w:t>
      </w:r>
    </w:p>
    <w:p>
      <w:r>
        <w:t>A retirada poderá exigir assinatura do responsável, identificação, documento, data e horário.</w:t>
      </w:r>
    </w:p>
    <w:p>
      <w:r>
        <w:rPr>
          <w:b/>
          <w:sz w:val="24"/>
        </w:rPr>
        <w:t>49. Termo de retirada</w:t>
      </w:r>
    </w:p>
    <w:p>
      <w:r>
        <w:t>O sistema deverá gerar termo próprio para cadáver, blocos, lâminas, documentos, amostras ou outros itens entregues a terceiros.</w:t>
      </w:r>
    </w:p>
    <w:p>
      <w:r>
        <w:rPr>
          <w:b/>
          <w:sz w:val="24"/>
        </w:rPr>
        <w:t>50. Agendamento da necropsia forense</w:t>
      </w:r>
    </w:p>
    <w:p>
      <w:r>
        <w:t>O exame poderá ser agendado com data, horário, sala, equipe e participantes autorizados.</w:t>
      </w:r>
    </w:p>
    <w:p>
      <w:r>
        <w:rPr>
          <w:b/>
          <w:sz w:val="24"/>
        </w:rPr>
        <w:t>51. Participantes externos</w:t>
      </w:r>
    </w:p>
    <w:p>
      <w:r>
        <w:t>Quando permitido, assistentes técnicos, autoridades ou observadores poderão ser cadastrados.</w:t>
      </w:r>
    </w:p>
    <w:p>
      <w:r>
        <w:rPr>
          <w:b/>
          <w:sz w:val="24"/>
        </w:rPr>
        <w:t>52. Registro de presença</w:t>
      </w:r>
    </w:p>
    <w:p>
      <w:r>
        <w:t>O sistema poderá registrar quem esteve presente durante o exame e em qual período.</w:t>
      </w:r>
    </w:p>
    <w:p>
      <w:r>
        <w:rPr>
          <w:b/>
          <w:sz w:val="24"/>
        </w:rPr>
        <w:t>53. Preparação da sala</w:t>
      </w:r>
    </w:p>
    <w:p>
      <w:r>
        <w:t>Poderá existir checklist de preparação da sala, equipamentos, EPIs, instrumentos, recipientes e materiais de coleta.</w:t>
      </w:r>
    </w:p>
    <w:p>
      <w:r>
        <w:rPr>
          <w:b/>
          <w:sz w:val="24"/>
        </w:rPr>
        <w:t>54. Checklist pré-necropsia</w:t>
      </w:r>
    </w:p>
    <w:p>
      <w:r>
        <w:t>Poderá confirmar:</w:t>
      </w:r>
    </w:p>
    <w:p>
      <w:pPr>
        <w:pStyle w:val="ListBullet"/>
      </w:pPr>
      <w:r>
        <w:t>identidade do caso;</w:t>
      </w:r>
    </w:p>
    <w:p>
      <w:pPr>
        <w:pStyle w:val="ListBullet"/>
      </w:pPr>
      <w:r>
        <w:t>integridade do lacre;</w:t>
      </w:r>
    </w:p>
    <w:p>
      <w:pPr>
        <w:pStyle w:val="ListBullet"/>
      </w:pPr>
      <w:r>
        <w:t>fotografia inicial;</w:t>
      </w:r>
    </w:p>
    <w:p>
      <w:pPr>
        <w:pStyle w:val="ListBullet"/>
      </w:pPr>
      <w:r>
        <w:t>documentação recebida;</w:t>
      </w:r>
    </w:p>
    <w:p>
      <w:pPr>
        <w:pStyle w:val="ListBullet"/>
      </w:pPr>
      <w:r>
        <w:t>equipamentos disponíveis;</w:t>
      </w:r>
    </w:p>
    <w:p>
      <w:pPr>
        <w:pStyle w:val="ListBullet"/>
      </w:pPr>
      <w:r>
        <w:t>recipientes de coleta;</w:t>
      </w:r>
    </w:p>
    <w:p>
      <w:pPr>
        <w:pStyle w:val="ListBullet"/>
      </w:pPr>
      <w:r>
        <w:t>etiquetas;</w:t>
      </w:r>
    </w:p>
    <w:p>
      <w:pPr>
        <w:pStyle w:val="ListBullet"/>
      </w:pPr>
      <w:r>
        <w:t>cadeia de custódia ativa.</w:t>
      </w:r>
    </w:p>
    <w:p>
      <w:r>
        <w:rPr>
          <w:b/>
          <w:sz w:val="24"/>
        </w:rPr>
        <w:t>55. Identificação antes da abertura</w:t>
      </w:r>
    </w:p>
    <w:p>
      <w:r>
        <w:t>Antes do exame, o sistema deverá exigir confirmação da identidade do cadáver e do registro forense.</w:t>
      </w:r>
    </w:p>
    <w:p>
      <w:r>
        <w:rPr>
          <w:b/>
          <w:sz w:val="24"/>
        </w:rPr>
        <w:t>56. Exame externo</w:t>
      </w:r>
    </w:p>
    <w:p>
      <w:r>
        <w:t>A ficha deverá permitir descrição sistemática do cadáver antes de qualquer incisão.</w:t>
      </w:r>
    </w:p>
    <w:p>
      <w:r>
        <w:rPr>
          <w:b/>
          <w:sz w:val="24"/>
        </w:rPr>
        <w:t>57. Campos do exame externo</w:t>
      </w:r>
    </w:p>
    <w:p>
      <w:r>
        <w:t>Poderão incluir:</w:t>
      </w:r>
    </w:p>
    <w:p>
      <w:pPr>
        <w:pStyle w:val="ListBullet"/>
      </w:pPr>
      <w:r>
        <w:t>espécie;</w:t>
      </w:r>
    </w:p>
    <w:p>
      <w:pPr>
        <w:pStyle w:val="ListBullet"/>
      </w:pPr>
      <w:r>
        <w:t>sexo;</w:t>
      </w:r>
    </w:p>
    <w:p>
      <w:pPr>
        <w:pStyle w:val="ListBullet"/>
      </w:pPr>
      <w:r>
        <w:t>raça/fenótipo;</w:t>
      </w:r>
    </w:p>
    <w:p>
      <w:pPr>
        <w:pStyle w:val="ListBullet"/>
      </w:pPr>
      <w:r>
        <w:t>idade estimada ou informada;</w:t>
      </w:r>
    </w:p>
    <w:p>
      <w:pPr>
        <w:pStyle w:val="ListBullet"/>
      </w:pPr>
      <w:r>
        <w:t>peso;</w:t>
      </w:r>
    </w:p>
    <w:p>
      <w:pPr>
        <w:pStyle w:val="ListBullet"/>
      </w:pPr>
      <w:r>
        <w:t>escore corporal;</w:t>
      </w:r>
    </w:p>
    <w:p>
      <w:pPr>
        <w:pStyle w:val="ListBullet"/>
      </w:pPr>
      <w:r>
        <w:t>pelagem;</w:t>
      </w:r>
    </w:p>
    <w:p>
      <w:pPr>
        <w:pStyle w:val="ListBullet"/>
      </w:pPr>
      <w:r>
        <w:t>estado de conservação;</w:t>
      </w:r>
    </w:p>
    <w:p>
      <w:pPr>
        <w:pStyle w:val="ListBullet"/>
      </w:pPr>
      <w:r>
        <w:t>rigidez;</w:t>
      </w:r>
    </w:p>
    <w:p>
      <w:pPr>
        <w:pStyle w:val="ListBullet"/>
      </w:pPr>
      <w:r>
        <w:t>livores;</w:t>
      </w:r>
    </w:p>
    <w:p>
      <w:pPr>
        <w:pStyle w:val="ListBullet"/>
      </w:pPr>
      <w:r>
        <w:t>temperatura, quando pertinente;</w:t>
      </w:r>
    </w:p>
    <w:p>
      <w:pPr>
        <w:pStyle w:val="ListBullet"/>
      </w:pPr>
      <w:r>
        <w:t>mucosas;</w:t>
      </w:r>
    </w:p>
    <w:p>
      <w:pPr>
        <w:pStyle w:val="ListBullet"/>
      </w:pPr>
      <w:r>
        <w:t>orifícios naturais;</w:t>
      </w:r>
    </w:p>
    <w:p>
      <w:pPr>
        <w:pStyle w:val="ListBullet"/>
      </w:pPr>
      <w:r>
        <w:t>ectoparasitos;</w:t>
      </w:r>
    </w:p>
    <w:p>
      <w:pPr>
        <w:pStyle w:val="ListBullet"/>
      </w:pPr>
      <w:r>
        <w:t>lesões;</w:t>
      </w:r>
    </w:p>
    <w:p>
      <w:pPr>
        <w:pStyle w:val="ListBullet"/>
      </w:pPr>
      <w:r>
        <w:t>marcas de identificação;</w:t>
      </w:r>
    </w:p>
    <w:p>
      <w:pPr>
        <w:pStyle w:val="ListBullet"/>
      </w:pPr>
      <w:r>
        <w:t>intervenções médicas.</w:t>
      </w:r>
    </w:p>
    <w:p>
      <w:r>
        <w:rPr>
          <w:b/>
          <w:sz w:val="24"/>
        </w:rPr>
        <w:t>58. Sinais de intervenção médica</w:t>
      </w:r>
    </w:p>
    <w:p>
      <w:r>
        <w:t>O sistema poderá registrar:</w:t>
      </w:r>
    </w:p>
    <w:p>
      <w:pPr>
        <w:pStyle w:val="ListBullet"/>
      </w:pPr>
      <w:r>
        <w:t>tricotomias;</w:t>
      </w:r>
    </w:p>
    <w:p>
      <w:pPr>
        <w:pStyle w:val="ListBullet"/>
      </w:pPr>
      <w:r>
        <w:t>cateteres;</w:t>
      </w:r>
    </w:p>
    <w:p>
      <w:pPr>
        <w:pStyle w:val="ListBullet"/>
      </w:pPr>
      <w:r>
        <w:t>drenos;</w:t>
      </w:r>
    </w:p>
    <w:p>
      <w:pPr>
        <w:pStyle w:val="ListBullet"/>
      </w:pPr>
      <w:r>
        <w:t>suturas;</w:t>
      </w:r>
    </w:p>
    <w:p>
      <w:pPr>
        <w:pStyle w:val="ListBullet"/>
      </w:pPr>
      <w:r>
        <w:t>curativos;</w:t>
      </w:r>
    </w:p>
    <w:p>
      <w:pPr>
        <w:pStyle w:val="ListBullet"/>
      </w:pPr>
      <w:r>
        <w:t>sondas;</w:t>
      </w:r>
    </w:p>
    <w:p>
      <w:pPr>
        <w:pStyle w:val="ListBullet"/>
      </w:pPr>
      <w:r>
        <w:t>incisões cirúrgicas;</w:t>
      </w:r>
    </w:p>
    <w:p>
      <w:pPr>
        <w:pStyle w:val="ListBullet"/>
      </w:pPr>
      <w:r>
        <w:t>marcas de desfibrilação ou outros procedimentos, quando presentes.</w:t>
      </w:r>
    </w:p>
    <w:p>
      <w:r>
        <w:rPr>
          <w:b/>
          <w:sz w:val="24"/>
        </w:rPr>
        <w:t>59. Descrição de lesões externas</w:t>
      </w:r>
    </w:p>
    <w:p>
      <w:r>
        <w:t>Lesões deverão poder ser registradas individualmente com localização, tipo, dimensões, forma, cor, bordas, profundidade aparente e características associadas.</w:t>
      </w:r>
    </w:p>
    <w:p>
      <w:r>
        <w:rPr>
          <w:b/>
          <w:sz w:val="24"/>
        </w:rPr>
        <w:t>60. Mapa corporal</w:t>
      </w:r>
    </w:p>
    <w:p>
      <w:r>
        <w:t>O módulo poderá possuir diagramas anatômicos para marcação da localização das lesões.</w:t>
      </w:r>
    </w:p>
    <w:p>
      <w:r>
        <w:rPr>
          <w:b/>
          <w:sz w:val="24"/>
        </w:rPr>
        <w:t>61. Numeração das lesões</w:t>
      </w:r>
    </w:p>
    <w:p>
      <w:r>
        <w:t>Lesões relevantes poderão receber números que se mantenham consistentes nas fotografias, descrição, coleta e discussão.</w:t>
      </w:r>
    </w:p>
    <w:p>
      <w:r>
        <w:rPr>
          <w:b/>
          <w:sz w:val="24"/>
        </w:rPr>
        <w:t>62. Fotografia métrica</w:t>
      </w:r>
    </w:p>
    <w:p>
      <w:r>
        <w:t>O sistema deverá incentivar ou exigir escala métrica e identificação do caso em fotografias periciais conforme protocolo.</w:t>
      </w:r>
    </w:p>
    <w:p>
      <w:r>
        <w:rPr>
          <w:b/>
          <w:sz w:val="24"/>
        </w:rPr>
        <w:t>63. Sequência fotográfica</w:t>
      </w:r>
    </w:p>
    <w:p>
      <w:r>
        <w:t>Poderá ser estruturada em visão geral, média distância e detalhe.</w:t>
      </w:r>
    </w:p>
    <w:p>
      <w:r>
        <w:rPr>
          <w:b/>
          <w:sz w:val="24"/>
        </w:rPr>
        <w:t>64. Fotografia antes da manipulação</w:t>
      </w:r>
    </w:p>
    <w:p>
      <w:r>
        <w:t>Lesões e evidências deverão ser documentadas, quando pertinente, antes de limpeza, incisão ou coleta.</w:t>
      </w:r>
    </w:p>
    <w:p>
      <w:r>
        <w:rPr>
          <w:b/>
          <w:sz w:val="24"/>
        </w:rPr>
        <w:t>65. Imagem original</w:t>
      </w:r>
    </w:p>
    <w:p>
      <w:r>
        <w:t>A fotografia original deverá permanecer preservada.</w:t>
      </w:r>
    </w:p>
    <w:p>
      <w:r>
        <w:t>Recortes, setas, contraste ou anotações deverão gerar derivados sem sobrescrever o arquivo original.</w:t>
      </w:r>
    </w:p>
    <w:p>
      <w:r>
        <w:rPr>
          <w:b/>
          <w:sz w:val="24"/>
        </w:rPr>
        <w:t>66. Metadados da imagem</w:t>
      </w:r>
    </w:p>
    <w:p>
      <w:r>
        <w:t>Quando disponíveis e legalmente apropriados, data, horário, dispositivo e demais metadados poderão ser preservados.</w:t>
      </w:r>
    </w:p>
    <w:p>
      <w:r>
        <w:rPr>
          <w:b/>
          <w:sz w:val="24"/>
        </w:rPr>
        <w:t>67. Hash de arquivo</w:t>
      </w:r>
    </w:p>
    <w:p>
      <w:r>
        <w:t>O sistema poderá calcular identificador criptográfico para arquivos forenses importantes, auxiliando na demonstração de integridade digital.</w:t>
      </w:r>
    </w:p>
    <w:p>
      <w:r>
        <w:rPr>
          <w:b/>
          <w:sz w:val="24"/>
        </w:rPr>
        <w:t>68. Vídeos</w:t>
      </w:r>
    </w:p>
    <w:p>
      <w:r>
        <w:t>Vídeos do exame poderão ser armazenados ou vinculados com as mesmas regras de integridade e acesso.</w:t>
      </w:r>
    </w:p>
    <w:p>
      <w:r>
        <w:rPr>
          <w:b/>
          <w:sz w:val="24"/>
        </w:rPr>
        <w:t>69. Ditado e transcrição de voz</w:t>
      </w:r>
    </w:p>
    <w:p>
      <w:r>
        <w:t>O patologista poderá narrar achados durante a necropsia.</w:t>
      </w:r>
    </w:p>
    <w:p>
      <w:r>
        <w:t>A transcrição deverá permanecer identificada como rascunho até revisão e validação pelo responsável.</w:t>
      </w:r>
    </w:p>
    <w:p>
      <w:r>
        <w:rPr>
          <w:b/>
          <w:sz w:val="24"/>
        </w:rPr>
        <w:t>70. Exame interno</w:t>
      </w:r>
    </w:p>
    <w:p>
      <w:r>
        <w:t>A necropsia deverá permitir descrição sistemática por cavidades, sistemas e órgãos.</w:t>
      </w:r>
    </w:p>
    <w:p>
      <w:r>
        <w:rPr>
          <w:b/>
          <w:sz w:val="24"/>
        </w:rPr>
        <w:t>71. Ordem do exame</w:t>
      </w:r>
    </w:p>
    <w:p>
      <w:r>
        <w:t>O sistema poderá utilizar protocolo institucional, mas deverá permitir adaptações justificadas conforme o caso forense.</w:t>
      </w:r>
    </w:p>
    <w:p>
      <w:r>
        <w:rPr>
          <w:b/>
          <w:sz w:val="24"/>
        </w:rPr>
        <w:t>72. Achados negativos relevantes</w:t>
      </w:r>
    </w:p>
    <w:p>
      <w:r>
        <w:t>O módulo deverá permitir registrar explicitamente a ausência de achados importantes para a hipótese investigada.</w:t>
      </w:r>
    </w:p>
    <w:p>
      <w:r>
        <w:rPr>
          <w:b/>
          <w:sz w:val="24"/>
        </w:rPr>
        <w:t>73. Traumatologia forense</w:t>
      </w:r>
    </w:p>
    <w:p>
      <w:r>
        <w:t>Lesões traumáticas poderão ser classificadas e descritas com campos específicos.</w:t>
      </w:r>
    </w:p>
    <w:p>
      <w:r>
        <w:rPr>
          <w:b/>
          <w:sz w:val="24"/>
        </w:rPr>
        <w:t>74. Tipos de trauma</w:t>
      </w:r>
    </w:p>
    <w:p>
      <w:r>
        <w:t>Exemplos:</w:t>
      </w:r>
    </w:p>
    <w:p>
      <w:pPr>
        <w:pStyle w:val="ListBullet"/>
      </w:pPr>
      <w:r>
        <w:t>contuso;</w:t>
      </w:r>
    </w:p>
    <w:p>
      <w:pPr>
        <w:pStyle w:val="ListBullet"/>
      </w:pPr>
      <w:r>
        <w:t>inciso;</w:t>
      </w:r>
    </w:p>
    <w:p>
      <w:pPr>
        <w:pStyle w:val="ListBullet"/>
      </w:pPr>
      <w:r>
        <w:t>perfurante;</w:t>
      </w:r>
    </w:p>
    <w:p>
      <w:pPr>
        <w:pStyle w:val="ListBullet"/>
      </w:pPr>
      <w:r>
        <w:t>perfurocontundente;</w:t>
      </w:r>
    </w:p>
    <w:p>
      <w:pPr>
        <w:pStyle w:val="ListBullet"/>
      </w:pPr>
      <w:r>
        <w:t>lacerante;</w:t>
      </w:r>
    </w:p>
    <w:p>
      <w:pPr>
        <w:pStyle w:val="ListBullet"/>
      </w:pPr>
      <w:r>
        <w:t>esmagamento;</w:t>
      </w:r>
    </w:p>
    <w:p>
      <w:pPr>
        <w:pStyle w:val="ListBullet"/>
      </w:pPr>
      <w:r>
        <w:t>térmico;</w:t>
      </w:r>
    </w:p>
    <w:p>
      <w:pPr>
        <w:pStyle w:val="ListBullet"/>
      </w:pPr>
      <w:r>
        <w:t>elétrico;</w:t>
      </w:r>
    </w:p>
    <w:p>
      <w:pPr>
        <w:pStyle w:val="ListBullet"/>
      </w:pPr>
      <w:r>
        <w:t>projétil, quando aplicável;</w:t>
      </w:r>
    </w:p>
    <w:p>
      <w:pPr>
        <w:pStyle w:val="ListBullet"/>
      </w:pPr>
      <w:r>
        <w:t>outro.</w:t>
      </w:r>
    </w:p>
    <w:p>
      <w:r>
        <w:rPr>
          <w:b/>
          <w:sz w:val="24"/>
        </w:rPr>
        <w:t>75. Características da lesão traumática</w:t>
      </w:r>
    </w:p>
    <w:p>
      <w:r>
        <w:t>Poderão incluir:</w:t>
      </w:r>
    </w:p>
    <w:p>
      <w:pPr>
        <w:pStyle w:val="ListBullet"/>
      </w:pPr>
      <w:r>
        <w:t>localização;</w:t>
      </w:r>
    </w:p>
    <w:p>
      <w:pPr>
        <w:pStyle w:val="ListBullet"/>
      </w:pPr>
      <w:r>
        <w:t>dimensões;</w:t>
      </w:r>
    </w:p>
    <w:p>
      <w:pPr>
        <w:pStyle w:val="ListBullet"/>
      </w:pPr>
      <w:r>
        <w:t>profundidade;</w:t>
      </w:r>
    </w:p>
    <w:p>
      <w:pPr>
        <w:pStyle w:val="ListBullet"/>
      </w:pPr>
      <w:r>
        <w:t>direção;</w:t>
      </w:r>
    </w:p>
    <w:p>
      <w:pPr>
        <w:pStyle w:val="ListBullet"/>
      </w:pPr>
      <w:r>
        <w:t>bordas;</w:t>
      </w:r>
    </w:p>
    <w:p>
      <w:pPr>
        <w:pStyle w:val="ListBullet"/>
      </w:pPr>
      <w:r>
        <w:t>hemorragia;</w:t>
      </w:r>
    </w:p>
    <w:p>
      <w:pPr>
        <w:pStyle w:val="ListBullet"/>
      </w:pPr>
      <w:r>
        <w:t>infiltração tecidual;</w:t>
      </w:r>
    </w:p>
    <w:p>
      <w:pPr>
        <w:pStyle w:val="ListBullet"/>
      </w:pPr>
      <w:r>
        <w:t>fraturas associadas;</w:t>
      </w:r>
    </w:p>
    <w:p>
      <w:pPr>
        <w:pStyle w:val="ListBullet"/>
      </w:pPr>
      <w:r>
        <w:t>corpos estranhos;</w:t>
      </w:r>
    </w:p>
    <w:p>
      <w:pPr>
        <w:pStyle w:val="ListBullet"/>
      </w:pPr>
      <w:r>
        <w:t>reação vital.</w:t>
      </w:r>
    </w:p>
    <w:p>
      <w:r>
        <w:rPr>
          <w:b/>
          <w:sz w:val="24"/>
        </w:rPr>
        <w:t>76. Vitalidade da lesão</w:t>
      </w:r>
    </w:p>
    <w:p>
      <w:r>
        <w:t>O sistema poderá registrar elementos macro e microscópicos utilizados na avaliação de reação vital, sem transformar esse campo em conclusão automática.</w:t>
      </w:r>
    </w:p>
    <w:p>
      <w:r>
        <w:rPr>
          <w:b/>
          <w:sz w:val="24"/>
        </w:rPr>
        <w:t>77. Cronologia de lesões</w:t>
      </w:r>
    </w:p>
    <w:p>
      <w:r>
        <w:t>Quando estimada, a idade da lesão deverá ser registrada como interpretação, com grau de confiança e limitações.</w:t>
      </w:r>
    </w:p>
    <w:p>
      <w:r>
        <w:rPr>
          <w:b/>
          <w:sz w:val="24"/>
        </w:rPr>
        <w:t>78. Fraturas</w:t>
      </w:r>
    </w:p>
    <w:p>
      <w:r>
        <w:t>Fraturas poderão ser descritas quanto ao osso, localização, configuração, deslocamento, hemorragia e alterações associadas.</w:t>
      </w:r>
    </w:p>
    <w:p>
      <w:r>
        <w:rPr>
          <w:b/>
          <w:sz w:val="24"/>
        </w:rPr>
        <w:t>79. Radiologia forense</w:t>
      </w:r>
    </w:p>
    <w:p>
      <w:r>
        <w:t>Radiografias, tomografia e outros exames de imagem poderão ser vinculados ao caso para pesquisa de fraturas, corpos estranhos, projéteis, implantes ou outras alterações.</w:t>
      </w:r>
    </w:p>
    <w:p>
      <w:r>
        <w:rPr>
          <w:b/>
          <w:sz w:val="24"/>
        </w:rPr>
        <w:t>80. Exames de imagem ante mortem</w:t>
      </w:r>
    </w:p>
    <w:p>
      <w:r>
        <w:t>Imagens clínicas anteriores poderão ser separadas das imagens obtidas para finalidade pericial.</w:t>
      </w:r>
    </w:p>
    <w:p>
      <w:r>
        <w:rPr>
          <w:b/>
          <w:sz w:val="24"/>
        </w:rPr>
        <w:t>81. Asfixias</w:t>
      </w:r>
    </w:p>
    <w:p>
      <w:r>
        <w:t>O módulo poderá possuir campos específicos para achados relacionados a obstrução de vias aéreas, compressão cervical, afogamento, sufocação e outras hipóteses, sem inferência automática.</w:t>
      </w:r>
    </w:p>
    <w:p>
      <w:r>
        <w:rPr>
          <w:b/>
          <w:sz w:val="24"/>
        </w:rPr>
        <w:t>82. Intoxicações</w:t>
      </w:r>
    </w:p>
    <w:p>
      <w:r>
        <w:t>Casos com suspeita toxicológica deverão permitir protocolo específico de coleta, conservação e envio.</w:t>
      </w:r>
    </w:p>
    <w:p>
      <w:r>
        <w:rPr>
          <w:b/>
          <w:sz w:val="24"/>
        </w:rPr>
        <w:t>83. Amostras toxicológicas</w:t>
      </w:r>
    </w:p>
    <w:p>
      <w:r>
        <w:t>Poderão incluir, conforme o caso e protocolo:</w:t>
      </w:r>
    </w:p>
    <w:p>
      <w:pPr>
        <w:pStyle w:val="ListBullet"/>
      </w:pPr>
      <w:r>
        <w:t>sangue;</w:t>
      </w:r>
    </w:p>
    <w:p>
      <w:pPr>
        <w:pStyle w:val="ListBullet"/>
      </w:pPr>
      <w:r>
        <w:t>urina;</w:t>
      </w:r>
    </w:p>
    <w:p>
      <w:pPr>
        <w:pStyle w:val="ListBullet"/>
      </w:pPr>
      <w:r>
        <w:t>conteúdo gástrico;</w:t>
      </w:r>
    </w:p>
    <w:p>
      <w:pPr>
        <w:pStyle w:val="ListBullet"/>
      </w:pPr>
      <w:r>
        <w:t>fígado;</w:t>
      </w:r>
    </w:p>
    <w:p>
      <w:pPr>
        <w:pStyle w:val="ListBullet"/>
      </w:pPr>
      <w:r>
        <w:t>rim;</w:t>
      </w:r>
    </w:p>
    <w:p>
      <w:pPr>
        <w:pStyle w:val="ListBullet"/>
      </w:pPr>
      <w:r>
        <w:t>tecido adiposo;</w:t>
      </w:r>
    </w:p>
    <w:p>
      <w:pPr>
        <w:pStyle w:val="ListBullet"/>
      </w:pPr>
      <w:r>
        <w:t>humor vítreo;</w:t>
      </w:r>
    </w:p>
    <w:p>
      <w:pPr>
        <w:pStyle w:val="ListBullet"/>
      </w:pPr>
      <w:r>
        <w:t>pelos;</w:t>
      </w:r>
    </w:p>
    <w:p>
      <w:pPr>
        <w:pStyle w:val="ListBullet"/>
      </w:pPr>
      <w:r>
        <w:t>iscas, alimentos ou substâncias;</w:t>
      </w:r>
    </w:p>
    <w:p>
      <w:pPr>
        <w:pStyle w:val="ListBullet"/>
      </w:pPr>
      <w:r>
        <w:t>outros materiais.</w:t>
      </w:r>
    </w:p>
    <w:p>
      <w:r>
        <w:rPr>
          <w:b/>
          <w:sz w:val="24"/>
        </w:rPr>
        <w:t>84. Entomologia forense</w:t>
      </w:r>
    </w:p>
    <w:p>
      <w:r>
        <w:t>Quando pertinente, insetos e outros artrópodes poderão ser coletados como evidência, com localização, estágio, conservação e cadeia de custódia.</w:t>
      </w:r>
    </w:p>
    <w:p>
      <w:r>
        <w:rPr>
          <w:b/>
          <w:sz w:val="24"/>
        </w:rPr>
        <w:t>85. Microbiologia forense</w:t>
      </w:r>
    </w:p>
    <w:p>
      <w:r>
        <w:t>Coletas microbiológicas deverão registrar sítio, técnica, momento da coleta, recipiente e condições de envio.</w:t>
      </w:r>
    </w:p>
    <w:p>
      <w:r>
        <w:rPr>
          <w:b/>
          <w:sz w:val="24"/>
        </w:rPr>
        <w:t>86. Histopatologia forense</w:t>
      </w:r>
    </w:p>
    <w:p>
      <w:r>
        <w:t>Fragmentos destinados à histologia deverão manter vínculo entre órgão, lesão, bloco, lâmina e item de evidência.</w:t>
      </w:r>
    </w:p>
    <w:p>
      <w:r>
        <w:rPr>
          <w:b/>
          <w:sz w:val="24"/>
        </w:rPr>
        <w:t>87. Mapeamento de amostras</w:t>
      </w:r>
    </w:p>
    <w:p>
      <w:r>
        <w:t>O sistema deverá permitir saber exatamente de qual região anatômica ou lesão numerada se originou cada cassete/amostra.</w:t>
      </w:r>
    </w:p>
    <w:p>
      <w:r>
        <w:rPr>
          <w:b/>
          <w:sz w:val="24"/>
        </w:rPr>
        <w:t>88. Colorações especiais e imuno-histoquímica</w:t>
      </w:r>
    </w:p>
    <w:p>
      <w:r>
        <w:t>Solicitações complementares deverão permanecer vinculadas à hipótese e ao material analisado.</w:t>
      </w:r>
    </w:p>
    <w:p>
      <w:r>
        <w:rPr>
          <w:b/>
          <w:sz w:val="24"/>
        </w:rPr>
        <w:t>89. Biologia molecular</w:t>
      </w:r>
    </w:p>
    <w:p>
      <w:r>
        <w:t>Amostras para PCR, identificação genética ou outros exames moleculares poderão ser registradas e encaminhadas com cadeia de custódia.</w:t>
      </w:r>
    </w:p>
    <w:p>
      <w:r>
        <w:rPr>
          <w:b/>
          <w:sz w:val="24"/>
        </w:rPr>
        <w:t>90. Exames laboratoriais complementares</w:t>
      </w:r>
    </w:p>
    <w:p>
      <w:r>
        <w:t>O caso poderá receber resultados de toxicologia, microbiologia, parasitologia, bioquímica, hematologia, genética e outros exames pertinentes.</w:t>
      </w:r>
    </w:p>
    <w:p>
      <w:r>
        <w:rPr>
          <w:b/>
          <w:sz w:val="24"/>
        </w:rPr>
        <w:t>91. Laboratório externo</w:t>
      </w:r>
    </w:p>
    <w:p>
      <w:r>
        <w:t>Quando a análise for terceirizada, deverão ser registrados laboratório, responsável, material enviado, data, lacre, transportador e resultado recebido.</w:t>
      </w:r>
    </w:p>
    <w:p>
      <w:r>
        <w:rPr>
          <w:b/>
          <w:sz w:val="24"/>
        </w:rPr>
        <w:t>92. Envio externo</w:t>
      </w:r>
    </w:p>
    <w:p>
      <w:r>
        <w:t>A saída do material deverá gerar transferência de custódia.</w:t>
      </w:r>
    </w:p>
    <w:p>
      <w:r>
        <w:rPr>
          <w:b/>
          <w:sz w:val="24"/>
        </w:rPr>
        <w:t>93. Resultado externo</w:t>
      </w:r>
    </w:p>
    <w:p>
      <w:r>
        <w:t>O arquivo original do laboratório externo deverá ser preservado, com data de recebimento e responsável pela inclusão.</w:t>
      </w:r>
    </w:p>
    <w:p>
      <w:r>
        <w:rPr>
          <w:b/>
          <w:sz w:val="24"/>
        </w:rPr>
        <w:t>94. Correlação clínico-patológica forense</w:t>
      </w:r>
    </w:p>
    <w:p>
      <w:r>
        <w:t>O sistema deverá permitir confrontar histórico, prontuário, exames, procedimentos e achados post mortem em linha temporal.</w:t>
      </w:r>
    </w:p>
    <w:p>
      <w:r>
        <w:rPr>
          <w:b/>
          <w:sz w:val="24"/>
        </w:rPr>
        <w:t>95. Linha do tempo clínica</w:t>
      </w:r>
    </w:p>
    <w:p>
      <w:r>
        <w:t>Eventos relevantes poderão ser organizados por data e horário.</w:t>
      </w:r>
    </w:p>
    <w:p>
      <w:r>
        <w:rPr>
          <w:b/>
          <w:sz w:val="24"/>
        </w:rPr>
        <w:t>96. Eventos da linha do tempo</w:t>
      </w:r>
    </w:p>
    <w:p>
      <w:r>
        <w:t>Exemplos:</w:t>
      </w:r>
    </w:p>
    <w:p>
      <w:pPr>
        <w:pStyle w:val="ListBullet"/>
      </w:pPr>
      <w:r>
        <w:t>início dos sinais;</w:t>
      </w:r>
    </w:p>
    <w:p>
      <w:pPr>
        <w:pStyle w:val="ListBullet"/>
      </w:pPr>
      <w:r>
        <w:t>atendimento;</w:t>
      </w:r>
    </w:p>
    <w:p>
      <w:pPr>
        <w:pStyle w:val="ListBullet"/>
      </w:pPr>
      <w:r>
        <w:t>medicação;</w:t>
      </w:r>
    </w:p>
    <w:p>
      <w:pPr>
        <w:pStyle w:val="ListBullet"/>
      </w:pPr>
      <w:r>
        <w:t>internação;</w:t>
      </w:r>
    </w:p>
    <w:p>
      <w:pPr>
        <w:pStyle w:val="ListBullet"/>
      </w:pPr>
      <w:r>
        <w:t>procedimento;</w:t>
      </w:r>
    </w:p>
    <w:p>
      <w:pPr>
        <w:pStyle w:val="ListBullet"/>
      </w:pPr>
      <w:r>
        <w:t>anestesia;</w:t>
      </w:r>
    </w:p>
    <w:p>
      <w:pPr>
        <w:pStyle w:val="ListBullet"/>
      </w:pPr>
      <w:r>
        <w:t>cirurgia;</w:t>
      </w:r>
    </w:p>
    <w:p>
      <w:pPr>
        <w:pStyle w:val="ListBullet"/>
      </w:pPr>
      <w:r>
        <w:t>intercorrência;</w:t>
      </w:r>
    </w:p>
    <w:p>
      <w:pPr>
        <w:pStyle w:val="ListBullet"/>
      </w:pPr>
      <w:r>
        <w:t>parada cardiorrespiratória;</w:t>
      </w:r>
    </w:p>
    <w:p>
      <w:pPr>
        <w:pStyle w:val="ListBullet"/>
      </w:pPr>
      <w:r>
        <w:t>óbito;</w:t>
      </w:r>
    </w:p>
    <w:p>
      <w:pPr>
        <w:pStyle w:val="ListBullet"/>
      </w:pPr>
      <w:r>
        <w:t>remoção do corpo;</w:t>
      </w:r>
    </w:p>
    <w:p>
      <w:pPr>
        <w:pStyle w:val="ListBullet"/>
      </w:pPr>
      <w:r>
        <w:t>recebimento no laboratório;</w:t>
      </w:r>
    </w:p>
    <w:p>
      <w:pPr>
        <w:pStyle w:val="ListBullet"/>
      </w:pPr>
      <w:r>
        <w:t>necropsia.</w:t>
      </w:r>
    </w:p>
    <w:p>
      <w:r>
        <w:rPr>
          <w:b/>
          <w:sz w:val="24"/>
        </w:rPr>
        <w:t>97. Fontes da cronologia</w:t>
      </w:r>
    </w:p>
    <w:p>
      <w:r>
        <w:t>Cada evento deverá poder indicar sua fonte: prontuário, relato, documento, imagem, sistema, testemunho ou inferência pericial.</w:t>
      </w:r>
    </w:p>
    <w:p>
      <w:r>
        <w:rPr>
          <w:b/>
          <w:sz w:val="24"/>
        </w:rPr>
        <w:t>98. Divergências documentais</w:t>
      </w:r>
    </w:p>
    <w:p>
      <w:r>
        <w:t>Informações contraditórias entre fontes deverão ser sinalizadas e preservadas, sem correção silenciosa.</w:t>
      </w:r>
    </w:p>
    <w:p>
      <w:r>
        <w:rPr>
          <w:b/>
          <w:sz w:val="24"/>
        </w:rPr>
        <w:t>99. Prontuário veterinário</w:t>
      </w:r>
    </w:p>
    <w:p>
      <w:r>
        <w:t>O sistema poderá permitir análise estruturada do prontuário recebido, mantendo o documento original.</w:t>
      </w:r>
    </w:p>
    <w:p>
      <w:r>
        <w:rPr>
          <w:b/>
          <w:sz w:val="24"/>
        </w:rPr>
        <w:t>100. Ficha anestésica</w:t>
      </w:r>
    </w:p>
    <w:p>
      <w:r>
        <w:t>Casos perioperatórios poderão possuir área para revisão de fármacos, doses, parâmetros, horários e intercorrências.</w:t>
      </w:r>
    </w:p>
    <w:p>
      <w:r>
        <w:rPr>
          <w:b/>
          <w:sz w:val="24"/>
        </w:rPr>
        <w:t>101. Procedimentos cirúrgicos</w:t>
      </w:r>
    </w:p>
    <w:p>
      <w:r>
        <w:t>O sistema poderá relacionar técnica descrita, achados, materiais, horários e possíveis complicações com os achados periciais.</w:t>
      </w:r>
    </w:p>
    <w:p>
      <w:r>
        <w:rPr>
          <w:b/>
          <w:sz w:val="24"/>
        </w:rPr>
        <w:t>102. Medicamentos</w:t>
      </w:r>
    </w:p>
    <w:p>
      <w:r>
        <w:t>Poderá ser construída linha do tempo de medicamentos com nome, dose, via, horário e fonte documental.</w:t>
      </w:r>
    </w:p>
    <w:p>
      <w:r>
        <w:rPr>
          <w:b/>
          <w:sz w:val="24"/>
        </w:rPr>
        <w:t>103. Quesitos</w:t>
      </w:r>
    </w:p>
    <w:p>
      <w:r>
        <w:t>O módulo deverá possuir área específica para quesitos apresentados por autoridade, partes, solicitante ou assistência técnica.</w:t>
      </w:r>
    </w:p>
    <w:p>
      <w:r>
        <w:rPr>
          <w:b/>
          <w:sz w:val="24"/>
        </w:rPr>
        <w:t>104. Cadastro de quesitos</w:t>
      </w:r>
    </w:p>
    <w:p>
      <w:r>
        <w:t>Cada quesito poderá conter:</w:t>
      </w:r>
    </w:p>
    <w:p>
      <w:pPr>
        <w:pStyle w:val="ListBullet"/>
      </w:pPr>
      <w:r>
        <w:t>número;</w:t>
      </w:r>
    </w:p>
    <w:p>
      <w:pPr>
        <w:pStyle w:val="ListBullet"/>
      </w:pPr>
      <w:r>
        <w:t>autor/origem;</w:t>
      </w:r>
    </w:p>
    <w:p>
      <w:pPr>
        <w:pStyle w:val="ListBullet"/>
      </w:pPr>
      <w:r>
        <w:t>texto integral;</w:t>
      </w:r>
    </w:p>
    <w:p>
      <w:pPr>
        <w:pStyle w:val="ListBullet"/>
      </w:pPr>
      <w:r>
        <w:t>data de recebimento;</w:t>
      </w:r>
    </w:p>
    <w:p>
      <w:pPr>
        <w:pStyle w:val="ListBullet"/>
      </w:pPr>
      <w:r>
        <w:t>prazo;</w:t>
      </w:r>
    </w:p>
    <w:p>
      <w:pPr>
        <w:pStyle w:val="ListBullet"/>
      </w:pPr>
      <w:r>
        <w:t>status;</w:t>
      </w:r>
    </w:p>
    <w:p>
      <w:pPr>
        <w:pStyle w:val="ListBullet"/>
      </w:pPr>
      <w:r>
        <w:t>resposta.</w:t>
      </w:r>
    </w:p>
    <w:p>
      <w:r>
        <w:rPr>
          <w:b/>
          <w:sz w:val="24"/>
        </w:rPr>
        <w:t>105. Quesitos complementares</w:t>
      </w:r>
    </w:p>
    <w:p>
      <w:r>
        <w:t>Quesitos recebidos posteriormente deverão ser adicionados sem modificar a versão original dos anteriores.</w:t>
      </w:r>
    </w:p>
    <w:p>
      <w:r>
        <w:rPr>
          <w:b/>
          <w:sz w:val="24"/>
        </w:rPr>
        <w:t>106. Resposta individual</w:t>
      </w:r>
    </w:p>
    <w:p>
      <w:r>
        <w:t>Cada quesito deverá possuir campo próprio de resposta e referência às evidências utilizadas quando pertinente.</w:t>
      </w:r>
    </w:p>
    <w:p>
      <w:r>
        <w:rPr>
          <w:b/>
          <w:sz w:val="24"/>
        </w:rPr>
        <w:t>107. Quesito não respondível</w:t>
      </w:r>
    </w:p>
    <w:p>
      <w:r>
        <w:t>O perito deverá poder registrar impossibilidade técnica de resposta e respectiva justificativa.</w:t>
      </w:r>
    </w:p>
    <w:p>
      <w:r>
        <w:rPr>
          <w:b/>
          <w:sz w:val="24"/>
        </w:rPr>
        <w:t>108. Perguntas técnico-periciais internas</w:t>
      </w:r>
    </w:p>
    <w:p>
      <w:r>
        <w:t>Além dos quesitos formais, o perito poderá criar perguntas internas para orientar investigação e revisão.</w:t>
      </w:r>
    </w:p>
    <w:p>
      <w:r>
        <w:rPr>
          <w:b/>
          <w:sz w:val="24"/>
        </w:rPr>
        <w:t>109. Hipóteses periciais</w:t>
      </w:r>
    </w:p>
    <w:p>
      <w:r>
        <w:t>O módulo poderá registrar hipóteses de trabalho durante a investigação.</w:t>
      </w:r>
    </w:p>
    <w:p>
      <w:r>
        <w:t>Hipóteses não deverão aparecer automaticamente no documento final.</w:t>
      </w:r>
    </w:p>
    <w:p>
      <w:r>
        <w:rPr>
          <w:b/>
          <w:sz w:val="24"/>
        </w:rPr>
        <w:t>110. Matriz hipótese–evidência</w:t>
      </w:r>
    </w:p>
    <w:p>
      <w:r>
        <w:t>O sistema poderá permitir relacionar cada hipótese aos achados que a sustentam, contradizem ou permanecem inconclusivos.</w:t>
      </w:r>
    </w:p>
    <w:p>
      <w:r>
        <w:rPr>
          <w:b/>
          <w:sz w:val="24"/>
        </w:rPr>
        <w:t>111. Grau de suporte</w:t>
      </w:r>
    </w:p>
    <w:p>
      <w:r>
        <w:t>O perito poderá classificar o suporte de uma evidência como favorável, contrário, neutro ou indeterminado, sem automatizar a conclusão.</w:t>
      </w:r>
    </w:p>
    <w:p>
      <w:r>
        <w:rPr>
          <w:b/>
          <w:sz w:val="24"/>
        </w:rPr>
        <w:t>112. Diagnósticos anatomopatológicos</w:t>
      </w:r>
    </w:p>
    <w:p>
      <w:r>
        <w:t>Diagnósticos morfológicos deverão permanecer estruturados e vinculados aos respectivos órgãos/lesões.</w:t>
      </w:r>
    </w:p>
    <w:p>
      <w:r>
        <w:rPr>
          <w:b/>
          <w:sz w:val="24"/>
        </w:rPr>
        <w:t>113. Processos principais e secundários</w:t>
      </w:r>
    </w:p>
    <w:p>
      <w:r>
        <w:t>O módulo poderá permitir organizar processos patológicos principais, secundários, contributivos e incidentais.</w:t>
      </w:r>
    </w:p>
    <w:p>
      <w:r>
        <w:rPr>
          <w:b/>
          <w:sz w:val="24"/>
        </w:rPr>
        <w:t>114. Causa da morte</w:t>
      </w:r>
    </w:p>
    <w:p>
      <w:r>
        <w:t>Quando aplicável, deverá existir campo específico para a doença, lesão ou evento responsável por iniciar a cadeia causal que levou ao óbito.</w:t>
      </w:r>
    </w:p>
    <w:p>
      <w:r>
        <w:rPr>
          <w:b/>
          <w:sz w:val="24"/>
        </w:rPr>
        <w:t>115. Mecanismo da morte</w:t>
      </w:r>
    </w:p>
    <w:p>
      <w:r>
        <w:t>Deverá existir campo separado para o mecanismo fisiopatológico terminal ou intermediário.</w:t>
      </w:r>
    </w:p>
    <w:p>
      <w:r>
        <w:t>Exemplos conceituais incluem choque, insuficiência respiratória e falência circulatória; o sistema não deverá confundi-los automaticamente com causa básica.</w:t>
      </w:r>
    </w:p>
    <w:p>
      <w:r>
        <w:rPr>
          <w:b/>
          <w:sz w:val="24"/>
        </w:rPr>
        <w:t>116. Cadeia causal</w:t>
      </w:r>
    </w:p>
    <w:p>
      <w:r>
        <w:t>O módulo poderá representar sequência causal em níveis, permitindo relacionar causa básica, condições intermediárias e mecanismo terminal.</w:t>
      </w:r>
    </w:p>
    <w:p>
      <w:r>
        <w:rPr>
          <w:b/>
          <w:sz w:val="24"/>
        </w:rPr>
        <w:t>117. Condições contributivas</w:t>
      </w:r>
    </w:p>
    <w:p>
      <w:r>
        <w:t>Alterações que contribuíram para o óbito sem integrar diretamente a cadeia principal poderão ser registradas separadamente.</w:t>
      </w:r>
    </w:p>
    <w:p>
      <w:r>
        <w:rPr>
          <w:b/>
          <w:sz w:val="24"/>
        </w:rPr>
        <w:t>118. Achados incidentais</w:t>
      </w:r>
    </w:p>
    <w:p>
      <w:r>
        <w:t>Alterações sem relação relevante com o evento investigado deverão poder ser classificadas como incidentais.</w:t>
      </w:r>
    </w:p>
    <w:p>
      <w:r>
        <w:rPr>
          <w:b/>
          <w:sz w:val="24"/>
        </w:rPr>
        <w:t>119. Circunstância ou maneira da morte</w:t>
      </w:r>
    </w:p>
    <w:p>
      <w:r>
        <w:t>Quando pertinente à atuação e ao ordenamento aplicável, o sistema poderá disponibilizar campo interpretativo específico, configurável pela instituição.</w:t>
      </w:r>
    </w:p>
    <w:p>
      <w:r>
        <w:t>Esse campo deverá permanecer distinto da causa e do mecanismo da morte.</w:t>
      </w:r>
    </w:p>
    <w:p>
      <w:r>
        <w:rPr>
          <w:b/>
          <w:sz w:val="24"/>
        </w:rPr>
        <w:t>120. Grau de certeza</w:t>
      </w:r>
    </w:p>
    <w:p>
      <w:r>
        <w:t>Conclusões poderão ser acompanhadas por linguagem de certeza configurável, como compatível, provável, altamente provável, inconclusivo ou não demonstrado, conforme prática pericial adotada.</w:t>
      </w:r>
    </w:p>
    <w:p>
      <w:r>
        <w:rPr>
          <w:b/>
          <w:sz w:val="24"/>
        </w:rPr>
        <w:t>121. Limitações do exame</w:t>
      </w:r>
    </w:p>
    <w:p>
      <w:r>
        <w:t>O laudo deverá permitir registrar limitações que influenciem a interpretação.</w:t>
      </w:r>
    </w:p>
    <w:p>
      <w:r>
        <w:rPr>
          <w:b/>
          <w:sz w:val="24"/>
        </w:rPr>
        <w:t>122. Exemplos de limitações</w:t>
      </w:r>
    </w:p>
    <w:p>
      <w:r>
        <w:t>Poderão incluir:</w:t>
      </w:r>
    </w:p>
    <w:p>
      <w:pPr>
        <w:pStyle w:val="ListBullet"/>
      </w:pPr>
      <w:r>
        <w:t>autólise;</w:t>
      </w:r>
    </w:p>
    <w:p>
      <w:pPr>
        <w:pStyle w:val="ListBullet"/>
      </w:pPr>
      <w:r>
        <w:t>congelamento;</w:t>
      </w:r>
    </w:p>
    <w:p>
      <w:pPr>
        <w:pStyle w:val="ListBullet"/>
      </w:pPr>
      <w:r>
        <w:t>embalsamamento ou conservação inadequada;</w:t>
      </w:r>
    </w:p>
    <w:p>
      <w:pPr>
        <w:pStyle w:val="ListBullet"/>
      </w:pPr>
      <w:r>
        <w:t>necropsia prévia;</w:t>
      </w:r>
    </w:p>
    <w:p>
      <w:pPr>
        <w:pStyle w:val="ListBullet"/>
      </w:pPr>
      <w:r>
        <w:t>ausência de órgãos;</w:t>
      </w:r>
    </w:p>
    <w:p>
      <w:pPr>
        <w:pStyle w:val="ListBullet"/>
      </w:pPr>
      <w:r>
        <w:t>tratamento médico prévio;</w:t>
      </w:r>
    </w:p>
    <w:p>
      <w:pPr>
        <w:pStyle w:val="ListBullet"/>
      </w:pPr>
      <w:r>
        <w:t>amostragem incompleta;</w:t>
      </w:r>
    </w:p>
    <w:p>
      <w:pPr>
        <w:pStyle w:val="ListBullet"/>
      </w:pPr>
      <w:r>
        <w:t>documentação insuficiente;</w:t>
      </w:r>
    </w:p>
    <w:p>
      <w:pPr>
        <w:pStyle w:val="ListBullet"/>
      </w:pPr>
      <w:r>
        <w:t>exames complementares indisponíveis;</w:t>
      </w:r>
    </w:p>
    <w:p>
      <w:pPr>
        <w:pStyle w:val="ListBullet"/>
      </w:pPr>
      <w:r>
        <w:t>intervalo post mortem prolongado.</w:t>
      </w:r>
    </w:p>
    <w:p>
      <w:r>
        <w:rPr>
          <w:b/>
          <w:sz w:val="24"/>
        </w:rPr>
        <w:t>123. Intervalo post mortem</w:t>
      </w:r>
    </w:p>
    <w:p>
      <w:r>
        <w:t>Quando estimado, deverá ser registrado como estimativa, acompanhado dos elementos utilizados e das limitações.</w:t>
      </w:r>
    </w:p>
    <w:p>
      <w:r>
        <w:rPr>
          <w:b/>
          <w:sz w:val="24"/>
        </w:rPr>
        <w:t>124. Laudo pericial</w:t>
      </w:r>
    </w:p>
    <w:p>
      <w:r>
        <w:t>O módulo deverá gerar documento formal estruturado e versionado.</w:t>
      </w:r>
    </w:p>
    <w:p>
      <w:r>
        <w:rPr>
          <w:b/>
          <w:sz w:val="24"/>
        </w:rPr>
        <w:t>125. Estrutura configurável do laudo</w:t>
      </w:r>
    </w:p>
    <w:p>
      <w:r>
        <w:t>Poderá incluir:</w:t>
      </w:r>
    </w:p>
    <w:p>
      <w:pPr>
        <w:pStyle w:val="ListBullet"/>
      </w:pPr>
      <w:r>
        <w:t>identificação;</w:t>
      </w:r>
    </w:p>
    <w:p>
      <w:pPr>
        <w:pStyle w:val="ListBullet"/>
      </w:pPr>
      <w:r>
        <w:t>preâmbulo;</w:t>
      </w:r>
    </w:p>
    <w:p>
      <w:pPr>
        <w:pStyle w:val="ListBullet"/>
      </w:pPr>
      <w:r>
        <w:t>objeto da perícia;</w:t>
      </w:r>
    </w:p>
    <w:p>
      <w:pPr>
        <w:pStyle w:val="ListBullet"/>
      </w:pPr>
      <w:r>
        <w:t>documentos e materiais recebidos;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metodologia;</w:t>
      </w:r>
    </w:p>
    <w:p>
      <w:pPr>
        <w:pStyle w:val="ListBullet"/>
      </w:pPr>
      <w:r>
        <w:t>exame externo;</w:t>
      </w:r>
    </w:p>
    <w:p>
      <w:pPr>
        <w:pStyle w:val="ListBullet"/>
      </w:pPr>
      <w:r>
        <w:t>exame interno;</w:t>
      </w:r>
    </w:p>
    <w:p>
      <w:pPr>
        <w:pStyle w:val="ListBullet"/>
      </w:pPr>
      <w:r>
        <w:t>exames complementares;</w:t>
      </w:r>
    </w:p>
    <w:p>
      <w:pPr>
        <w:pStyle w:val="ListBullet"/>
      </w:pPr>
      <w:r>
        <w:t>discussão;</w:t>
      </w:r>
    </w:p>
    <w:p>
      <w:pPr>
        <w:pStyle w:val="ListBullet"/>
      </w:pPr>
      <w:r>
        <w:t>conclusão;</w:t>
      </w:r>
    </w:p>
    <w:p>
      <w:pPr>
        <w:pStyle w:val="ListBullet"/>
      </w:pPr>
      <w:r>
        <w:t>causa da morte;</w:t>
      </w:r>
    </w:p>
    <w:p>
      <w:pPr>
        <w:pStyle w:val="ListBullet"/>
      </w:pPr>
      <w:r>
        <w:t>respostas aos quesitos;</w:t>
      </w:r>
    </w:p>
    <w:p>
      <w:pPr>
        <w:pStyle w:val="ListBullet"/>
      </w:pPr>
      <w:r>
        <w:t>limitações;</w:t>
      </w:r>
    </w:p>
    <w:p>
      <w:pPr>
        <w:pStyle w:val="ListBullet"/>
      </w:pPr>
      <w:r>
        <w:t>anexos;</w:t>
      </w:r>
    </w:p>
    <w:p>
      <w:pPr>
        <w:pStyle w:val="ListBullet"/>
      </w:pPr>
      <w:r>
        <w:t>encerramento;</w:t>
      </w:r>
    </w:p>
    <w:p>
      <w:pPr>
        <w:pStyle w:val="ListBullet"/>
      </w:pPr>
      <w:r>
        <w:t>assinatura.</w:t>
      </w:r>
    </w:p>
    <w:p>
      <w:r>
        <w:rPr>
          <w:b/>
          <w:sz w:val="24"/>
        </w:rPr>
        <w:t>126. Preâmbulo</w:t>
      </w:r>
    </w:p>
    <w:p>
      <w:r>
        <w:t>O preâmbulo poderá ser preenchido automaticamente com dados do caso, solicitante, autoridade, datas, identificação do animal e responsáveis técnicos.</w:t>
      </w:r>
    </w:p>
    <w:p>
      <w:r>
        <w:rPr>
          <w:b/>
          <w:sz w:val="24"/>
        </w:rPr>
        <w:t>127. Objeto da perícia</w:t>
      </w:r>
    </w:p>
    <w:p>
      <w:r>
        <w:t>O sistema deverá permitir definir claramente o que se pretende esclarecer.</w:t>
      </w:r>
    </w:p>
    <w:p>
      <w:r>
        <w:rPr>
          <w:b/>
          <w:sz w:val="24"/>
        </w:rPr>
        <w:t>128. Metodologia</w:t>
      </w:r>
    </w:p>
    <w:p>
      <w:r>
        <w:t>Poderão ser listados métodos utilizados, incluindo necropsia, histopatologia, exames de imagem, toxicologia, revisão documental e outros.</w:t>
      </w:r>
    </w:p>
    <w:p>
      <w:r>
        <w:rPr>
          <w:b/>
          <w:sz w:val="24"/>
        </w:rPr>
        <w:t>129. Discussão pericial</w:t>
      </w:r>
    </w:p>
    <w:p>
      <w:r>
        <w:t>A discussão deverá permitir correlação entre evidências, literatura técnica, hipóteses e limitações.</w:t>
      </w:r>
    </w:p>
    <w:p>
      <w:r>
        <w:rPr>
          <w:b/>
          <w:sz w:val="24"/>
        </w:rPr>
        <w:t>130. Conclusão</w:t>
      </w:r>
    </w:p>
    <w:p>
      <w:r>
        <w:t>A conclusão deverá responder ao objeto pericial de forma clara, tecnicamente fundamentada e compatível com as evidências disponíveis.</w:t>
      </w:r>
    </w:p>
    <w:p>
      <w:r>
        <w:rPr>
          <w:b/>
          <w:sz w:val="24"/>
        </w:rPr>
        <w:t>131. Anexos</w:t>
      </w:r>
    </w:p>
    <w:p>
      <w:r>
        <w:t>Poderão ser incorporados:</w:t>
      </w:r>
    </w:p>
    <w:p>
      <w:pPr>
        <w:pStyle w:val="ListBullet"/>
      </w:pPr>
      <w:r>
        <w:t>pranchas fotográficas;</w:t>
      </w:r>
    </w:p>
    <w:p>
      <w:pPr>
        <w:pStyle w:val="ListBullet"/>
      </w:pPr>
      <w:r>
        <w:t>tabelas;</w:t>
      </w:r>
    </w:p>
    <w:p>
      <w:pPr>
        <w:pStyle w:val="ListBullet"/>
      </w:pPr>
      <w:r>
        <w:t>diagramas;</w:t>
      </w:r>
    </w:p>
    <w:p>
      <w:pPr>
        <w:pStyle w:val="ListBullet"/>
      </w:pPr>
      <w:r>
        <w:t>linha do tempo;</w:t>
      </w:r>
    </w:p>
    <w:p>
      <w:pPr>
        <w:pStyle w:val="ListBullet"/>
      </w:pPr>
      <w:r>
        <w:t>resultados complementares;</w:t>
      </w:r>
    </w:p>
    <w:p>
      <w:pPr>
        <w:pStyle w:val="ListBullet"/>
      </w:pPr>
      <w:r>
        <w:t>documentos selecionados;</w:t>
      </w:r>
    </w:p>
    <w:p>
      <w:pPr>
        <w:pStyle w:val="ListBullet"/>
      </w:pPr>
      <w:r>
        <w:t>respostas aos quesitos.</w:t>
      </w:r>
    </w:p>
    <w:p>
      <w:r>
        <w:rPr>
          <w:b/>
          <w:sz w:val="24"/>
        </w:rPr>
        <w:t>132. Prancha fotográfica</w:t>
      </w:r>
    </w:p>
    <w:p>
      <w:r>
        <w:t>O sistema poderá gerar pranchas com fotografias numeradas, legendas, escalas e referência ao item/lesão correspondente.</w:t>
      </w:r>
    </w:p>
    <w:p>
      <w:r>
        <w:rPr>
          <w:b/>
          <w:sz w:val="24"/>
        </w:rPr>
        <w:t>133. Legenda pericial</w:t>
      </w:r>
    </w:p>
    <w:p>
      <w:r>
        <w:t>Cada imagem deverá possuir legenda objetiva e vínculo com o arquivo original.</w:t>
      </w:r>
    </w:p>
    <w:p>
      <w:r>
        <w:rPr>
          <w:b/>
          <w:sz w:val="24"/>
        </w:rPr>
        <w:t>134. Seleção de imagens para o laudo</w:t>
      </w:r>
    </w:p>
    <w:p>
      <w:r>
        <w:t>A inclusão no documento final não deverá alterar o acervo original de imagens.</w:t>
      </w:r>
    </w:p>
    <w:p>
      <w:r>
        <w:rPr>
          <w:b/>
          <w:sz w:val="24"/>
        </w:rPr>
        <w:t>135. Rascunho</w:t>
      </w:r>
    </w:p>
    <w:p>
      <w:r>
        <w:t>Laudos em elaboração deverão permanecer identificados como rascunho e não liberados.</w:t>
      </w:r>
    </w:p>
    <w:p>
      <w:r>
        <w:rPr>
          <w:b/>
          <w:sz w:val="24"/>
        </w:rPr>
        <w:t>136. Revisão técnica</w:t>
      </w:r>
    </w:p>
    <w:p>
      <w:r>
        <w:t>Casos configurados poderão exigir revisão por segundo patologista/perito antes da assinatura.</w:t>
      </w:r>
    </w:p>
    <w:p>
      <w:r>
        <w:rPr>
          <w:b/>
          <w:sz w:val="24"/>
        </w:rPr>
        <w:t>137. Checklist pré-liberação</w:t>
      </w:r>
    </w:p>
    <w:p>
      <w:r>
        <w:t>Poderá confirmar:</w:t>
      </w:r>
    </w:p>
    <w:p>
      <w:pPr>
        <w:pStyle w:val="ListBullet"/>
      </w:pPr>
      <w:r>
        <w:t>identificação correta;</w:t>
      </w:r>
    </w:p>
    <w:p>
      <w:pPr>
        <w:pStyle w:val="ListBullet"/>
      </w:pPr>
      <w:r>
        <w:t>quesitos respondidos;</w:t>
      </w:r>
    </w:p>
    <w:p>
      <w:pPr>
        <w:pStyle w:val="ListBullet"/>
      </w:pPr>
      <w:r>
        <w:t>exames complementares revisados;</w:t>
      </w:r>
    </w:p>
    <w:p>
      <w:pPr>
        <w:pStyle w:val="ListBullet"/>
      </w:pPr>
      <w:r>
        <w:t>imagens conferidas;</w:t>
      </w:r>
    </w:p>
    <w:p>
      <w:pPr>
        <w:pStyle w:val="ListBullet"/>
      </w:pPr>
      <w:r>
        <w:t>causa e mecanismo coerentes;</w:t>
      </w:r>
    </w:p>
    <w:p>
      <w:pPr>
        <w:pStyle w:val="ListBullet"/>
      </w:pPr>
      <w:r>
        <w:t>limitações descritas;</w:t>
      </w:r>
    </w:p>
    <w:p>
      <w:pPr>
        <w:pStyle w:val="ListBullet"/>
      </w:pPr>
      <w:r>
        <w:t>cadeia de custódia sem pendência crítica;</w:t>
      </w:r>
    </w:p>
    <w:p>
      <w:pPr>
        <w:pStyle w:val="ListBullet"/>
      </w:pPr>
      <w:r>
        <w:t>assinatura correta.</w:t>
      </w:r>
    </w:p>
    <w:p>
      <w:r>
        <w:rPr>
          <w:b/>
          <w:sz w:val="24"/>
        </w:rPr>
        <w:t>138. Assinatura</w:t>
      </w:r>
    </w:p>
    <w:p>
      <w:r>
        <w:t>O documento final deverá identificar profissional, registro profissional, função pericial e data de assinatura.</w:t>
      </w:r>
    </w:p>
    <w:p>
      <w:r>
        <w:rPr>
          <w:b/>
          <w:sz w:val="24"/>
        </w:rPr>
        <w:t>139. Assinatura eletrônica</w:t>
      </w:r>
    </w:p>
    <w:p>
      <w:r>
        <w:t>Quando adotada, deverá utilizar mecanismo institucional compatível com os requisitos jurídicos aplicáveis.</w:t>
      </w:r>
    </w:p>
    <w:p>
      <w:r>
        <w:rPr>
          <w:b/>
          <w:sz w:val="24"/>
        </w:rPr>
        <w:t>140. Liberação controlada</w:t>
      </w:r>
    </w:p>
    <w:p>
      <w:r>
        <w:t>O laudo forense não deverá ser liberado automaticamente pelo mesmo fluxo de laudos assistenciais quando houver restrição de destinatário.</w:t>
      </w:r>
    </w:p>
    <w:p>
      <w:r>
        <w:rPr>
          <w:b/>
          <w:sz w:val="24"/>
        </w:rPr>
        <w:t>141. Destinatários autorizados</w:t>
      </w:r>
    </w:p>
    <w:p>
      <w:r>
        <w:t>O sistema deverá permitir definir exatamente quem poderá receber o documento.</w:t>
      </w:r>
    </w:p>
    <w:p>
      <w:r>
        <w:rPr>
          <w:b/>
          <w:sz w:val="24"/>
        </w:rPr>
        <w:t>142. Protocolo de entrega</w:t>
      </w:r>
    </w:p>
    <w:p>
      <w:r>
        <w:t>A entrega do laudo poderá gerar registro de data, horário, destinatário, meio de envio e confirmação.</w:t>
      </w:r>
    </w:p>
    <w:p>
      <w:r>
        <w:rPr>
          <w:b/>
          <w:sz w:val="24"/>
        </w:rPr>
        <w:t>143. Documento sigiloso</w:t>
      </w:r>
    </w:p>
    <w:p>
      <w:r>
        <w:t>Laudos sigilosos poderão exigir autenticação adicional, link temporário ou entrega restrita.</w:t>
      </w:r>
    </w:p>
    <w:p>
      <w:r>
        <w:rPr>
          <w:b/>
          <w:sz w:val="24"/>
        </w:rPr>
        <w:t>144. Versões do laudo</w:t>
      </w:r>
    </w:p>
    <w:p>
      <w:r>
        <w:t>Toda versão formalmente liberada deverá permanecer preservada.</w:t>
      </w:r>
    </w:p>
    <w:p>
      <w:r>
        <w:rPr>
          <w:b/>
          <w:sz w:val="24"/>
        </w:rPr>
        <w:t>145. Retificação</w:t>
      </w:r>
    </w:p>
    <w:p>
      <w:r>
        <w:t>Correções posteriores deverão gerar nova versão, motivo, responsável e vínculo com a versão anterior.</w:t>
      </w:r>
    </w:p>
    <w:p>
      <w:r>
        <w:rPr>
          <w:b/>
          <w:sz w:val="24"/>
        </w:rPr>
        <w:t>146. Complementação</w:t>
      </w:r>
    </w:p>
    <w:p>
      <w:r>
        <w:t>Resultados recebidos posteriormente poderão gerar laudo complementar sem apagar o documento original.</w:t>
      </w:r>
    </w:p>
    <w:p>
      <w:r>
        <w:rPr>
          <w:b/>
          <w:sz w:val="24"/>
        </w:rPr>
        <w:t>147. Aditamento</w:t>
      </w:r>
    </w:p>
    <w:p>
      <w:r>
        <w:t>Quesitos complementares ou novas análises poderão ser respondidos em documento adicional vinculado ao laudo principal.</w:t>
      </w:r>
    </w:p>
    <w:p>
      <w:r>
        <w:rPr>
          <w:b/>
          <w:sz w:val="24"/>
        </w:rPr>
        <w:t>148. Cancelamento de documento</w:t>
      </w:r>
    </w:p>
    <w:p>
      <w:r>
        <w:t>Quando juridicamente ou administrativamente necessário, o documento poderá ser marcado como cancelado, preservando histórico e justificativa.</w:t>
      </w:r>
    </w:p>
    <w:p>
      <w:r>
        <w:rPr>
          <w:b/>
          <w:sz w:val="24"/>
        </w:rPr>
        <w:t>149. Parecer técnico</w:t>
      </w:r>
    </w:p>
    <w:p>
      <w:r>
        <w:t>O módulo deverá permitir produzir pareceres baseados em documentos, imagens, laudos ou outros elementos, mesmo quando não houver exame direto do cadáver.</w:t>
      </w:r>
    </w:p>
    <w:p>
      <w:r>
        <w:rPr>
          <w:b/>
          <w:sz w:val="24"/>
        </w:rPr>
        <w:t>150. Objeto do parecer</w:t>
      </w:r>
    </w:p>
    <w:p>
      <w:r>
        <w:t>O sistema deverá registrar quais materiais foram efetivamente disponibilizados ao parecerista.</w:t>
      </w:r>
    </w:p>
    <w:p>
      <w:r>
        <w:rPr>
          <w:b/>
          <w:sz w:val="24"/>
        </w:rPr>
        <w:t>151. Limite do parecer documental</w:t>
      </w:r>
    </w:p>
    <w:p>
      <w:r>
        <w:t>O documento deverá permitir deixar explícito quando não houve exame direto do animal, cadáver ou material.</w:t>
      </w:r>
    </w:p>
    <w:p>
      <w:r>
        <w:rPr>
          <w:b/>
          <w:sz w:val="24"/>
        </w:rPr>
        <w:t>152. Assistência técnica</w:t>
      </w:r>
    </w:p>
    <w:p>
      <w:r>
        <w:t>O ambiente poderá organizar atuação de assistente técnico, quesitos, análise do laudo pericial, notas técnicas e pareceres.</w:t>
      </w:r>
    </w:p>
    <w:p>
      <w:r>
        <w:rPr>
          <w:b/>
          <w:sz w:val="24"/>
        </w:rPr>
        <w:t>153. Análise de laudo de terceiro</w:t>
      </w:r>
    </w:p>
    <w:p>
      <w:r>
        <w:t>Documentos externos poderão ser anexados e comentados em camada de trabalho, preservando o arquivo original.</w:t>
      </w:r>
    </w:p>
    <w:p>
      <w:r>
        <w:rPr>
          <w:b/>
          <w:sz w:val="24"/>
        </w:rPr>
        <w:t>154. Audiências e esclarecimentos</w:t>
      </w:r>
    </w:p>
    <w:p>
      <w:r>
        <w:t>O caso poderá registrar convocações, audiências, reuniões técnicas e pedidos de esclarecimento.</w:t>
      </w:r>
    </w:p>
    <w:p>
      <w:r>
        <w:rPr>
          <w:b/>
          <w:sz w:val="24"/>
        </w:rPr>
        <w:t>155. Agenda pericial</w:t>
      </w:r>
    </w:p>
    <w:p>
      <w:r>
        <w:t>Compromissos poderão ser vinculados ao calendário institucional quando houver integração disponível.</w:t>
      </w:r>
    </w:p>
    <w:p>
      <w:r>
        <w:rPr>
          <w:b/>
          <w:sz w:val="24"/>
        </w:rPr>
        <w:t>156. Esclarecimentos posteriores</w:t>
      </w:r>
    </w:p>
    <w:p>
      <w:r>
        <w:t>Perguntas posteriores à entrega do laudo poderão gerar documento de esclarecimento vinculado ao caso.</w:t>
      </w:r>
    </w:p>
    <w:p>
      <w:r>
        <w:rPr>
          <w:b/>
          <w:sz w:val="24"/>
        </w:rPr>
        <w:t>157. Depoimento técnico</w:t>
      </w:r>
    </w:p>
    <w:p>
      <w:r>
        <w:t>O sistema poderá registrar data, local, processo, participantes e documentos preparados para audiência.</w:t>
      </w:r>
    </w:p>
    <w:p>
      <w:r>
        <w:rPr>
          <w:b/>
          <w:sz w:val="24"/>
        </w:rPr>
        <w:t>158. Controle de honorários</w:t>
      </w:r>
    </w:p>
    <w:p>
      <w:r>
        <w:t>O módulo poderá registrar proposta, honorários periciais, adiantamentos, despesas e situação de pagamento, mantendo a execução financeira no Módulo 19 — Financeiro.</w:t>
      </w:r>
    </w:p>
    <w:p>
      <w:r>
        <w:rPr>
          <w:b/>
          <w:sz w:val="24"/>
        </w:rPr>
        <w:t>159. Despesas periciais</w:t>
      </w:r>
    </w:p>
    <w:p>
      <w:r>
        <w:t>Poderão incluir:</w:t>
      </w:r>
    </w:p>
    <w:p>
      <w:pPr>
        <w:pStyle w:val="ListBullet"/>
      </w:pPr>
      <w:r>
        <w:t>deslocamento;</w:t>
      </w:r>
    </w:p>
    <w:p>
      <w:pPr>
        <w:pStyle w:val="ListBullet"/>
      </w:pPr>
      <w:r>
        <w:t>exames complementares;</w:t>
      </w:r>
    </w:p>
    <w:p>
      <w:pPr>
        <w:pStyle w:val="ListBullet"/>
      </w:pPr>
      <w:r>
        <w:t>laboratórios externos;</w:t>
      </w:r>
    </w:p>
    <w:p>
      <w:pPr>
        <w:pStyle w:val="ListBullet"/>
      </w:pPr>
      <w:r>
        <w:t>transporte;</w:t>
      </w:r>
    </w:p>
    <w:p>
      <w:pPr>
        <w:pStyle w:val="ListBullet"/>
      </w:pPr>
      <w:r>
        <w:t>material especial;</w:t>
      </w:r>
    </w:p>
    <w:p>
      <w:pPr>
        <w:pStyle w:val="ListBullet"/>
      </w:pPr>
      <w:r>
        <w:t>diárias;</w:t>
      </w:r>
    </w:p>
    <w:p>
      <w:pPr>
        <w:pStyle w:val="ListBullet"/>
      </w:pPr>
      <w:r>
        <w:t>outras despesas.</w:t>
      </w:r>
    </w:p>
    <w:p>
      <w:r>
        <w:rPr>
          <w:b/>
          <w:sz w:val="24"/>
        </w:rPr>
        <w:t>160. Proposta pericial</w:t>
      </w:r>
    </w:p>
    <w:p>
      <w:r>
        <w:t>O sistema poderá gerar proposta ou orçamento conforme tipo de serviço.</w:t>
      </w:r>
    </w:p>
    <w:p>
      <w:r>
        <w:rPr>
          <w:b/>
          <w:sz w:val="24"/>
        </w:rPr>
        <w:t>161. Logística forense</w:t>
      </w:r>
    </w:p>
    <w:p>
      <w:r>
        <w:t>Retirada e entrega de cadáveres, amostras e evidências poderão utilizar o Módulo 18 — Logística, com requisitos adicionais de cadeia de custódia.</w:t>
      </w:r>
    </w:p>
    <w:p>
      <w:r>
        <w:rPr>
          <w:b/>
          <w:sz w:val="24"/>
        </w:rPr>
        <w:t>162. Transportador</w:t>
      </w:r>
    </w:p>
    <w:p>
      <w:r>
        <w:t>O transportador deverá ser identificado como participante da transferência de custódia quando transportar evidência forense.</w:t>
      </w:r>
    </w:p>
    <w:p>
      <w:r>
        <w:rPr>
          <w:b/>
          <w:sz w:val="24"/>
        </w:rPr>
        <w:t>163. Georreferenciamento</w:t>
      </w:r>
    </w:p>
    <w:p>
      <w:r>
        <w:t>Quando pertinente e autorizado, retirada e entrega poderão registrar localização, data, horário e usuário.</w:t>
      </w:r>
    </w:p>
    <w:p>
      <w:r>
        <w:rPr>
          <w:b/>
          <w:sz w:val="24"/>
        </w:rPr>
        <w:t>164. Fotografia na coleta</w:t>
      </w:r>
    </w:p>
    <w:p>
      <w:r>
        <w:t>O recebimento no local poderá exigir fotografias da embalagem, lacre e condição do material.</w:t>
      </w:r>
    </w:p>
    <w:p>
      <w:r>
        <w:rPr>
          <w:b/>
          <w:sz w:val="24"/>
        </w:rPr>
        <w:t>165. Ocorrência no transporte</w:t>
      </w:r>
    </w:p>
    <w:p>
      <w:r>
        <w:t>Violação de embalagem, atraso, descongelamento, vazamento ou outra intercorrência deverá ser registrada imediatamente.</w:t>
      </w:r>
    </w:p>
    <w:p>
      <w:r>
        <w:rPr>
          <w:b/>
          <w:sz w:val="24"/>
        </w:rPr>
        <w:t>166. Integração com Controle de Cadáveres</w:t>
      </w:r>
    </w:p>
    <w:p>
      <w:r>
        <w:t>A localização, conservação, liberação e destinação do cadáver deverão permanecer sincronizadas com o módulo responsável pelo controle físico, preservando as regras forenses.</w:t>
      </w:r>
    </w:p>
    <w:p>
      <w:r>
        <w:rPr>
          <w:b/>
          <w:sz w:val="24"/>
        </w:rPr>
        <w:t>167. Integração com Bioteca</w:t>
      </w:r>
    </w:p>
    <w:p>
      <w:r>
        <w:t>Blocos, lâminas, tecidos e outros materiais arquivados deverão permanecer sob controle físico da Bioteca, com bloqueios e cadeia de custódia adicionais quando vinculados a caso forense.</w:t>
      </w:r>
    </w:p>
    <w:p>
      <w:r>
        <w:rPr>
          <w:b/>
          <w:sz w:val="24"/>
        </w:rPr>
        <w:t>168. Bloqueio forense na Bioteca</w:t>
      </w:r>
    </w:p>
    <w:p>
      <w:r>
        <w:t>Material vinculado a processo ativo poderá receber status de BLOQUEADO PARA DESCARTE ou equivalente.</w:t>
      </w:r>
    </w:p>
    <w:p>
      <w:r>
        <w:rPr>
          <w:b/>
          <w:sz w:val="24"/>
        </w:rPr>
        <w:t>169. Prazo de guarda</w:t>
      </w:r>
    </w:p>
    <w:p>
      <w:r>
        <w:t>O prazo de retenção poderá ser configurado conforme tipo de material, contrato, determinação judicial ou política institucional.</w:t>
      </w:r>
    </w:p>
    <w:p>
      <w:r>
        <w:rPr>
          <w:b/>
          <w:sz w:val="24"/>
        </w:rPr>
        <w:t>170. Preservação por ordem</w:t>
      </w:r>
    </w:p>
    <w:p>
      <w:r>
        <w:t>Uma ordem de preservação deverá impedir descarte mesmo que o prazo rotineiro tenha sido atingido.</w:t>
      </w:r>
    </w:p>
    <w:p>
      <w:r>
        <w:rPr>
          <w:b/>
          <w:sz w:val="24"/>
        </w:rPr>
        <w:t>171. Liberação do bloqueio</w:t>
      </w:r>
    </w:p>
    <w:p>
      <w:r>
        <w:t>Somente usuário autorizado poderá retirar o bloqueio, com justificativa e documento correspondente.</w:t>
      </w:r>
    </w:p>
    <w:p>
      <w:r>
        <w:rPr>
          <w:b/>
          <w:sz w:val="24"/>
        </w:rPr>
        <w:t>172. Integração com Módulo 16 — Imagens</w:t>
      </w:r>
    </w:p>
    <w:p>
      <w:r>
        <w:t>O acervo original permanecerá no módulo de Imagens, mas arquivos forenses deverão receber regras reforçadas de integridade, acesso, versão derivada e auditoria.</w:t>
      </w:r>
    </w:p>
    <w:p>
      <w:r>
        <w:rPr>
          <w:b/>
          <w:sz w:val="24"/>
        </w:rPr>
        <w:t>173. Integração com Módulo 20 — Biblioteca</w:t>
      </w:r>
    </w:p>
    <w:p>
      <w:r>
        <w:t>Protocolos de necropsia forense, cadeia de custódia, fotografia, coleta toxicológica, modelos e referências técnicas poderão ser disponibilizados pela Biblioteca.</w:t>
      </w:r>
    </w:p>
    <w:p>
      <w:r>
        <w:rPr>
          <w:b/>
          <w:sz w:val="24"/>
        </w:rPr>
        <w:t>174. Integração com Módulo 21 — Qualidade e Auditoria</w:t>
      </w:r>
    </w:p>
    <w:p>
      <w:r>
        <w:t>Ações críticas, acessos, alterações, quebras de custódia, retificações e liberações deverão alimentar a trilha de auditoria.</w:t>
      </w:r>
    </w:p>
    <w:p>
      <w:r>
        <w:rPr>
          <w:b/>
          <w:sz w:val="24"/>
        </w:rPr>
        <w:t>175. Integração com Módulo 22 — Ensino e Pesquisa</w:t>
      </w:r>
    </w:p>
    <w:p>
      <w:r>
        <w:t>Casos forenses não deverão ser disponibilizados para ensino ou pesquisa por padrão.</w:t>
      </w:r>
    </w:p>
    <w:p>
      <w:r>
        <w:t>Qualquer uso secundário deverá depender de autorização específica e desidentificação adequada.</w:t>
      </w:r>
    </w:p>
    <w:p>
      <w:r>
        <w:rPr>
          <w:b/>
          <w:sz w:val="24"/>
        </w:rPr>
        <w:t>176. Trilha de auditoria reforçada</w:t>
      </w:r>
    </w:p>
    <w:p>
      <w:r>
        <w:t>O módulo deverá possuir nível elevado de auditabilidade.</w:t>
      </w:r>
    </w:p>
    <w:p>
      <w:r>
        <w:rPr>
          <w:b/>
          <w:sz w:val="24"/>
        </w:rPr>
        <w:t>177. Eventos auditáveis</w:t>
      </w:r>
    </w:p>
    <w:p>
      <w:r>
        <w:t>Entre outros:</w:t>
      </w:r>
    </w:p>
    <w:p>
      <w:pPr>
        <w:pStyle w:val="ListBullet"/>
      </w:pPr>
      <w:r>
        <w:t>abertura do caso;</w:t>
      </w:r>
    </w:p>
    <w:p>
      <w:pPr>
        <w:pStyle w:val="ListBullet"/>
      </w:pPr>
      <w:r>
        <w:t>aceite ou recusa;</w:t>
      </w:r>
    </w:p>
    <w:p>
      <w:pPr>
        <w:pStyle w:val="ListBullet"/>
      </w:pPr>
      <w:r>
        <w:t>acesso a conteúdo restrito;</w:t>
      </w:r>
    </w:p>
    <w:p>
      <w:pPr>
        <w:pStyle w:val="ListBullet"/>
      </w:pPr>
      <w:r>
        <w:t>upload e download;</w:t>
      </w:r>
    </w:p>
    <w:p>
      <w:pPr>
        <w:pStyle w:val="ListBullet"/>
      </w:pPr>
      <w:r>
        <w:t>alteração de dados;</w:t>
      </w:r>
    </w:p>
    <w:p>
      <w:pPr>
        <w:pStyle w:val="ListBullet"/>
      </w:pPr>
      <w:r>
        <w:t>abertura de lacre;</w:t>
      </w:r>
    </w:p>
    <w:p>
      <w:pPr>
        <w:pStyle w:val="ListBullet"/>
      </w:pPr>
      <w:r>
        <w:t>transferência de custódia;</w:t>
      </w:r>
    </w:p>
    <w:p>
      <w:pPr>
        <w:pStyle w:val="ListBullet"/>
      </w:pPr>
      <w:r>
        <w:t>coleta;</w:t>
      </w:r>
    </w:p>
    <w:p>
      <w:pPr>
        <w:pStyle w:val="ListBullet"/>
      </w:pPr>
      <w:r>
        <w:t>consumo de amostra;</w:t>
      </w:r>
    </w:p>
    <w:p>
      <w:pPr>
        <w:pStyle w:val="ListBullet"/>
      </w:pPr>
      <w:r>
        <w:t>exportação de imagem;</w:t>
      </w:r>
    </w:p>
    <w:p>
      <w:pPr>
        <w:pStyle w:val="ListBullet"/>
      </w:pPr>
      <w:r>
        <w:t>liberação de documento;</w:t>
      </w:r>
    </w:p>
    <w:p>
      <w:pPr>
        <w:pStyle w:val="ListBullet"/>
      </w:pPr>
      <w:r>
        <w:t>retificação;</w:t>
      </w:r>
    </w:p>
    <w:p>
      <w:pPr>
        <w:pStyle w:val="ListBullet"/>
      </w:pPr>
      <w:r>
        <w:t>descarte;</w:t>
      </w:r>
    </w:p>
    <w:p>
      <w:pPr>
        <w:pStyle w:val="ListBullet"/>
      </w:pPr>
      <w:r>
        <w:t>devolução.</w:t>
      </w:r>
    </w:p>
    <w:p>
      <w:r>
        <w:rPr>
          <w:b/>
          <w:sz w:val="24"/>
        </w:rPr>
        <w:t>178. Valor anterior e novo</w:t>
      </w:r>
    </w:p>
    <w:p>
      <w:r>
        <w:t>Alterações em campos críticos deverão registrar conteúdo anterior e posterior sempre que tecnicamente possível.</w:t>
      </w:r>
    </w:p>
    <w:p>
      <w:r>
        <w:rPr>
          <w:b/>
          <w:sz w:val="24"/>
        </w:rPr>
        <w:t>179. Justificativa de alteração</w:t>
      </w:r>
    </w:p>
    <w:p>
      <w:r>
        <w:t>Mudanças em informações já validadas poderão exigir motivo obrigatório.</w:t>
      </w:r>
    </w:p>
    <w:p>
      <w:r>
        <w:rPr>
          <w:b/>
          <w:sz w:val="24"/>
        </w:rPr>
        <w:t>180. Exclusão lógica</w:t>
      </w:r>
    </w:p>
    <w:p>
      <w:r>
        <w:t>Registros forenses relevantes não deverão ser apagados definitivamente por usuários comuns.</w:t>
      </w:r>
    </w:p>
    <w:p>
      <w:r>
        <w:rPr>
          <w:b/>
          <w:sz w:val="24"/>
        </w:rPr>
        <w:t>181. Auditoria de download</w:t>
      </w:r>
    </w:p>
    <w:p>
      <w:r>
        <w:t>O sistema poderá registrar download de laudos, documentos e imagens restritas.</w:t>
      </w:r>
    </w:p>
    <w:p>
      <w:r>
        <w:rPr>
          <w:b/>
          <w:sz w:val="24"/>
        </w:rPr>
        <w:t>182. Auditoria de impressão</w:t>
      </w:r>
    </w:p>
    <w:p>
      <w:r>
        <w:t>Quando tecnicamente viável, impressões de documentos sigilosos poderão ser registradas ou marcadas.</w:t>
      </w:r>
    </w:p>
    <w:p>
      <w:r>
        <w:rPr>
          <w:b/>
          <w:sz w:val="24"/>
        </w:rPr>
        <w:t>183. Marca d'água</w:t>
      </w:r>
    </w:p>
    <w:p>
      <w:r>
        <w:t>Cópias de trabalho poderão receber marca d'água com usuário, data ou indicação de documento não controlado.</w:t>
      </w:r>
    </w:p>
    <w:p>
      <w:r>
        <w:rPr>
          <w:b/>
          <w:sz w:val="24"/>
        </w:rPr>
        <w:t>184. LAPATO Guardian no ambiente forense</w:t>
      </w:r>
    </w:p>
    <w:p>
      <w:r>
        <w:t>O Guardian deverá priorizar eventos capazes de comprometer integridade, identidade, prazo ou cadeia de custódia.</w:t>
      </w:r>
    </w:p>
    <w:p>
      <w:r>
        <w:rPr>
          <w:b/>
          <w:sz w:val="24"/>
        </w:rPr>
        <w:t>185. Alertas críticos do Guardian</w:t>
      </w:r>
    </w:p>
    <w:p>
      <w:r>
        <w:t>Exemplos:</w:t>
      </w:r>
    </w:p>
    <w:p>
      <w:pPr>
        <w:pStyle w:val="ListBullet"/>
      </w:pPr>
      <w:r>
        <w:t>lacre divergente;</w:t>
      </w:r>
    </w:p>
    <w:p>
      <w:pPr>
        <w:pStyle w:val="ListBullet"/>
      </w:pPr>
      <w:r>
        <w:t>evidência sem localização;</w:t>
      </w:r>
    </w:p>
    <w:p>
      <w:pPr>
        <w:pStyle w:val="ListBullet"/>
      </w:pPr>
      <w:r>
        <w:t>transferência incompleta;</w:t>
      </w:r>
    </w:p>
    <w:p>
      <w:pPr>
        <w:pStyle w:val="ListBullet"/>
      </w:pPr>
      <w:r>
        <w:t>material forense enviado ao descarte;</w:t>
      </w:r>
    </w:p>
    <w:p>
      <w:pPr>
        <w:pStyle w:val="ListBullet"/>
      </w:pPr>
      <w:r>
        <w:t>laudo liberado com quesito sem resposta;</w:t>
      </w:r>
    </w:p>
    <w:p>
      <w:pPr>
        <w:pStyle w:val="ListBullet"/>
      </w:pPr>
      <w:r>
        <w:t>documento alterado após assinatura;</w:t>
      </w:r>
    </w:p>
    <w:p>
      <w:pPr>
        <w:pStyle w:val="ListBullet"/>
      </w:pPr>
      <w:r>
        <w:t>imagem original substituída;</w:t>
      </w:r>
    </w:p>
    <w:p>
      <w:pPr>
        <w:pStyle w:val="ListBullet"/>
      </w:pPr>
      <w:r>
        <w:t>prazo judicial próximo;</w:t>
      </w:r>
    </w:p>
    <w:p>
      <w:pPr>
        <w:pStyle w:val="ListBullet"/>
      </w:pPr>
      <w:r>
        <w:t>material externo sem confirmação de recebimento;</w:t>
      </w:r>
    </w:p>
    <w:p>
      <w:pPr>
        <w:pStyle w:val="ListBullet"/>
      </w:pPr>
      <w:r>
        <w:t>usuário não autorizado acessando caso restrito.</w:t>
      </w:r>
    </w:p>
    <w:p>
      <w:r>
        <w:rPr>
          <w:b/>
          <w:sz w:val="24"/>
        </w:rPr>
        <w:t>186. LAPATO Copiloto na Perícia</w:t>
      </w:r>
    </w:p>
    <w:p>
      <w:r>
        <w:t>O Copiloto poderá apoiar organização e análise, mas não substituir o juízo técnico do perito.</w:t>
      </w:r>
    </w:p>
    <w:p>
      <w:r>
        <w:rPr>
          <w:b/>
          <w:sz w:val="24"/>
        </w:rPr>
        <w:t>187. Apoio à cronologia</w:t>
      </w:r>
    </w:p>
    <w:p>
      <w:r>
        <w:t>A IA poderá extrair datas e eventos de documentos e propor uma linha do tempo para validação humana.</w:t>
      </w:r>
    </w:p>
    <w:p>
      <w:r>
        <w:rPr>
          <w:b/>
          <w:sz w:val="24"/>
        </w:rPr>
        <w:t>188. Apoio à revisão documental</w:t>
      </w:r>
    </w:p>
    <w:p>
      <w:r>
        <w:t>O Copiloto poderá localizar divergências entre prontuários, fichas anestésicas, prescrições e relatos.</w:t>
      </w:r>
    </w:p>
    <w:p>
      <w:r>
        <w:rPr>
          <w:b/>
          <w:sz w:val="24"/>
        </w:rPr>
        <w:t>189. Apoio aos quesitos</w:t>
      </w:r>
    </w:p>
    <w:p>
      <w:r>
        <w:t>A IA poderá organizar quais evidências são pertinentes a cada quesito e sugerir estrutura de resposta.</w:t>
      </w:r>
    </w:p>
    <w:p>
      <w:r>
        <w:rPr>
          <w:b/>
          <w:sz w:val="24"/>
        </w:rPr>
        <w:t>190. Apoio à correlação</w:t>
      </w:r>
    </w:p>
    <w:p>
      <w:r>
        <w:t>Poderá auxiliar na correlação entre achados macro, micro, exames complementares e documentos.</w:t>
      </w:r>
    </w:p>
    <w:p>
      <w:r>
        <w:rPr>
          <w:b/>
          <w:sz w:val="24"/>
        </w:rPr>
        <w:t>191. Apoio à redação</w:t>
      </w:r>
    </w:p>
    <w:p>
      <w:r>
        <w:t>O Copiloto poderá revisar clareza, coerência, terminologia e consistência interna do laudo, mantendo a conclusão sob responsabilidade do perito.</w:t>
      </w:r>
    </w:p>
    <w:p>
      <w:r>
        <w:rPr>
          <w:b/>
          <w:sz w:val="24"/>
        </w:rPr>
        <w:t>192. Detecção de inconsistências</w:t>
      </w:r>
    </w:p>
    <w:p>
      <w:r>
        <w:t>A IA poderá sinalizar, por exemplo:</w:t>
      </w:r>
    </w:p>
    <w:p>
      <w:pPr>
        <w:pStyle w:val="ListBullet"/>
      </w:pPr>
      <w:r>
        <w:t>causa da morte incompatível com a discussão;</w:t>
      </w:r>
    </w:p>
    <w:p>
      <w:pPr>
        <w:pStyle w:val="ListBullet"/>
      </w:pPr>
      <w:r>
        <w:t>órgão citado na conclusão sem descrição correspondente;</w:t>
      </w:r>
    </w:p>
    <w:p>
      <w:pPr>
        <w:pStyle w:val="ListBullet"/>
      </w:pPr>
      <w:r>
        <w:t>quesito não respondido;</w:t>
      </w:r>
    </w:p>
    <w:p>
      <w:pPr>
        <w:pStyle w:val="ListBullet"/>
      </w:pPr>
      <w:r>
        <w:t>medida divergente entre texto e legenda;</w:t>
      </w:r>
    </w:p>
    <w:p>
      <w:pPr>
        <w:pStyle w:val="ListBullet"/>
      </w:pPr>
      <w:r>
        <w:t>data incompatível na cronologia;</w:t>
      </w:r>
    </w:p>
    <w:p>
      <w:pPr>
        <w:pStyle w:val="ListBullet"/>
      </w:pPr>
      <w:r>
        <w:t>referência a exame complementar ausente.</w:t>
      </w:r>
    </w:p>
    <w:p>
      <w:r>
        <w:rPr>
          <w:b/>
          <w:sz w:val="24"/>
        </w:rPr>
        <w:t>193. Limites da IA</w:t>
      </w:r>
    </w:p>
    <w:p>
      <w:r>
        <w:t>A IA não deverá:</w:t>
      </w:r>
    </w:p>
    <w:p>
      <w:pPr>
        <w:pStyle w:val="ListBullet"/>
      </w:pPr>
      <w:r>
        <w:t>definir autonomamente causa da morte;</w:t>
      </w:r>
    </w:p>
    <w:p>
      <w:pPr>
        <w:pStyle w:val="ListBullet"/>
      </w:pPr>
      <w:r>
        <w:t>atribuir responsabilidade civil, penal ou ética;</w:t>
      </w:r>
    </w:p>
    <w:p>
      <w:pPr>
        <w:pStyle w:val="ListBullet"/>
      </w:pPr>
      <w:r>
        <w:t>declarar culpa, negligência, imprudência ou imperícia sem decisão humana fundamentada;</w:t>
      </w:r>
    </w:p>
    <w:p>
      <w:pPr>
        <w:pStyle w:val="ListBullet"/>
      </w:pPr>
      <w:r>
        <w:t>inventar evidências;</w:t>
      </w:r>
    </w:p>
    <w:p>
      <w:pPr>
        <w:pStyle w:val="ListBullet"/>
      </w:pPr>
      <w:r>
        <w:t>preencher lacunas documentais como fatos;</w:t>
      </w:r>
    </w:p>
    <w:p>
      <w:pPr>
        <w:pStyle w:val="ListBullet"/>
      </w:pPr>
      <w:r>
        <w:t>alterar cadeia de custódia;</w:t>
      </w:r>
    </w:p>
    <w:p>
      <w:pPr>
        <w:pStyle w:val="ListBullet"/>
      </w:pPr>
      <w:r>
        <w:t>substituir imagem original;</w:t>
      </w:r>
    </w:p>
    <w:p>
      <w:pPr>
        <w:pStyle w:val="ListBullet"/>
      </w:pPr>
      <w:r>
        <w:t>assinar ou liberar laudo;</w:t>
      </w:r>
    </w:p>
    <w:p>
      <w:pPr>
        <w:pStyle w:val="ListBullet"/>
      </w:pPr>
      <w:r>
        <w:t>responder definitivamente quesitos sem validação do perito;</w:t>
      </w:r>
    </w:p>
    <w:p>
      <w:pPr>
        <w:pStyle w:val="ListBullet"/>
      </w:pPr>
      <w:r>
        <w:t>ocultar incerteza ou limitação.</w:t>
      </w:r>
    </w:p>
    <w:p>
      <w:r>
        <w:rPr>
          <w:b/>
          <w:sz w:val="24"/>
        </w:rPr>
        <w:t>194. Separação entre fato e interpretação</w:t>
      </w:r>
    </w:p>
    <w:p>
      <w:r>
        <w:t>A interface poderá diferenciar achado observado, informação documental, relato de terceiro e interpretação pericial.</w:t>
      </w:r>
    </w:p>
    <w:p>
      <w:r>
        <w:rPr>
          <w:b/>
          <w:sz w:val="24"/>
        </w:rPr>
        <w:t>195. Fonte da informação</w:t>
      </w:r>
    </w:p>
    <w:p>
      <w:r>
        <w:t>Afirmações relevantes poderão ser vinculadas à sua fonte.</w:t>
      </w:r>
    </w:p>
    <w:p>
      <w:r>
        <w:rPr>
          <w:b/>
          <w:sz w:val="24"/>
        </w:rPr>
        <w:t>196. Nível de evidência interna</w:t>
      </w:r>
    </w:p>
    <w:p>
      <w:r>
        <w:t>O sistema poderá permitir ao perito marcar se determinada informação é diretamente observada, documentada, relatada ou inferida.</w:t>
      </w:r>
    </w:p>
    <w:p>
      <w:r>
        <w:rPr>
          <w:b/>
          <w:sz w:val="24"/>
        </w:rPr>
        <w:t>197. Pesquisa interna do caso</w:t>
      </w:r>
    </w:p>
    <w:p>
      <w:r>
        <w:t>O usuário autorizado deverá poder pesquisar termos em documentos, transcrições, laudos e notas do próprio caso.</w:t>
      </w:r>
    </w:p>
    <w:p>
      <w:r>
        <w:rPr>
          <w:b/>
          <w:sz w:val="24"/>
        </w:rPr>
        <w:t>198. Busca global forense</w:t>
      </w:r>
    </w:p>
    <w:p>
      <w:r>
        <w:t>Filtros poderão incluir:</w:t>
      </w:r>
    </w:p>
    <w:p>
      <w:pPr>
        <w:pStyle w:val="ListBullet"/>
      </w:pPr>
      <w:r>
        <w:t>número do caso;</w:t>
      </w:r>
    </w:p>
    <w:p>
      <w:pPr>
        <w:pStyle w:val="ListBullet"/>
      </w:pPr>
      <w:r>
        <w:t>processo;</w:t>
      </w:r>
    </w:p>
    <w:p>
      <w:pPr>
        <w:pStyle w:val="ListBullet"/>
      </w:pPr>
      <w:r>
        <w:t>animal;</w:t>
      </w:r>
    </w:p>
    <w:p>
      <w:pPr>
        <w:pStyle w:val="ListBullet"/>
      </w:pPr>
      <w:r>
        <w:t>solicitante;</w:t>
      </w:r>
    </w:p>
    <w:p>
      <w:pPr>
        <w:pStyle w:val="ListBullet"/>
      </w:pPr>
      <w:r>
        <w:t>perito;</w:t>
      </w:r>
    </w:p>
    <w:p>
      <w:pPr>
        <w:pStyle w:val="ListBullet"/>
      </w:pPr>
      <w:r>
        <w:t>tipo de caso;</w:t>
      </w:r>
    </w:p>
    <w:p>
      <w:pPr>
        <w:pStyle w:val="ListBullet"/>
      </w:pPr>
      <w:r>
        <w:t>diagnóstico;</w:t>
      </w:r>
    </w:p>
    <w:p>
      <w:pPr>
        <w:pStyle w:val="ListBullet"/>
      </w:pPr>
      <w:r>
        <w:t>causa da morte;</w:t>
      </w:r>
    </w:p>
    <w:p>
      <w:pPr>
        <w:pStyle w:val="ListBullet"/>
      </w:pPr>
      <w:r>
        <w:t>período;</w:t>
      </w:r>
    </w:p>
    <w:p>
      <w:pPr>
        <w:pStyle w:val="ListBullet"/>
      </w:pPr>
      <w:r>
        <w:t>status;</w:t>
      </w:r>
    </w:p>
    <w:p>
      <w:pPr>
        <w:pStyle w:val="ListBullet"/>
      </w:pPr>
      <w:r>
        <w:t>prazo.</w:t>
      </w:r>
    </w:p>
    <w:p>
      <w:r>
        <w:rPr>
          <w:b/>
          <w:sz w:val="24"/>
        </w:rPr>
        <w:t>199. Relatórios gerenciais</w:t>
      </w:r>
    </w:p>
    <w:p>
      <w:r>
        <w:t>Poderão incluir:</w:t>
      </w:r>
    </w:p>
    <w:p>
      <w:pPr>
        <w:pStyle w:val="ListBullet"/>
      </w:pPr>
      <w:r>
        <w:t>casos por tipo;</w:t>
      </w:r>
    </w:p>
    <w:p>
      <w:pPr>
        <w:pStyle w:val="ListBullet"/>
      </w:pPr>
      <w:r>
        <w:t>casos por origem;</w:t>
      </w:r>
    </w:p>
    <w:p>
      <w:pPr>
        <w:pStyle w:val="ListBullet"/>
      </w:pPr>
      <w:r>
        <w:t>tempo médio de conclusão;</w:t>
      </w:r>
    </w:p>
    <w:p>
      <w:pPr>
        <w:pStyle w:val="ListBullet"/>
      </w:pPr>
      <w:r>
        <w:t>prazos vencidos;</w:t>
      </w:r>
    </w:p>
    <w:p>
      <w:pPr>
        <w:pStyle w:val="ListBullet"/>
      </w:pPr>
      <w:r>
        <w:t>exames complementares;</w:t>
      </w:r>
    </w:p>
    <w:p>
      <w:pPr>
        <w:pStyle w:val="ListBullet"/>
      </w:pPr>
      <w:r>
        <w:t>casos judiciais e extrajudiciais;</w:t>
      </w:r>
    </w:p>
    <w:p>
      <w:pPr>
        <w:pStyle w:val="ListBullet"/>
      </w:pPr>
      <w:r>
        <w:t>honorários;</w:t>
      </w:r>
    </w:p>
    <w:p>
      <w:pPr>
        <w:pStyle w:val="ListBullet"/>
      </w:pPr>
      <w:r>
        <w:t>materiais sob custódia;</w:t>
      </w:r>
    </w:p>
    <w:p>
      <w:pPr>
        <w:pStyle w:val="ListBullet"/>
      </w:pPr>
      <w:r>
        <w:t>retificações;</w:t>
      </w:r>
    </w:p>
    <w:p>
      <w:pPr>
        <w:pStyle w:val="ListBullet"/>
      </w:pPr>
      <w:r>
        <w:t>eventos de cadeia de custódia.</w:t>
      </w:r>
    </w:p>
    <w:p>
      <w:r>
        <w:rPr>
          <w:b/>
          <w:sz w:val="24"/>
        </w:rPr>
        <w:t>200. Indicadores de qualidade forense</w:t>
      </w:r>
    </w:p>
    <w:p>
      <w:r>
        <w:t>Exemplos:</w:t>
      </w:r>
    </w:p>
    <w:p>
      <w:pPr>
        <w:pStyle w:val="ListBullet"/>
      </w:pPr>
      <w:r>
        <w:t>casos com cadeia de custódia completa;</w:t>
      </w:r>
    </w:p>
    <w:p>
      <w:pPr>
        <w:pStyle w:val="ListBullet"/>
      </w:pPr>
      <w:r>
        <w:t>tempo entre recebimento e necropsia;</w:t>
      </w:r>
    </w:p>
    <w:p>
      <w:pPr>
        <w:pStyle w:val="ListBullet"/>
      </w:pPr>
      <w:r>
        <w:t>percentual de casos com documentação fotográfica completa;</w:t>
      </w:r>
    </w:p>
    <w:p>
      <w:pPr>
        <w:pStyle w:val="ListBullet"/>
      </w:pPr>
      <w:r>
        <w:t>quesitos respondidos no prazo;</w:t>
      </w:r>
    </w:p>
    <w:p>
      <w:pPr>
        <w:pStyle w:val="ListBullet"/>
      </w:pPr>
      <w:r>
        <w:t>laudos retificados;</w:t>
      </w:r>
    </w:p>
    <w:p>
      <w:pPr>
        <w:pStyle w:val="ListBullet"/>
      </w:pPr>
      <w:r>
        <w:t>eventos críticos de custódia;</w:t>
      </w:r>
    </w:p>
    <w:p>
      <w:pPr>
        <w:pStyle w:val="ListBullet"/>
      </w:pPr>
      <w:r>
        <w:t>materiais com devolução pendente.</w:t>
      </w:r>
    </w:p>
    <w:p>
      <w:r>
        <w:rPr>
          <w:b/>
          <w:sz w:val="24"/>
        </w:rPr>
        <w:t>201. Modelos institucionais</w:t>
      </w:r>
    </w:p>
    <w:p>
      <w:r>
        <w:t>O módulo poderá utilizar modelos controlados da Biblioteca para laudo pericial, parecer, termo de retirada, cadeia de custódia, autorização de descarte, protocolo de entrega e outros documentos.</w:t>
      </w:r>
    </w:p>
    <w:p>
      <w:r>
        <w:rPr>
          <w:b/>
          <w:sz w:val="24"/>
        </w:rPr>
        <w:t>202. Configuração por tipo de perícia</w:t>
      </w:r>
    </w:p>
    <w:p>
      <w:r>
        <w:t>A instituição poderá criar templates diferentes para necropsia, análise documental, maus-tratos, trauma, intoxicação, responsabilidade profissional e outros cenários.</w:t>
      </w:r>
    </w:p>
    <w:p>
      <w:r>
        <w:rPr>
          <w:b/>
          <w:sz w:val="24"/>
        </w:rPr>
        <w:t>203. Campos obrigatórios configuráveis</w:t>
      </w:r>
    </w:p>
    <w:p>
      <w:r>
        <w:t>Cada template poderá definir campos mínimos antes da liberação.</w:t>
      </w:r>
    </w:p>
    <w:p>
      <w:r>
        <w:rPr>
          <w:b/>
          <w:sz w:val="24"/>
        </w:rPr>
        <w:t>204. Checklists específicos</w:t>
      </w:r>
    </w:p>
    <w:p>
      <w:r>
        <w:t>Protocolos poderão gerar checklists operacionais sem engessar a narrativa técnica do perito.</w:t>
      </w:r>
    </w:p>
    <w:p>
      <w:r>
        <w:rPr>
          <w:b/>
          <w:sz w:val="24"/>
        </w:rPr>
        <w:t>205. Operação offline</w:t>
      </w:r>
    </w:p>
    <w:p>
      <w:r>
        <w:t>Quando houver necessidade de trabalho em campo, o sistema poderá futuramente suportar captura controlada offline, com sincronização posterior e registro de horário/origem.</w:t>
      </w:r>
    </w:p>
    <w:p>
      <w:r>
        <w:rPr>
          <w:b/>
          <w:sz w:val="24"/>
        </w:rPr>
        <w:t>206. Perícia em local</w:t>
      </w:r>
    </w:p>
    <w:p>
      <w:r>
        <w:t>O módulo poderá prever exame de local com registro de endereço, participantes, condições ambientais, fotografias, croquis, materiais coletados e georreferenciamento quando permitido.</w:t>
      </w:r>
    </w:p>
    <w:p>
      <w:r>
        <w:rPr>
          <w:b/>
          <w:sz w:val="24"/>
        </w:rPr>
        <w:t>207. Croqui</w:t>
      </w:r>
    </w:p>
    <w:p>
      <w:r>
        <w:t>O perito poderá anexar ou produzir representação esquemática do local.</w:t>
      </w:r>
    </w:p>
    <w:p>
      <w:r>
        <w:rPr>
          <w:b/>
          <w:sz w:val="24"/>
        </w:rPr>
        <w:t>208. Coleta em local</w:t>
      </w:r>
    </w:p>
    <w:p>
      <w:r>
        <w:t>Cada item coletado deverá iniciar imediatamente sua cadeia de custódia.</w:t>
      </w:r>
    </w:p>
    <w:p>
      <w:r>
        <w:rPr>
          <w:b/>
          <w:sz w:val="24"/>
        </w:rPr>
        <w:t>209. Registro ambiental</w:t>
      </w:r>
    </w:p>
    <w:p>
      <w:r>
        <w:t>Quando pertinente:</w:t>
      </w:r>
    </w:p>
    <w:p>
      <w:pPr>
        <w:pStyle w:val="ListBullet"/>
      </w:pPr>
      <w:r>
        <w:t>temperatura;</w:t>
      </w:r>
    </w:p>
    <w:p>
      <w:pPr>
        <w:pStyle w:val="ListBullet"/>
      </w:pPr>
      <w:r>
        <w:t>condições climáticas;</w:t>
      </w:r>
    </w:p>
    <w:p>
      <w:pPr>
        <w:pStyle w:val="ListBullet"/>
      </w:pPr>
      <w:r>
        <w:t>ambiente interno/externo;</w:t>
      </w:r>
    </w:p>
    <w:p>
      <w:pPr>
        <w:pStyle w:val="ListBullet"/>
      </w:pPr>
      <w:r>
        <w:t>posição do cadáver;</w:t>
      </w:r>
    </w:p>
    <w:p>
      <w:pPr>
        <w:pStyle w:val="ListBullet"/>
      </w:pPr>
      <w:r>
        <w:t>substrato;</w:t>
      </w:r>
    </w:p>
    <w:p>
      <w:pPr>
        <w:pStyle w:val="ListBullet"/>
      </w:pPr>
      <w:r>
        <w:t>presença de água;</w:t>
      </w:r>
    </w:p>
    <w:p>
      <w:pPr>
        <w:pStyle w:val="ListBullet"/>
      </w:pPr>
      <w:r>
        <w:t>outros elementos.</w:t>
      </w:r>
    </w:p>
    <w:p>
      <w:r>
        <w:rPr>
          <w:b/>
          <w:sz w:val="24"/>
        </w:rPr>
        <w:t>210. Múltiplos animais</w:t>
      </w:r>
    </w:p>
    <w:p>
      <w:r>
        <w:t>Um evento poderá possuir vários animais relacionados, cada um com exame próprio, mantendo vínculo com o mesmo caso/evento.</w:t>
      </w:r>
    </w:p>
    <w:p>
      <w:r>
        <w:rPr>
          <w:b/>
          <w:sz w:val="24"/>
        </w:rPr>
        <w:t>211. Múltiplos vestígios</w:t>
      </w:r>
    </w:p>
    <w:p>
      <w:r>
        <w:t>O sistema deverá suportar grande número de itens de evidência sem perder rastreabilidade individual.</w:t>
      </w:r>
    </w:p>
    <w:p>
      <w:r>
        <w:rPr>
          <w:b/>
          <w:sz w:val="24"/>
        </w:rPr>
        <w:t>212. Relação entre casos</w:t>
      </w:r>
    </w:p>
    <w:p>
      <w:r>
        <w:t>Casos distintos poderão ser vinculados quando fizerem parte do mesmo evento, processo ou investigação.</w:t>
      </w:r>
    </w:p>
    <w:p>
      <w:r>
        <w:rPr>
          <w:b/>
          <w:sz w:val="24"/>
        </w:rPr>
        <w:t>213. Comparação entre casos</w:t>
      </w:r>
    </w:p>
    <w:p>
      <w:r>
        <w:t>O perito poderá comparar achados de animais relacionados sem fundir seus registros.</w:t>
      </w:r>
    </w:p>
    <w:p>
      <w:r>
        <w:rPr>
          <w:b/>
          <w:sz w:val="24"/>
        </w:rPr>
        <w:t>214. Comunicação interna</w:t>
      </w:r>
    </w:p>
    <w:p>
      <w:r>
        <w:t>Mensagens e notas internas do caso deverão ser separadas do conteúdo formal do laudo.</w:t>
      </w:r>
    </w:p>
    <w:p>
      <w:r>
        <w:rPr>
          <w:b/>
          <w:sz w:val="24"/>
        </w:rPr>
        <w:t>215. Notas privadas do perito</w:t>
      </w:r>
    </w:p>
    <w:p>
      <w:r>
        <w:t>O sistema poderá permitir notas de trabalho com acesso restrito e regras institucionais específicas.</w:t>
      </w:r>
    </w:p>
    <w:p>
      <w:r>
        <w:rPr>
          <w:b/>
          <w:sz w:val="24"/>
        </w:rPr>
        <w:t>216. Comunicação externa</w:t>
      </w:r>
    </w:p>
    <w:p>
      <w:r>
        <w:t>Solicitações de documentos, esclarecimentos e confirmações poderão ser registradas na timeline do caso.</w:t>
      </w:r>
    </w:p>
    <w:p>
      <w:r>
        <w:rPr>
          <w:b/>
          <w:sz w:val="24"/>
        </w:rPr>
        <w:t>217. Solicitação de documentação faltante</w:t>
      </w:r>
    </w:p>
    <w:p>
      <w:r>
        <w:t>O sistema poderá gerar lista de documentos pendentes e registrar quando foram solicitados e recebidos.</w:t>
      </w:r>
    </w:p>
    <w:p>
      <w:r>
        <w:rPr>
          <w:b/>
          <w:sz w:val="24"/>
        </w:rPr>
        <w:t>218. Pendência de exame complementar</w:t>
      </w:r>
    </w:p>
    <w:p>
      <w:r>
        <w:t>O caso poderá permanecer em status específico até o recebimento do resultado.</w:t>
      </w:r>
    </w:p>
    <w:p>
      <w:r>
        <w:rPr>
          <w:b/>
          <w:sz w:val="24"/>
        </w:rPr>
        <w:t>219. Status do caso</w:t>
      </w:r>
    </w:p>
    <w:p>
      <w:r>
        <w:t>Sugestão:</w:t>
      </w:r>
    </w:p>
    <w:p>
      <w:pPr>
        <w:pStyle w:val="ListBullet"/>
      </w:pPr>
      <w:r>
        <w:t>pré-cadastro;</w:t>
      </w:r>
    </w:p>
    <w:p>
      <w:pPr>
        <w:pStyle w:val="ListBullet"/>
      </w:pPr>
      <w:r>
        <w:t>aguardando aceite;</w:t>
      </w:r>
    </w:p>
    <w:p>
      <w:pPr>
        <w:pStyle w:val="ListBullet"/>
      </w:pPr>
      <w:r>
        <w:t>aceito;</w:t>
      </w:r>
    </w:p>
    <w:p>
      <w:pPr>
        <w:pStyle w:val="ListBullet"/>
      </w:pPr>
      <w:r>
        <w:t>aguardando material;</w:t>
      </w:r>
    </w:p>
    <w:p>
      <w:pPr>
        <w:pStyle w:val="ListBullet"/>
      </w:pPr>
      <w:r>
        <w:t>material recebido;</w:t>
      </w:r>
    </w:p>
    <w:p>
      <w:pPr>
        <w:pStyle w:val="ListBullet"/>
      </w:pPr>
      <w:r>
        <w:t>exame agendado;</w:t>
      </w:r>
    </w:p>
    <w:p>
      <w:pPr>
        <w:pStyle w:val="ListBullet"/>
      </w:pPr>
      <w:r>
        <w:t>em exame;</w:t>
      </w:r>
    </w:p>
    <w:p>
      <w:pPr>
        <w:pStyle w:val="ListBullet"/>
      </w:pPr>
      <w:r>
        <w:t>aguardando complementares;</w:t>
      </w:r>
    </w:p>
    <w:p>
      <w:pPr>
        <w:pStyle w:val="ListBullet"/>
      </w:pPr>
      <w:r>
        <w:t>em análise;</w:t>
      </w:r>
    </w:p>
    <w:p>
      <w:pPr>
        <w:pStyle w:val="ListBullet"/>
      </w:pPr>
      <w:r>
        <w:t>em elaboração;</w:t>
      </w:r>
    </w:p>
    <w:p>
      <w:pPr>
        <w:pStyle w:val="ListBullet"/>
      </w:pPr>
      <w:r>
        <w:t>em revisão;</w:t>
      </w:r>
    </w:p>
    <w:p>
      <w:pPr>
        <w:pStyle w:val="ListBullet"/>
      </w:pPr>
      <w:r>
        <w:t>aguardando assinatura;</w:t>
      </w:r>
    </w:p>
    <w:p>
      <w:pPr>
        <w:pStyle w:val="ListBullet"/>
      </w:pPr>
      <w:r>
        <w:t>liberado;</w:t>
      </w:r>
    </w:p>
    <w:p>
      <w:pPr>
        <w:pStyle w:val="ListBullet"/>
      </w:pPr>
      <w:r>
        <w:t>aguardando esclarecimentos;</w:t>
      </w:r>
    </w:p>
    <w:p>
      <w:pPr>
        <w:pStyle w:val="ListBullet"/>
      </w:pPr>
      <w:r>
        <w:t>encerrado;</w:t>
      </w:r>
    </w:p>
    <w:p>
      <w:pPr>
        <w:pStyle w:val="ListBullet"/>
      </w:pPr>
      <w:r>
        <w:t>suspenso;</w:t>
      </w:r>
    </w:p>
    <w:p>
      <w:pPr>
        <w:pStyle w:val="ListBullet"/>
      </w:pPr>
      <w:r>
        <w:t>cancelado.</w:t>
      </w:r>
    </w:p>
    <w:p>
      <w:r>
        <w:rPr>
          <w:b/>
          <w:sz w:val="24"/>
        </w:rPr>
        <w:t>220. Encerramento do caso</w:t>
      </w:r>
    </w:p>
    <w:p>
      <w:r>
        <w:t>O encerramento deverá verificar documentos liberados, materiais pendentes, cadeia de custódia, destinação, honorários e eventuais solicitações em aberto.</w:t>
      </w:r>
    </w:p>
    <w:p>
      <w:r>
        <w:rPr>
          <w:b/>
          <w:sz w:val="24"/>
        </w:rPr>
        <w:t>221. Reabertura</w:t>
      </w:r>
    </w:p>
    <w:p>
      <w:r>
        <w:t>Casos encerrados poderão ser reabertos por quesitos complementares, nova evidência, determinação judicial ou necessidade técnica, sempre com justificativa.</w:t>
      </w:r>
    </w:p>
    <w:p>
      <w:r>
        <w:rPr>
          <w:b/>
          <w:sz w:val="24"/>
        </w:rPr>
        <w:t>222. Retenção do caso</w:t>
      </w:r>
    </w:p>
    <w:p>
      <w:r>
        <w:t>Documentos, imagens, laudos e registros deverão seguir política de retenção compatível com sua natureza forense e requisitos aplicáveis.</w:t>
      </w:r>
    </w:p>
    <w:p>
      <w:r>
        <w:rPr>
          <w:b/>
          <w:sz w:val="24"/>
        </w:rPr>
        <w:t>223. Backup e preservação</w:t>
      </w:r>
    </w:p>
    <w:p>
      <w:r>
        <w:t>O módulo deverá integrar-se às políticas institucionais de backup, redundância e recuperação de dados.</w:t>
      </w:r>
    </w:p>
    <w:p>
      <w:r>
        <w:rPr>
          <w:b/>
          <w:sz w:val="24"/>
        </w:rPr>
        <w:t>224. Exportação do dossiê</w:t>
      </w:r>
    </w:p>
    <w:p>
      <w:r>
        <w:t>Usuários autorizados poderão gerar dossiê do caso contendo documentos selecionados, laudos, imagens, cadeia de custódia e índice.</w:t>
      </w:r>
    </w:p>
    <w:p>
      <w:r>
        <w:rPr>
          <w:b/>
          <w:sz w:val="24"/>
        </w:rPr>
        <w:t>225. Índice do dossiê</w:t>
      </w:r>
    </w:p>
    <w:p>
      <w:r>
        <w:t>A exportação poderá gerar índice com identificação e sequência dos arquivos incluídos.</w:t>
      </w:r>
    </w:p>
    <w:p>
      <w:r>
        <w:rPr>
          <w:b/>
          <w:sz w:val="24"/>
        </w:rPr>
        <w:t>226. Pacote de evidências</w:t>
      </w:r>
    </w:p>
    <w:p>
      <w:r>
        <w:t>Quando necessário, o sistema poderá gerar pacote digital controlado para entrega, preservando identificação dos arquivos e registro da exportação.</w:t>
      </w:r>
    </w:p>
    <w:p>
      <w:r>
        <w:rPr>
          <w:b/>
          <w:sz w:val="24"/>
        </w:rPr>
        <w:t>227. O que NÃO pertence ao Módulo 23</w:t>
      </w:r>
    </w:p>
    <w:p>
      <w:r>
        <w:t>Para evitar sobreposição, não deverão existir como funções primárias:</w:t>
      </w:r>
    </w:p>
    <w:p>
      <w:pPr>
        <w:pStyle w:val="ListBullet"/>
      </w:pPr>
      <w:r>
        <w:t>faturamento e contabilidade;</w:t>
      </w:r>
    </w:p>
    <w:p>
      <w:pPr>
        <w:pStyle w:val="ListBullet"/>
      </w:pPr>
      <w:r>
        <w:t>gestão geral da logística;</w:t>
      </w:r>
    </w:p>
    <w:p>
      <w:pPr>
        <w:pStyle w:val="ListBullet"/>
      </w:pPr>
      <w:r>
        <w:t>armazenamento físico paralelo à Bioteca;</w:t>
      </w:r>
    </w:p>
    <w:p>
      <w:pPr>
        <w:pStyle w:val="ListBullet"/>
      </w:pPr>
      <w:r>
        <w:t>biblioteca documental paralela;</w:t>
      </w:r>
    </w:p>
    <w:p>
      <w:pPr>
        <w:pStyle w:val="ListBullet"/>
      </w:pPr>
      <w:r>
        <w:t>gestão acadêmica de casos forenses;</w:t>
      </w:r>
    </w:p>
    <w:p>
      <w:pPr>
        <w:pStyle w:val="ListBullet"/>
      </w:pPr>
      <w:r>
        <w:t>edição de imagens originais de forma destrutiva;</w:t>
      </w:r>
    </w:p>
    <w:p>
      <w:pPr>
        <w:pStyle w:val="ListBullet"/>
      </w:pPr>
      <w:r>
        <w:t>substituição da trilha de auditoria institucional;</w:t>
      </w:r>
    </w:p>
    <w:p>
      <w:pPr>
        <w:pStyle w:val="ListBullet"/>
      </w:pPr>
      <w:r>
        <w:t>decisão jurídica sobre culpa ou responsabilidade.</w:t>
      </w:r>
    </w:p>
    <w:p>
      <w:r>
        <w:rPr>
          <w:b/>
          <w:sz w:val="24"/>
        </w:rPr>
        <w:t>228. Regras gerais de negócio</w:t>
      </w:r>
    </w:p>
    <w:p>
      <w:r>
        <w:t>1. Todo caso forense deverá possuir identificador único.</w:t>
        <w:br/>
        <w:t>2. Materiais relevantes deverão possuir cadeia de custódia reconstruível.</w:t>
        <w:br/>
        <w:t>3. Lacres e transferências deverão permanecer auditáveis.</w:t>
        <w:br/>
        <w:t>4. O arquivo original de documento, fotografia ou vídeo não deverá ser sobrescrito.</w:t>
        <w:br/>
        <w:t>5. Derivados deverão permanecer vinculados ao original.</w:t>
        <w:br/>
        <w:t>6. Evidência forense não deverá ser descartada sem autorização válida.</w:t>
        <w:br/>
        <w:t>7. Alterações críticas deverão registrar usuário, data, horário e justificativa.</w:t>
        <w:br/>
        <w:t>8. Quesitos formais deverão permanecer preservados em sua redação original.</w:t>
        <w:br/>
        <w:t>9. Causa, mecanismo e condições contributivas deverão ser campos conceitualmente distintos.</w:t>
        <w:br/>
        <w:t>10. Limitações relevantes deverão ser explicitadas.</w:t>
        <w:br/>
        <w:t>11. Laudos liberados deverão ser versionados e preservados.</w:t>
        <w:br/>
        <w:t>12. Retificações não deverão apagar a versão anterior.</w:t>
        <w:br/>
        <w:t>13. Acesso deverá seguir o princípio do mínimo necessário.</w:t>
        <w:br/>
        <w:t>14. Casos forenses não deverão ser liberados automaticamente para ensino ou pesquisa.</w:t>
        <w:br/>
        <w:t>15. A IA poderá apoiar análise e redação, mas a conclusão e a responsabilidade técnica permanecem humanas.</w:t>
        <w:br/>
        <w:t>16. O sistema deverá privilegiar integridade, rastreabilidade e reconstrução histórica sobre conveniência de edição.</w:t>
      </w:r>
    </w:p>
    <w:p>
      <w:r>
        <w:rPr>
          <w:b/>
          <w:sz w:val="24"/>
        </w:rPr>
        <w:t>229. Lógica de funcionamento</w:t>
      </w:r>
    </w:p>
    <w:p>
      <w:r>
        <w:t>O Módulo 23 deverá responder rapidamente às necessidades centrais da atividade pericial.</w:t>
      </w:r>
    </w:p>
    <w:p>
      <w:r>
        <w:t>“Quem recebeu este cadáver e em que condição?”</w:t>
        <w:br/>
        <w:t>Consulta o recebimento e a cadeia de custódia.</w:t>
      </w:r>
    </w:p>
    <w:p>
      <w:r>
        <w:t>“Onde está o fragmento de fígado coletado para toxicologia?”</w:t>
        <w:br/>
        <w:t>Consulta item, localização e transferências.</w:t>
      </w:r>
    </w:p>
    <w:p>
      <w:r>
        <w:t>“Quem abriu este lacre?”</w:t>
        <w:br/>
        <w:t>Consulta o evento auditável correspondente.</w:t>
      </w:r>
    </w:p>
    <w:p>
      <w:r>
        <w:t>“Quais documentos fundamentam esta cronologia?”</w:t>
        <w:br/>
        <w:t>Apresenta os eventos e suas fontes.</w:t>
      </w:r>
    </w:p>
    <w:p>
      <w:r>
        <w:t>“Todos os quesitos foram respondidos?”</w:t>
        <w:br/>
        <w:t>Executa conferência antes da liberação.</w:t>
      </w:r>
    </w:p>
    <w:p>
      <w:r>
        <w:t>“Este bloco pode ser descartado?”</w:t>
        <w:br/>
        <w:t>Consulta bloqueio forense e autorização.</w:t>
      </w:r>
    </w:p>
    <w:p>
      <w:r>
        <w:t>“Qual versão do laudo foi entregue ao solicitante?”</w:t>
        <w:br/>
        <w:t>Recupera versão, assinatura e protocolo de entrega.</w:t>
      </w:r>
    </w:p>
    <w:p>
      <w:r>
        <w:rPr>
          <w:b/>
          <w:sz w:val="24"/>
        </w:rPr>
        <w:t>230. Resultado esperado</w:t>
      </w:r>
    </w:p>
    <w:p>
      <w:r>
        <w:t>Ao final da implantação do Módulo 23, o LAPATO deverá possuir um ambiente especializado capaz de sustentar tecnicamente a atividade pericial veterinária desde o recebimento do material até o encerramento do caso.</w:t>
      </w:r>
    </w:p>
    <w:p>
      <w:r>
        <w:t>Espera-se:</w:t>
      </w:r>
    </w:p>
    <w:p>
      <w:pPr>
        <w:pStyle w:val="ListBullet"/>
      </w:pPr>
      <w:r>
        <w:t>cadeia de custódia robusta;</w:t>
      </w:r>
    </w:p>
    <w:p>
      <w:pPr>
        <w:pStyle w:val="ListBullet"/>
      </w:pPr>
      <w:r>
        <w:t>maior segurança documental;</w:t>
      </w:r>
    </w:p>
    <w:p>
      <w:pPr>
        <w:pStyle w:val="ListBullet"/>
      </w:pPr>
      <w:r>
        <w:t>rastreabilidade integral de evidências;</w:t>
      </w:r>
    </w:p>
    <w:p>
      <w:pPr>
        <w:pStyle w:val="ListBullet"/>
      </w:pPr>
      <w:r>
        <w:t>padronização da necropsia forense;</w:t>
      </w:r>
    </w:p>
    <w:p>
      <w:pPr>
        <w:pStyle w:val="ListBullet"/>
      </w:pPr>
      <w:r>
        <w:t>melhor organização de quesitos;</w:t>
      </w:r>
    </w:p>
    <w:p>
      <w:pPr>
        <w:pStyle w:val="ListBullet"/>
      </w:pPr>
      <w:r>
        <w:t>cronologias mais confiáveis;</w:t>
      </w:r>
    </w:p>
    <w:p>
      <w:pPr>
        <w:pStyle w:val="ListBullet"/>
      </w:pPr>
      <w:r>
        <w:t>controle de imagens e documentos originais;</w:t>
      </w:r>
    </w:p>
    <w:p>
      <w:pPr>
        <w:pStyle w:val="ListBullet"/>
      </w:pPr>
      <w:r>
        <w:t>redução do risco de descarte indevido;</w:t>
      </w:r>
    </w:p>
    <w:p>
      <w:pPr>
        <w:pStyle w:val="ListBullet"/>
      </w:pPr>
      <w:r>
        <w:t>laudos periciais mais consistentes;</w:t>
      </w:r>
    </w:p>
    <w:p>
      <w:pPr>
        <w:pStyle w:val="ListBullet"/>
      </w:pPr>
      <w:r>
        <w:t>melhor preparação para esclarecimentos e auditorias;</w:t>
      </w:r>
    </w:p>
    <w:p>
      <w:pPr>
        <w:pStyle w:val="ListBullet"/>
      </w:pPr>
      <w:r>
        <w:t>integração entre patologia, logística, Bioteca, Qualidade e Financeiro.</w:t>
      </w:r>
    </w:p>
    <w:p>
      <w:r>
        <w:rPr>
          <w:b/>
          <w:sz w:val="24"/>
        </w:rPr>
        <w:t>231. Síntese conceitual</w:t>
      </w:r>
    </w:p>
    <w:p>
      <w:r>
        <w:t>O Módulo 23 — Perícia e Patologia Forense deverá funcionar como um verdadeiro dossiê pericial digital.</w:t>
      </w:r>
    </w:p>
    <w:p>
      <w:r>
        <w:t>Ele reunirá o objeto da perícia, os documentos recebidos, o cadáver ou material examinado, os vestígios, a cadeia de custódia, a documentação fotográfica, os achados macro e microscópicos, os exames complementares, a cronologia, os quesitos, a discussão e os documentos finais.</w:t>
      </w:r>
    </w:p>
    <w:p>
      <w:r>
        <w:t>Sua principal diferença em relação ao fluxo anatomopatológico convencional será o grau de governança sobre cada ação: quem recebeu, quem abriu, quem examinou, quem transferiu, quem alterou, quem liberou e qual versão foi efetivamente entregue.</w:t>
      </w:r>
    </w:p>
    <w:p>
      <w:r>
        <w:t>Em síntese:</w:t>
        <w:br/>
        <w:t>O módulo deverá permitir que o LAPATO produza não apenas um laudo tecnicamente fundamentado, mas um registro pericial íntegro, auditável e defensável.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