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Guia Magistral Pharmo Pet Premium – Linha Antimicrobiana Oral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guia reúne formulações magistrais exclusivas da linha antimicrobiana oral, desenvolvidas com rigor técnico e diferenciais farmacológicos que garantem eficácia terapêutica, segurança e maior adesão ao tratamento.</w:t>
      </w:r>
    </w:p>
    <w:p w:rsidR="00000000" w:rsidDel="00000000" w:rsidP="00000000" w:rsidRDefault="00000000" w:rsidRPr="00000000" w14:paraId="00000003">
      <w:pPr>
        <w:pStyle w:val="Heading2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3.1 Suspensão de Amoxicilina + Clavulanato de Potássio + Complexo Pharmo Pet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β-lactâmico de amplo espectro, indicado no tratamento de infecções bacterianas em cães e gatos (pele, trato respiratório, urinário, gastrointestinal e tecidos moles).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Associação exclusiva com o Complexo Pharmo Pet (FOS, Zinco quelado, Tributirina microencapsulada e β-glucana), que promove proteção intestinal, modulação imune e integridade epitelial durante a antibioticoterapia.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Amoxicilina tri-hidratada 10–20 mg/kg/dose</w:t>
        <w:br w:type="textWrapping"/>
        <w:t xml:space="preserve">Clavulanato de potássio 2,5–5 mg/kg/dose</w:t>
        <w:br w:type="textWrapping"/>
        <w:t xml:space="preserve">Complexo Pharmo Pet (FOS 50 mg/kg + Zn quelado 0,3 mg/kg + Tributirina 10 mg/kg + β-glucana 5 mg/kg)</w:t>
        <w:br w:type="textWrapping"/>
        <w:t xml:space="preserve">Suspensão oral palatável q.s.p. 50 mL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 horas. Agitar antes de usar. Conservar refrigerado (2–8 °C).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Observações: pH ideal 5,2–5,8. Evitar coadministração com antiácidos. Base palatável específica para cães e gatos.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AmoxiVet Pharmo Pet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3.2.2 Cápsulas de Azitromicina + Complexo Pharmo Pet – Gatos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 gastroprotegidas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macrolídeo de amplo espectro, indicado para infecções respiratórias, geniturinárias e dérmicas em gatos.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Complexo Pharmo Pet (N-acetilcisteína + Bromelina) para romper biofilmes bacterianos e otimizar a penetração tecidual da azitromicina.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Azitromicina 5–10 mg/kg/cápsula</w:t>
        <w:br w:type="textWrapping"/>
        <w:t xml:space="preserve">N-acetilcisteína 5 mg/kg/cápsula</w:t>
        <w:br w:type="textWrapping"/>
        <w:t xml:space="preserve">Bromelina 1 mg/kg/cápsula</w:t>
        <w:br w:type="textWrapping"/>
        <w:t xml:space="preserve">Excipiente q.s.p. 7 cápsulas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12–24 horas por 3–7 dias. Alguns tratamentos podem requerer até 30 dias.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AzitroCat Pharmo Pet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3.3 Suspensão de Cefalexina + Complexo Pharmo Pet Protect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β-lactâmico de amplo espectro, eficaz contra infecções de pele, trato respiratório, urinário e otites bacterianas em cães e gatos.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Contém Complexo Pharmo Pet Protect (FOS + Zinco quelado) que protege a mucosa intestinal e reduz distúrbios gastrointestinais.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Cefalexina 20–30 mg/kg/dose</w:t>
        <w:br w:type="textWrapping"/>
        <w:t xml:space="preserve">Complexo Pharmo Pet Protect (FOS + Zn quelado) 2%</w:t>
        <w:br w:type="textWrapping"/>
        <w:t xml:space="preserve">Suspensão oral palatável q.s.p. 50 mL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 horas por via oral.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CefaVet Pharmo Pet Protect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3.4 Petiscos de Ciprofloxacino + Pharmo Pet Digest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Petiscos mastigáveis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fluoroquinolônico bactericida, indicado para infecções do trato urinário, respiratório e tecidos moles.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Adição do Pharmo Pet Digest (MOS + FOS) para melhorar adesão ao tratamento e reduzir impacto intestinal.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Ciprofloxacina 20–30 mg/kg/unidade</w:t>
        <w:br w:type="textWrapping"/>
        <w:t xml:space="preserve">Pharmo Pet Protect 2%</w:t>
        <w:br w:type="textWrapping"/>
        <w:t xml:space="preserve">Base de petisco palatável q.s.p. 14 unidades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petisco a cada 24 horas por 7 a 10 dias.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CiproPet Pharmo Pet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3.5 Cápsulas de Clindamicina + Complexo Pharmo Pet Osteo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bacteriostático e antiprotozoário indicado para infecções dentárias, osteomielites e tecidos moles.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Complexo Pharmo Pet Osteo (Colágeno tipo II + Zinco quelado + Curcumina fitossomada) para suporte tecidual e ósseo.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Clindamicina 5–25 mg/kg/cápsula conforme protocolo</w:t>
        <w:br w:type="textWrapping"/>
        <w:t xml:space="preserve">Complexo Pharmo Pet Osteo 1%</w:t>
        <w:br w:type="textWrapping"/>
        <w:t xml:space="preserve">Excipiente q.s.p. conforme posologia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12 horas conforme tipo de infecção.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ClindaVet Pharmo Pet Osteo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3.6 Cápsulas de Doxiciclina + Curcumina Fitossomada Pharmo Pet Recovery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bacteriostático de amplo espectro e ativo contra clamídias e riquéttsias.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Curcumina Fitossomada Pharmo Pet Recovery com ação anti-inflamatória e hepatoprotetora.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Doxiciclina hiclato 5–10 mg/kg/cápsula</w:t>
        <w:br w:type="textWrapping"/>
        <w:t xml:space="preserve">Curcumina Fitossomada Pharmo Pet Recovery 1 mg/kg/cápsula</w:t>
        <w:br w:type="textWrapping"/>
        <w:t xml:space="preserve">Excipiente q.s.p. 42 cápsulas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12–24 horas durante 7–21 dias.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DoxiVet Pharmo Pet Recovery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3.7 Suspensão de Enrofloxacina + Complexo Pharmo Pet Protect – Cães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bactericida de amplo espectro, indicado para infecções em cães causadas por bactérias sensíveis à enrofloxacina.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Contém Complexo Pharmo Pet Protect (FOS + Zn quelado) para melhor tolerância gastrointestinal.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Enrofloxacina 5–10 mg/kg/dose</w:t>
        <w:br w:type="textWrapping"/>
        <w:t xml:space="preserve">Complexo Pharmo Pet Protect 2%</w:t>
        <w:br w:type="textWrapping"/>
        <w:t xml:space="preserve">Suspensão oral q.s.p. 50 mL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 horas por 5–10 dias.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Observações: Contraindicada em cães jovens em crescimento.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EnroVet Pharmo Pet Protect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3.8 Suspensão de Enrofloxacina + Pharmo Pet Digest – Gatos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bactericida de amplo espectro, indicado para infecções em gatos causadas por bactérias sensíveis à enrofloxacina.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Contém Pharmo Pet Digest (MOS + FOS + palatabilizante) para melhor aceitação e suporte intestinal.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Enrofloxacina 2,5–5 mg/kg/dose</w:t>
        <w:br w:type="textWrapping"/>
        <w:t xml:space="preserve">Pharmo Pet Digest 1,5%</w:t>
        <w:br w:type="textWrapping"/>
        <w:t xml:space="preserve">Suspensão oral q.s.p. 50 mL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12–24 horas por 5–10 dias.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Observações: Não utilizar em gatos com menos de 2 meses.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EnroCat Pharmo Pet Digest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3.9 Suspensão de Eritromicina + Pharmo Pet Mucosa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macrolídeo indicado para infecções bacterianas sensíveis, incluindo Campylobacter sp.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Pharmo Pet Mucosa (Ácido hialurônico + Glutamina) para proteção epitelial e reparo mucoso.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Eritromicina 10–20 mg/kg/dose</w:t>
        <w:br w:type="textWrapping"/>
        <w:t xml:space="preserve">Pharmo Pet Mucosa 1%</w:t>
        <w:br w:type="textWrapping"/>
        <w:t xml:space="preserve">Suspensão oral q.s.p. 50 mL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8–12 horas.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EritoVet Pharmo Pet Mucosa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3.10 Petiscos de Norfloxacina + Complexo Pharmo Pet Digest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Petiscos mastigáveis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bactericida contra Gram-negativos, indicado para infecções respiratórias, geniturinárias e cutâneas.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Contém Pharmo Pet (MOS + β-glucana) para suporte intestinal e melhor aceitação.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Norfloxacina 15–20 mg/kg/unidade</w:t>
        <w:br w:type="textWrapping"/>
        <w:t xml:space="preserve">Pharmo Pet 1,5%</w:t>
        <w:br w:type="textWrapping"/>
        <w:t xml:space="preserve">Petisco palatável q.s.p. 14 unidades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unidade a cada 12 horas por no mínimo 7 dias.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NorfoPet Pharmo Pet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3.11 Cápsulas de Rifampicina + Pharmo Pet Derma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bactericida indicado para infecções granulomatosas crônicas de pele em cães e gatos.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Pharmo Pet Derma (Zinco quelado + Vitamina E + Ácidos graxos essenciais) com ação dermorregeneradora.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Rifampicina 10–15 mg/kg/cápsula</w:t>
        <w:br w:type="textWrapping"/>
        <w:t xml:space="preserve">Pharmo Pet Derma 1%</w:t>
        <w:br w:type="textWrapping"/>
        <w:t xml:space="preserve">Excipiente q.s.p. 10 cápsulas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12–24 horas.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RifaVet Pharmo Pet Derma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b w:val="0"/>
          <w:bCs w:val="0"/>
          <w:color w:val="ff0000"/>
          <w:sz w:val="20"/>
          <w:szCs w:val="20"/>
        </w:rPr>
      </w:pPr>
      <w:r w:rsidDel="00000000" w:rsidR="00000000" w:rsidRPr="00000000">
        <w:rPr>
          <w:b w:val="0"/>
          <w:bCs w:val="0"/>
          <w:color w:val="ff0000"/>
          <w:sz w:val="20"/>
          <w:szCs w:val="20"/>
          <w:rtl w:val="0"/>
        </w:rPr>
        <w:t xml:space="preserve">3.12 Cápsulas de Tetraciclina + Pharmo Pet Recovery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Cápsulas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Indicação: Antibiótico bacteriostático de amplo espectro, ativo contra clamídias e riquéttsias.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Diferencial: Pharmo Pet Recovery (Curcumina fitossomada + Zinco quelado) para melhor tolerância gastrointestinal e proteção hepática.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Tetraciclina 20 mg/kg/cápsula</w:t>
        <w:br w:type="textWrapping"/>
        <w:t xml:space="preserve">Pharmo Pet Recovery 1%</w:t>
        <w:br w:type="textWrapping"/>
        <w:t xml:space="preserve">Excipiente q.s.p. 14 cápsulas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cápsula a cada 8 horas.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exclusiva: Linha exclusiva: TetraVet Pharmo Pet Recovery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srb4eKUu4oAlsA1Dyar9IXoVw==">CgMxLjA4AHIhMUZ5T0lNenJwREw1eWdjVlFPX1NaeVYwMUJqdnRzdjRq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2025-11-05T21:16:00Z</dcterms:created>
  <dc:creator>python-docx</dc:creator>
</cp:coreProperties>
</file>