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 Guia Magistral Pharmo Pet Premium – Linha Cardiovascular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Este guia reúne formulações magistrais exclusivas desenvolvidas para suporte terapêutico de distúrbios cardiovasculares em cães e gatos. Cada formulação foi elaborada com rigor técnico e farmacológico, garantindo eficácia, segurança, estabilidade e alta aceitação pelos pacientes.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11.1 Petiscos de Captopril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 palatável</w:t>
        <w:br w:type="textWrapping"/>
        <w:t xml:space="preserve">Indicação: Anti-hipertensivo e vasodilatador indicado para o controle da pressão arterial e tratamento adjuvante da insuficiência cardíaca congestiva em cães e gatos.</w:t>
        <w:br w:type="textWrapping"/>
        <w:t xml:space="preserve">Diferencial: Formulação mastigável com excelente aceitação, permitindo administração prática e efeito vasodilatador controlado.</w:t>
        <w:br w:type="textWrapping"/>
        <w:t xml:space="preserve">Fórmula magistral:</w:t>
        <w:br w:type="textWrapping"/>
        <w:t xml:space="preserve">• Captopril 0,5–2 mg/kg/unidade</w:t>
        <w:br w:type="textWrapping"/>
        <w:t xml:space="preserve">• Petisco q.s.p. 60 unidades</w:t>
        <w:br w:type="textWrapping"/>
        <w:t xml:space="preserve">Modo de usar: Administrar 1 petisco a cada 8 horas.</w:t>
        <w:br w:type="textWrapping"/>
        <w:t xml:space="preserve">Observações: Conservar em local seco e fresco. Uso contínuo sob prescrição veterinária.</w:t>
        <w:br w:type="textWrapping"/>
        <w:t xml:space="preserve">Linha exclusiva: Pharmo Pet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11.2 Cápsulas de Diltiazem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 oral</w:t>
        <w:br w:type="textWrapping"/>
        <w:t xml:space="preserve">Indicação: Vasodilatador utilizado no tratamento de fibrilação atrial, taquicardias supraventriculares e cardiomiopatia hipertrófica em cães e gatos.</w:t>
        <w:br w:type="textWrapping"/>
        <w:t xml:space="preserve">Diferencial: Controle eficaz da frequência cardíaca e melhora da perfusão coronariana com excelente biodisponibilidade oral.</w:t>
        <w:br w:type="textWrapping"/>
        <w:t xml:space="preserve">Fórmula magistral:</w:t>
        <w:br w:type="textWrapping"/>
        <w:t xml:space="preserve">• Diltiazem 3–5 mg/kg/cápsula</w:t>
        <w:br w:type="textWrapping"/>
        <w:t xml:space="preserve">• Excipiente q.s.p. 90 cápsulas</w:t>
        <w:br w:type="textWrapping"/>
        <w:t xml:space="preserve">Modo de usar: Administrar 1 cápsula a cada 12 horas.</w:t>
        <w:br w:type="textWrapping"/>
        <w:t xml:space="preserve">Observações: Utilizar com cautela em pacientes hipotensos. Não suspender o uso abruptamente.</w:t>
        <w:br w:type="textWrapping"/>
        <w:t xml:space="preserve">Linha exclusiva: Pharmo Pet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11.3 Cápsulas de Pimobendan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 oral</w:t>
        <w:br w:type="textWrapping"/>
        <w:t xml:space="preserve">Indicação: Inodilatador indicado no tratamento da insuficiência cardíaca congestiva (ICC) causada por degeneração mixomatosa da válvula mitral (DMVM) ou cardiomiopatia dilatada (CMD).</w:t>
        <w:br w:type="textWrapping"/>
        <w:t xml:space="preserve">Diferencial: Aumenta a contratilidade miocárdica e reduz a pré e pós-carga, melhorando o desempenho cardíaco e a sobrevida.</w:t>
        <w:br w:type="textWrapping"/>
        <w:t xml:space="preserve">Fórmula magistral:</w:t>
        <w:br w:type="textWrapping"/>
        <w:t xml:space="preserve">• Pimobendan 0,25 mg/kg/cápsula</w:t>
        <w:br w:type="textWrapping"/>
        <w:t xml:space="preserve">• Excipiente específico q.s.p. 60 cápsulas</w:t>
        <w:br w:type="textWrapping"/>
        <w:t xml:space="preserve">Modo de usar: Administrar 1 cápsula a cada 12 horas.</w:t>
        <w:br w:type="textWrapping"/>
        <w:t xml:space="preserve">Observações: Administrar em jejum para melhor absorção. Evitar uso simultâneo com inibidores da fosfodiesterase.</w:t>
        <w:br w:type="textWrapping"/>
        <w:t xml:space="preserve">Linha exclusiva: Pharmo Pet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11.4 Cápsulas de Atenolol – Cães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 oral</w:t>
        <w:br w:type="textWrapping"/>
        <w:t xml:space="preserve">Indicação: Antiarrítmico e anti-hipertensivo indicado no controle de taquiarritmias e hipertensão em cães.</w:t>
        <w:br w:type="textWrapping"/>
        <w:t xml:space="preserve">Diferencial: Betabloqueador seletivo com ação segura em protocolos prolongados.</w:t>
        <w:br w:type="textWrapping"/>
        <w:t xml:space="preserve">Fórmula magistral:</w:t>
        <w:br w:type="textWrapping"/>
        <w:t xml:space="preserve">• Atenolol 0,25–1 mg/kg/cápsula</w:t>
        <w:br w:type="textWrapping"/>
        <w:t xml:space="preserve">• Excipiente q.s.p. 60 cápsulas</w:t>
        <w:br w:type="textWrapping"/>
        <w:t xml:space="preserve">Modo de usar: Administrar 1 cápsula a cada 12 horas.</w:t>
        <w:br w:type="textWrapping"/>
        <w:t xml:space="preserve">Observações: Não exceder 25 mg/animal. Monitorar pressão e frequência cardíaca.</w:t>
        <w:br w:type="textWrapping"/>
        <w:t xml:space="preserve">Linha exclusiva: Pharmo Pet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11.4.2 Cápsulas de Atenolol – Gatos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 oral</w:t>
        <w:br w:type="textWrapping"/>
        <w:t xml:space="preserve">Indicação: Controle de taquiarritmias e hipertensão felina.</w:t>
        <w:br w:type="textWrapping"/>
        <w:t xml:space="preserve">Diferencial: Dosagem adaptada à sensibilidade cardiovascular felina, com absorção controlada.</w:t>
        <w:br w:type="textWrapping"/>
        <w:t xml:space="preserve">Fórmula magistral:</w:t>
        <w:br w:type="textWrapping"/>
        <w:t xml:space="preserve">• Atenolol 6,25–12,5 mg/animal/cápsula</w:t>
        <w:br w:type="textWrapping"/>
        <w:t xml:space="preserve">• Excipiente q.s.p. 30 cápsulas</w:t>
        <w:br w:type="textWrapping"/>
        <w:t xml:space="preserve">Modo de usar: Administrar 1 cápsula a cada 24 horas.</w:t>
        <w:br w:type="textWrapping"/>
        <w:t xml:space="preserve">Observações: Avaliar resposta individual; evitar em pacientes bradicárdicos.</w:t>
        <w:br w:type="textWrapping"/>
        <w:t xml:space="preserve">Linha exclusiva: Pharmo Pet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11.5 Cápsulas de Enalapril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 oral</w:t>
        <w:br w:type="textWrapping"/>
        <w:t xml:space="preserve">Indicação: Anti-hipertensivo e vasodilatador em cães e gatos, utilizado no manejo da ICC e da hipertensão sistêmica.</w:t>
        <w:br w:type="textWrapping"/>
        <w:t xml:space="preserve">Diferencial: Estabiliza a pressão arterial e protege o endotélio vascular, reduzindo sobrecarga cardíaca.</w:t>
        <w:br w:type="textWrapping"/>
        <w:t xml:space="preserve">Fórmula magistral:</w:t>
        <w:br w:type="textWrapping"/>
        <w:t xml:space="preserve">• Enalapril 0,25–0,5 mg/kg/cápsula</w:t>
        <w:br w:type="textWrapping"/>
        <w:t xml:space="preserve">• Excipiente q.s.p. 60 cápsulas</w:t>
        <w:br w:type="textWrapping"/>
        <w:t xml:space="preserve">Modo de usar: Administrar 1 cápsula a cada 12 ou 24 horas.</w:t>
        <w:br w:type="textWrapping"/>
        <w:t xml:space="preserve">Observações: Monitorar função renal e eletrólitos séricos.</w:t>
        <w:br w:type="textWrapping"/>
        <w:t xml:space="preserve">Linha exclusiva: Pharmo Pet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11.6 Cápsulas de Propanolol – Cães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 oral</w:t>
        <w:br w:type="textWrapping"/>
        <w:t xml:space="preserve">Indicação: Tratamento da hipertensão sistêmica em cães.</w:t>
        <w:br w:type="textWrapping"/>
        <w:t xml:space="preserve">Diferencial: Controle eficaz da pressão arterial e da frequência cardíaca, reduzindo estresse miocárdico.</w:t>
        <w:br w:type="textWrapping"/>
        <w:t xml:space="preserve">Fórmula magistral:</w:t>
        <w:br w:type="textWrapping"/>
        <w:t xml:space="preserve">• Propanolol 0,1–0,2 mg/kg/cápsula</w:t>
        <w:br w:type="textWrapping"/>
        <w:t xml:space="preserve">• Excipiente q.s.p. 60 cápsulas</w:t>
        <w:br w:type="textWrapping"/>
        <w:t xml:space="preserve">Modo de usar: Administrar 1 cápsula a cada 8 horas.</w:t>
        <w:br w:type="textWrapping"/>
        <w:t xml:space="preserve">Observações: Utilizar com cautela em pacientes com bradicardia.</w:t>
        <w:br w:type="textWrapping"/>
        <w:t xml:space="preserve">Linha exclusiva: Pharmo Pet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11.7 Cápsulas de Propanolol – Gatos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 oral</w:t>
        <w:br w:type="textWrapping"/>
        <w:t xml:space="preserve">Indicação: Tratamento da hipertensão sistêmica felina.</w:t>
        <w:br w:type="textWrapping"/>
        <w:t xml:space="preserve">Diferencial: Formulação adaptada à farmacocinética felina, garantindo estabilidade e absorção adequada.</w:t>
        <w:br w:type="textWrapping"/>
        <w:t xml:space="preserve">Fórmula magistral:</w:t>
        <w:br w:type="textWrapping"/>
        <w:t xml:space="preserve">• Propanolol 2,5–5 mg/animal/cápsula</w:t>
        <w:br w:type="textWrapping"/>
        <w:t xml:space="preserve">• Excipiente q.s.p. 60 cápsulas</w:t>
        <w:br w:type="textWrapping"/>
        <w:t xml:space="preserve">Modo de usar: Administrar 1 cápsula de 2 a 3 vezes ao dia.</w:t>
        <w:br w:type="textWrapping"/>
        <w:t xml:space="preserve">Observações: Evitar associação com outros betabloqueadores.</w:t>
        <w:br w:type="textWrapping"/>
        <w:t xml:space="preserve">Linha exclusiva: Pharmo Pet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11.8 Petiscos para Cardiomiopatia Dilatada – Cães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 terapêutico</w:t>
        <w:br w:type="textWrapping"/>
        <w:t xml:space="preserve">Indicação: Suplementação adjuvante para cães com cardiomiopatia dilatada.</w:t>
        <w:br w:type="textWrapping"/>
        <w:t xml:space="preserve">Diferencial: Combinação sinérgica de aminoácidos e micronutrientes que favorecem o metabolismo energético cardíaco.</w:t>
        <w:br w:type="textWrapping"/>
        <w:t xml:space="preserve">Fórmula magistral:</w:t>
        <w:br w:type="textWrapping"/>
        <w:t xml:space="preserve">• L-carnitina 50–100 mg/kg/unidade</w:t>
        <w:br w:type="textWrapping"/>
        <w:t xml:space="preserve">• Selênio 3 mcg/kg/unidade</w:t>
        <w:br w:type="textWrapping"/>
        <w:t xml:space="preserve">• Taurina 0,5–2 g/animal/unidade</w:t>
        <w:br w:type="textWrapping"/>
        <w:t xml:space="preserve">• Vitamina B1 2–4 mg/kg/unidade</w:t>
        <w:br w:type="textWrapping"/>
        <w:t xml:space="preserve">• Petisco q.s.p. 60 unidades</w:t>
        <w:br w:type="textWrapping"/>
        <w:t xml:space="preserve">Modo de usar: Administrar 1 petisco a cada 12 horas (uso contínuo).</w:t>
        <w:br w:type="textWrapping"/>
        <w:t xml:space="preserve">Observações: Ideal como suporte de uso prolongado em protocolos cardíacos.</w:t>
        <w:br w:type="textWrapping"/>
        <w:t xml:space="preserve">Linha exclusiva: Pharmo Pet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11.9 Suspensão de Benazepril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 palatável</w:t>
        <w:br w:type="textWrapping"/>
        <w:t xml:space="preserve">Indicação: Inibidor da enzima conversora da angiotensina (ECA), utilizado no tratamento da insuficiência cardíaca congestiva (ICC) em cães e da insuficiência renal crônica em gatos.</w:t>
        <w:br w:type="textWrapping"/>
        <w:t xml:space="preserve">Diferencial: Base palatável estabilizada para alta uniformidade de dose e melhor aceitação em ambas as espécies.</w:t>
        <w:br w:type="textWrapping"/>
        <w:t xml:space="preserve">Fórmula magistral:</w:t>
        <w:br w:type="textWrapping"/>
        <w:t xml:space="preserve">• Benazepril 0,25–0,5 mg/kg/dose</w:t>
        <w:br w:type="textWrapping"/>
        <w:t xml:space="preserve">• Suspensão oral palatável q.s.p. 60 mL</w:t>
        <w:br w:type="textWrapping"/>
        <w:t xml:space="preserve">Modo de usar: Administrar 1 dose a cada 12 ou 24 horas.</w:t>
        <w:br w:type="textWrapping"/>
        <w:t xml:space="preserve">Observações: Agitar antes de usar. Conservar sob refrigeração (2–8 °C).</w:t>
        <w:br w:type="textWrapping"/>
        <w:t xml:space="preserve">Linha exclusiva: Pharmo Pet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11.10 Suspensão de Espironolactona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 palatável</w:t>
        <w:br w:type="textWrapping"/>
        <w:t xml:space="preserve">Indicação: Diurético poupador de potássio indicado para cães e gatos com insuficiência cardíaca congestiva e retenção de líquidos.</w:t>
        <w:br w:type="textWrapping"/>
        <w:t xml:space="preserve">Diferencial: Suspensão microdispersa para estabilidade do fármaco e melhor precisão de dose em pequenos volumes.</w:t>
        <w:br w:type="textWrapping"/>
        <w:t xml:space="preserve">Fórmula magistral:</w:t>
        <w:br w:type="textWrapping"/>
        <w:t xml:space="preserve">• Espironolactona 1–2 mg/kg/dose</w:t>
        <w:br w:type="textWrapping"/>
        <w:t xml:space="preserve">• Suspensão oral palatável q.s.p. 60 mL</w:t>
        <w:br w:type="textWrapping"/>
        <w:t xml:space="preserve">Modo de usar: Administrar 1 dose a cada 12 horas.</w:t>
        <w:br w:type="textWrapping"/>
        <w:t xml:space="preserve">Observações: Evitar uso concomitante com suplementação de potássio sem orientação veterinária.</w:t>
        <w:br w:type="textWrapping"/>
        <w:t xml:space="preserve">Linha exclusiva: Pharmo Pet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11.11 Suspensão de Lisinopril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 palatável</w:t>
        <w:br w:type="textWrapping"/>
        <w:t xml:space="preserve">Indicação: Anti-hipertensivo e vasodilatador para cães e gatos, adjuvante no tratamento da ICC.</w:t>
        <w:br w:type="textWrapping"/>
        <w:t xml:space="preserve">Diferencial: Formulação líquida estável com perfil de liberação controlada e palatabilidade adaptada por espécie.</w:t>
        <w:br w:type="textWrapping"/>
        <w:t xml:space="preserve">Fórmula magistral:</w:t>
        <w:br w:type="textWrapping"/>
        <w:t xml:space="preserve">• Lisinopril 0,25–0,5 mg/kg/dose</w:t>
        <w:br w:type="textWrapping"/>
        <w:t xml:space="preserve">• Suspensão oral palatável q.s.p. 60 mL</w:t>
        <w:br w:type="textWrapping"/>
        <w:t xml:space="preserve">Modo de usar: Administrar 1 dose a cada 24 horas.</w:t>
        <w:br w:type="textWrapping"/>
        <w:t xml:space="preserve">Observações: Agitar antes de usar. Conservar sob refrigeração.</w:t>
        <w:br w:type="textWrapping"/>
        <w:t xml:space="preserve">Linha exclusiva: Pharmo Pet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11.12 Pasta Oral de Anlodipino – Cães e Gatos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 palatável</w:t>
        <w:br w:type="textWrapping"/>
        <w:t xml:space="preserve">Indicação: Tratamento da hipertensão sistêmica em cães e gatos.</w:t>
        <w:br w:type="textWrapping"/>
        <w:t xml:space="preserve">Diferencial: Base pastosa de liberação lenta e saborizante específico para espécie, garantindo estabilidade e fácil administração.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11.12.1 Pasta Oral de Anlodipino para Cães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Anlodipino 0,1–0,5 mg/kg/dose</w:t>
        <w:br w:type="textWrapping"/>
        <w:t xml:space="preserve">• Pasta oral palatável q.s.p. 30 g</w:t>
        <w:br w:type="textWrapping"/>
        <w:t xml:space="preserve">Modo de usar: Administrar 1 dose a cada 24 horas (iniciar com a menor dose).</w:t>
        <w:br w:type="textWrapping"/>
        <w:t xml:space="preserve">Linha exclusiva:  Pharmo Pet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11.12.2 Pasta Oral de Anlodipino para Gatos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Anlodipino 0,625–1,25 mg/dose</w:t>
        <w:br w:type="textWrapping"/>
        <w:t xml:space="preserve">• Pasta oral palatável q.s.p. 30 g</w:t>
        <w:br w:type="textWrapping"/>
        <w:t xml:space="preserve">Modo de usar: Administrar 1 dose a cada 24 horas.</w:t>
        <w:br w:type="textWrapping"/>
        <w:t xml:space="preserve">Linha exclusiva:  Pharmo Pet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11.13 Cápsulas de Isossorbida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 oral</w:t>
        <w:br w:type="textWrapping"/>
        <w:t xml:space="preserve">Indicação: Vasodilatador utilizado no tratamento da insuficiência cardíaca congestiva em cães e gatos.</w:t>
        <w:br w:type="textWrapping"/>
        <w:t xml:space="preserve">Diferencial: Formulação segura para liberação gradual do fármaco, evitando picos de hipotensão.</w:t>
        <w:br w:type="textWrapping"/>
        <w:t xml:space="preserve">Fórmula magistral:</w:t>
        <w:br w:type="textWrapping"/>
        <w:t xml:space="preserve">• Isossorbida 0,5–2 mg/kg/cápsula</w:t>
        <w:br w:type="textWrapping"/>
        <w:t xml:space="preserve">• Excipiente q.s.p. 60 cápsulas</w:t>
        <w:br w:type="textWrapping"/>
        <w:t xml:space="preserve">Modo de usar: Administrar 1 cápsula a cada 12 horas.</w:t>
        <w:br w:type="textWrapping"/>
        <w:t xml:space="preserve">Observações: Não administrar em pacientes com hipovolemia. Usar com cautela em animais com reserva cardíaca limitada.</w:t>
        <w:br w:type="textWrapping"/>
        <w:t xml:space="preserve">Linha exclusiva:  Pharmo Pet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11.14 Cápsulas de Sildenafil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 oral</w:t>
        <w:br w:type="textWrapping"/>
        <w:t xml:space="preserve">Indicação: Tratamento de hipertensão pulmonar em cães e gatos.</w:t>
        <w:br w:type="textWrapping"/>
        <w:t xml:space="preserve">Diferencial: Base microgranulada para absorção uniforme e maior biodisponibilidade.</w:t>
        <w:br w:type="textWrapping"/>
        <w:t xml:space="preserve">Fórmula magistral:</w:t>
        <w:br w:type="textWrapping"/>
        <w:t xml:space="preserve">• Sildenafil 1–2 mg/kg/cápsula</w:t>
        <w:br w:type="textWrapping"/>
        <w:t xml:space="preserve">• Excipiente q.s.p. 60 cápsulas</w:t>
        <w:br w:type="textWrapping"/>
        <w:t xml:space="preserve">Modo de usar: Administrar 1 cápsula a cada 8–12 horas.</w:t>
        <w:br w:type="textWrapping"/>
        <w:t xml:space="preserve">Observações: Em alguns cães, pode-se usar doses maiores (até 3 mg/kg). Cautela ao associar com outros vasodilatadores.</w:t>
        <w:br w:type="textWrapping"/>
        <w:t xml:space="preserve">Linha exclusiva:  Pharmo Pet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11.15 Cápsulas de Hidralazina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 oral</w:t>
        <w:br w:type="textWrapping"/>
        <w:t xml:space="preserve">Indicação: Vasodilatador indicado no tratamento da ICC, doença cardíaca valvular e distúrbios com resistência vascular elevada.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11.15.1 Cápsulas de Hidralazina para Cães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Hidralazina 0,5–2 mg/kg/cápsula</w:t>
        <w:br w:type="textWrapping"/>
        <w:t xml:space="preserve">• Excipiente q.s.p. 60 cápsulas</w:t>
        <w:br w:type="textWrapping"/>
        <w:t xml:space="preserve">Modo de usar: Administrar 1 cápsula a cada 12 horas. Iniciar com 0,5 mg/kg e ajustar conforme resposta.</w:t>
        <w:br w:type="textWrapping"/>
        <w:t xml:space="preserve">Linha exclusiva: CardioVet Canine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11.15.2 Cápsulas de Hidralazina para Gatos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Hidralazina 2,5 mg/gato/cápsula</w:t>
        <w:br w:type="textWrapping"/>
        <w:t xml:space="preserve">• Excipiente q.s.p. 60 cápsulas</w:t>
        <w:br w:type="textWrapping"/>
        <w:t xml:space="preserve">Modo de usar: Administrar 1 cápsula a cada 12–24 horas.</w:t>
        <w:br w:type="textWrapping"/>
        <w:t xml:space="preserve">Linha exclusiva:  Pharmo Pet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11.16 Cápsulas de Enalapril com Pimobendan e Diuréticos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 oral combinada</w:t>
        <w:br w:type="textWrapping"/>
        <w:t xml:space="preserve">Indicação: Tratamento da ICC decorrente de degeneração mixomatosa da válvula mitral (DMVM) ou cardiomiopatia dilatada (CMD) em cães.</w:t>
        <w:br w:type="textWrapping"/>
        <w:t xml:space="preserve">Diferencial: Associação magistral exclusiva de quatro fármacos sinérgicos em cápsula única, otimizando adesão e eficácia.</w:t>
        <w:br w:type="textWrapping"/>
        <w:t xml:space="preserve">Fórmula magistral:</w:t>
        <w:br w:type="textWrapping"/>
        <w:t xml:space="preserve">• Enalapril 0,25–0,5 mg/kg/cápsula</w:t>
        <w:br w:type="textWrapping"/>
        <w:t xml:space="preserve">• Espironolactona 1–2 mg/kg/cápsula</w:t>
        <w:br w:type="textWrapping"/>
        <w:t xml:space="preserve">• Furosemida 2,5–5 mg/kg/cápsula</w:t>
        <w:br w:type="textWrapping"/>
        <w:t xml:space="preserve">• Pimobendan 0,25 mg/kg/cápsula</w:t>
        <w:br w:type="textWrapping"/>
        <w:t xml:space="preserve">• Excipiente específico q.s.p. 60 cápsulas</w:t>
        <w:br w:type="textWrapping"/>
        <w:t xml:space="preserve">Modo de usar: Administrar 1 cápsula a cada 12 horas, longe das refeições.</w:t>
        <w:br w:type="textWrapping"/>
        <w:t xml:space="preserve">Linha exclusiva:  Pharmo Pet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11.17 Suspensão de Carvedilol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 palatável</w:t>
        <w:br w:type="textWrapping"/>
        <w:t xml:space="preserve">Indicação: Betabloqueador utilizado no tratamento de arritmias, hipertensão sistêmica e taquicardias em cães.</w:t>
        <w:br w:type="textWrapping"/>
        <w:t xml:space="preserve">Diferencial: Suspensão homogênea e estável, com ajuste de dose facilitado para uso progressivo.</w:t>
        <w:br w:type="textWrapping"/>
        <w:t xml:space="preserve">Fórmula magistral:</w:t>
        <w:br w:type="textWrapping"/>
        <w:t xml:space="preserve">• Carvedilol 0,2 mg/kg/dose</w:t>
        <w:br w:type="textWrapping"/>
        <w:t xml:space="preserve">• Suspensão oral palatável q.s.p. 60 mL</w:t>
        <w:br w:type="textWrapping"/>
        <w:t xml:space="preserve">Modo de usar: Administrar 1 dose a cada 12 horas; após 1 semana, pode-se aumentar para 0,3 mg/kg se necessário.</w:t>
        <w:br w:type="textWrapping"/>
        <w:t xml:space="preserve">Linha exclusiva:  Pharmo Pet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11.18 Pasta Oral de Aminofilina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 palatável</w:t>
        <w:br w:type="textWrapping"/>
        <w:t xml:space="preserve">Indicação: Coadjuvante no tratamento da insuficiência cardíaca congestiva e edema pulmonar.</w:t>
        <w:br w:type="textWrapping"/>
        <w:t xml:space="preserve">Diferencial: Formulação de liberação controlada com base pastosa saborizada e absorção uniforme.</w:t>
        <w:br w:type="textWrapping"/>
        <w:t xml:space="preserve">Observação: Utilizar com cautela quando associada a outros inibidores de fosfodiesterase (ex.: sildenafil, pimobendan).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11.18.1 Pasta Oral de Aminofilina para Cães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Aminofilina 5–10 mg/kg/dose</w:t>
        <w:br w:type="textWrapping"/>
        <w:t xml:space="preserve">• Pasta oral palatável q.s.p. 60 doses</w:t>
        <w:br w:type="textWrapping"/>
        <w:t xml:space="preserve">Modo de usar: Administrar 1 dose a cada 6–8 horas.</w:t>
        <w:br w:type="textWrapping"/>
        <w:t xml:space="preserve">Linha exclusiva:  Pharmo Pet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11.18.2 Pasta Oral de Aminofilina para Gatos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Aminofilina 3–8 mg/kg/dose</w:t>
        <w:br w:type="textWrapping"/>
        <w:t xml:space="preserve">• Pasta oral palatável q.s.p. 60 doses</w:t>
        <w:br w:type="textWrapping"/>
        <w:t xml:space="preserve">Modo de usar: Administrar 1 dose a cada 12 horas.</w:t>
        <w:br w:type="textWrapping"/>
        <w:t xml:space="preserve">Linha exclusiva:  Pharmo Pet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6C6D3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6C6D3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6C6D3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6C6D3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6C6D3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6C6D3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6C6D3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6C6D3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6C6D3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6C6D3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6C6D3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6C6D3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6C6D3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6C6D3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6C6D3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6C6D3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6C6D3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6C6D3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6C6D3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6C6D3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6C6D3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RPPC2eVQBPbhHsQqTUHH7t6jug==">CgMxLjA4AHIhMTVkY0tnSWFqaklWVE1tLTZTU3J0NUVWYTJIQkFJU1Az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2025-11-12T15:49:00Z</dcterms:created>
  <dc:creator>a884</dc:creator>
</cp:coreProperties>
</file>