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</w:pPr>
            <w:r>
              <w:t xml:space="preserve">Nombre del Use Case: </w:t>
            </w:r>
            <w:r>
              <w:rPr>
                <w:rFonts w:hint="default"/>
              </w:rPr>
              <w:t>Autenticar usuario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/>
                <w:u w:val="single"/>
                <w:lang w:val="es-MX"/>
              </w:rPr>
            </w:pPr>
            <w:r>
              <w:t>Nº de orden: UC-00</w:t>
            </w:r>
            <w:r>
              <w:rPr>
                <w:u w:val="single"/>
              </w:rPr>
              <w:t>1</w:t>
            </w:r>
            <w:r>
              <w:rPr>
                <w:rFonts w:hint="default"/>
                <w:u w:val="single"/>
                <w:lang w:val="es-MX"/>
              </w:rPr>
              <w:t>.1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424815</wp:posOffset>
                      </wp:positionH>
                      <wp:positionV relativeFrom="paragraph">
                        <wp:posOffset>46355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3.45pt;margin-top:3.65pt;height:7.15pt;width:10.65pt;z-index:251659264;mso-width-relative:page;mso-height-relative:page;" fillcolor="#FFFFFF" filled="t" stroked="t" coordsize="21600,21600" o:gfxdata="UEsDBAoAAAAAAIdO4kAAAAAAAAAAAAAAAAAEAAAAZHJzL1BLAwQUAAAACACHTuJAVkWvptQAAAAG&#10;AQAADwAAAGRycy9kb3ducmV2LnhtbE2OTU+EMBRF9yb+h+aZuDFOAQ0yyGPiR3RpIrpxV+iTEukr&#10;aTsz+O+tK13e3JtzT7Nb7SwO5MPkGCHfZCCIB6cnHhHe354uKxAhKtZqdkwI3xRg156eNKrW7siv&#10;dOjiKBKEQ60QTIxLLWUYDFkVNm4hTt2n81bFFP0otVfHBLezLLKslFZNnB6MWujB0PDV7S2C1hdm&#10;XNmb7fVd/3j/8lF0an1GPD/Ls1sQkdb4N4Zf/aQObXLq3Z51EDNCWW7TEuHmCkSqq6oA0SMUeQmy&#10;beR//fYHUEsDBBQAAAAIAIdO4kDk/z+PvgEAAK4DAAAOAAAAZHJzL2Uyb0RvYy54bWytU8tu2zAQ&#10;vBfoPxC815IdOEgFyznEcC9FGyDtB9B8WAT4wi5t2X/fJeU6rx5yKA/UklzOzsxSq/uTd+yoAW0M&#10;PZ/PWs50kFHZsO/571/bL3ecYRZBCReD7vlZI79ff/60GlOnF3GITmlgBBKwG1PPh5xT1zQoB+0F&#10;zmLSgQ5NBC8yLWHfKBAjoXvXLNr2thkjqARRakTa3UyH/IIIHwGMxlipN1EevA55QgXtRCZJONiE&#10;fF3ZGqNl/mkM6sxcz0lprjMVoXhX5ma9Et0eRBqsvFAQH6HwRpMXNlDRK9RGZMEOYN9BeSshYjR5&#10;JqNvJiHVEVIxb9948zSIpKsWshrT1XT8f7Dyx/ERmFU9X3IWhKeGb0vrlsWZMWFHCU/pES4rpLDI&#10;PBnw5UsC2Km6eb66qU+ZSdqc3ywXS0KVdPS1vWsrZPN8NwHmbzp6VoKeA/WqWiiO3zFTPUr9m1JK&#10;YXRWba1zdQH73YMDdhTU120dhTBdeZXmAhuJyOK2pX5LQa8VgqpFXqXhS7S2jn+hFTYbgcNUVVFU&#10;skQH8RDUVN0FIlFsm4wq0S6qc/Wv7lMbK83Lkyvv5OW63n7+zd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ZFr6bUAAAABgEAAA8AAAAAAAAAAQAgAAAAIgAAAGRycy9kb3ducmV2LnhtbFBLAQIU&#10;ABQAAAAIAIdO4kDk/z+PvgEAAK4DAAAOAAAAAAAAAAEAIAAAACMBAABkcnMvZTJvRG9jLnhtbFBL&#10;BQYAAAAABgAGAFkBAABTBQAAAAA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339725</wp:posOffset>
                      </wp:positionH>
                      <wp:positionV relativeFrom="paragraph">
                        <wp:posOffset>54610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6.75pt;margin-top:4.3pt;height:7.15pt;width:10.65pt;z-index:251659264;mso-width-relative:page;mso-height-relative:page;" fillcolor="#000000" filled="t" stroked="t" coordsize="21600,21600" o:gfxdata="UEsDBAoAAAAAAIdO4kAAAAAAAAAAAAAAAAAEAAAAZHJzL1BLAwQUAAAACACHTuJA0IeCgdYAAAAG&#10;AQAADwAAAGRycy9kb3ducmV2LnhtbE2PQU+DQBSE7yb+h80z8WLsAtqWIo8eTDyZNlo9cNzCE1D2&#10;LWG3UP+9z5MeJzOZ+Sbfnm2vJhp95xghXkSgiCtXd9wgvL893aagfDBcm94xIXyTh21xeZGbrHYz&#10;v9J0CI2SEvaZQWhDGDKtfdWSNX7hBmLxPtxoTRA5NroezSzlttdJFK20NR3LQmsGemyp+jqcLEJX&#10;7uOXz93zVLp9427SEEo77xCvr+LoAVSgc/gLwy++oEMhTEd34tqrHmF5t5QkQroCJfb6Xo4cEZJk&#10;A7rI9X/84gdQSwMEFAAAAAgAh07iQKFEy0yxAQAApAMAAA4AAABkcnMvZTJvRG9jLnhtbK1TTW/b&#10;MAy9D9h/EHRf7GRI0BlxeliQXYquQLsfoEhyLEBfIJU4+fejZDdd20sO80EmReqR71Fa35+dZScN&#10;aIJv+XxWc6a9DMr4Q8v/vOy+3XGGSXglbPC65ReN/H7z9ct6iI1ehD5YpYERiMdmiC3vU4pNVaHs&#10;tRM4C1F7CnYBnEjkwqFSIAZCd7Za1PWqGgKoCEFqRNrdjkE+IcItgKHrjNTbII9O+zSigrYiESXs&#10;TUS+Kd12nZbpd9ehTsy2nJimslIRsvd5rTZr0RxAxN7IqQVxSwsfODlhPBW9Qm1FEuwI5hOUMxIC&#10;hi7NZHDVSKQoQizm9QdtnnsRdeFCUmO8io7/D1Y+np6AGdXyFWdeOBr4Lo9ulZUZIjaU8ByfYPKQ&#10;zEzz3IHLfyLAzkXNy1VNfU5M0ub8+3KxXHImKfSjvquXGbJ6OxsB0y8dHMtGy4FmVSQUpwdMY+pr&#10;Si6FwRq1M9YWBw77nxbYSeS5lm9Cf5dmPRuokcWqrgv0uyDehpF72Arsx1qKrFxJNBCOXo1tWk/E&#10;slijPNnaB3UpqpV9Gl6hPl20fDv+9cvpt8e1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Qh4KB&#10;1gAAAAYBAAAPAAAAAAAAAAEAIAAAACIAAABkcnMvZG93bnJldi54bWxQSwECFAAUAAAACACHTuJA&#10;oUTLTLEBAACkAwAADgAAAAAAAAABACAAAAAlAQAAZHJzL2Uyb0RvYy54bWxQSwUGAAAAAAYABgBZ&#10;AQAASA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Usuario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3175635</wp:posOffset>
                      </wp:positionH>
                      <wp:positionV relativeFrom="paragraph">
                        <wp:posOffset>48260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50.05pt;margin-top:3.8pt;height:8.25pt;width:10.6pt;z-index:251659264;mso-width-relative:page;mso-height-relative:page;" fillcolor="#FFFFFF" filled="t" stroked="t" coordsize="21600,21600" o:gfxdata="UEsDBAoAAAAAAIdO4kAAAAAAAAAAAAAAAAAEAAAAZHJzL1BLAwQUAAAACACHTuJAalc8M9cAAAAI&#10;AQAADwAAAGRycy9kb3ducmV2LnhtbE2PwU7DMBBE70j8g7VIXBC1HdpSpXEqBFRceqHlA9x4m0SN&#10;11HsJuXvWU5wHM3szNtic/WdGHGIbSADeqZAIFXBtVQb+DpsH1cgYrLkbBcIDXxjhE15e1PY3IWJ&#10;PnHcp1pwCcXcGmhS6nMpY9Wgt3EWeiT2TmHwNrEcaukGO3G572Sm1FJ62xIvNLbH1war8/7iGWP0&#10;2/Nh593728e8eUjZtHrRkzH3d1qtQSS8pr8w/OLzDZTMdAwXclF0BhZKaY4aeF6CYH+R6ScQRwPZ&#10;XIMsC/n/gfIH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qVzwz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2061845</wp:posOffset>
                      </wp:positionH>
                      <wp:positionV relativeFrom="paragraph">
                        <wp:posOffset>43180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35pt;margin-top:3.4pt;height:8.5pt;width:13.1pt;z-index:251659264;mso-width-relative:page;mso-height-relative:page;" fillcolor="#666666" filled="t" stroked="t" coordsize="21600,21600" o:gfxdata="UEsDBAoAAAAAAIdO4kAAAAAAAAAAAAAAAAAEAAAAZHJzL1BLAwQUAAAACACHTuJAg6l/LtcAAAAI&#10;AQAADwAAAGRycy9kb3ducmV2LnhtbE2PzU7DMBCE70i8g7VI3KidBEqTxukBqTeERInE1Y03P2q8&#10;DrbTpjw95gTH0Yxmvil3ixnZGZ0fLElIVgIYUmP1QJ2E+mP/sAHmgyKtRkso4YoedtXtTakKbS/0&#10;judD6FgsIV8oCX0IU8G5b3o0yq/shBS91jqjQpSu49qpSyw3I0+FWHOjBooLvZrwpcfmdJiNhLfa&#10;imF5bbF117n+4vv8O/nMpby/S8QWWMAl/IXhFz+iQxWZjnYm7dkoIUsfn2NUwjo+iH72JHJgRwlp&#10;tgFelfz/geoH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6l/&#10;Lt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Objetivo: </w:t>
            </w:r>
            <w:r>
              <w:rPr>
                <w:rFonts w:hint="default"/>
              </w:rPr>
              <w:t>Permitir a un usuario ingresar al sistema mediante la validación de sus credenciales, habilitando el acceso a los módulos según su rol.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w:t xml:space="preserve">Precondiciones: </w:t>
            </w:r>
          </w:p>
          <w:p w14:paraId="66847CF1">
            <w:pPr>
              <w:widowControl w:val="0"/>
              <w:spacing w:after="0"/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- El usuario debe estar previamente registrado en el sistema.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- El usuario no debe encontrarse dado de baja.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372799CB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Usuario autenticado en el sistema.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Acceso habilitado según rol.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- Acceso denegado.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- El sistema informa el motivo del rechazo.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</w:pPr>
          </w:p>
          <w:p w14:paraId="15F1EF6B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El usuario accede a la pantalla de inicio de sesión.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2. El usuario ingresa email y contraseña.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3. El sistema valida las credenciales ingresadas.</w:t>
            </w:r>
          </w:p>
          <w:p w14:paraId="00FD957E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16818869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7E99BA2F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20A9800E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0B4ACE11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4. El sistema verifica que el usuario se encuentre activo.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</w:p>
          <w:p w14:paraId="5ACB273A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5928975B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561178DC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6750D4A0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El sistema determina los permisos según el rol asignado.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6. El sistema permite el acceso al sistema.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7. Fin del caso de uso.</w:t>
            </w:r>
          </w:p>
          <w:p w14:paraId="7797D9A9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5BB22841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456B914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59B0576E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3.1 Credenciales inválidas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3.1.1 El sistema detecta que las credenciales son incorrectas.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3.1.2 El sistema informa el error.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3.1.3 Fin del caso de uso.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</w:p>
          <w:p w14:paraId="4744913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4.1 Usuario dado de baja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4.1.1 El sistema detecta que el usuario está inactivo.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4.1.2 El sistema impide el acceso.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4.1.3 Fin del caso de uso.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No aplica</w:t>
            </w:r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 w:eastAsia="SimSun" w:cs="Calibri"/>
                <w:sz w:val="21"/>
                <w:szCs w:val="21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</w:pPr>
            <w:r>
              <w:t xml:space="preserve">Use case donde se incluye: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 </w:t>
            </w:r>
            <w:r>
              <w:rPr>
                <w:rFonts w:hint="default"/>
                <w:lang w:val="es-MX"/>
              </w:rPr>
              <w:t xml:space="preserve">Consultar usuario - Consultar organización - Consultar sucursal - Consultar cliente - Consultar producto - Consultar categoria - Registrar venta - Consultar solicitud crédito - Generar reporte venta - Generar reporte producto  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Use case de generalización: </w:t>
            </w:r>
            <w:r>
              <w:rPr>
                <w:rFonts w:hint="default" w:eastAsia="SimSun" w:cs="Calibri"/>
                <w:sz w:val="21"/>
                <w:szCs w:val="21"/>
                <w:lang w:val="es-MX"/>
              </w:rPr>
              <w:t>No aplica</w:t>
            </w:r>
          </w:p>
        </w:tc>
      </w:tr>
    </w:tbl>
    <w:p w14:paraId="66847D2B"/>
    <w:p w14:paraId="66847DC3">
      <w:pPr>
        <w:spacing w:line="276" w:lineRule="auto"/>
      </w:pPr>
      <w:bookmarkStart w:id="0" w:name="_GoBack"/>
      <w:bookmarkEnd w:id="0"/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281F1"/>
    <w:multiLevelType w:val="singleLevel"/>
    <w:tmpl w:val="050281F1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48317950"/>
    <w:multiLevelType w:val="singleLevel"/>
    <w:tmpl w:val="4831795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52E228E"/>
    <w:rsid w:val="19B62466"/>
    <w:rsid w:val="1AB759EF"/>
    <w:rsid w:val="1D1744C9"/>
    <w:rsid w:val="2410F9C7"/>
    <w:rsid w:val="269C150C"/>
    <w:rsid w:val="349E40E0"/>
    <w:rsid w:val="394232D7"/>
    <w:rsid w:val="3AFF66D9"/>
    <w:rsid w:val="3F186B60"/>
    <w:rsid w:val="474C5EF6"/>
    <w:rsid w:val="48F30D3D"/>
    <w:rsid w:val="4A3D54CC"/>
    <w:rsid w:val="51080048"/>
    <w:rsid w:val="553AF730"/>
    <w:rsid w:val="6B5A538B"/>
    <w:rsid w:val="6BDC1E25"/>
    <w:rsid w:val="73574733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E9B3C8-8EB5-4E4C-ADEE-70B6197AA4AD}">
  <ds:schemaRefs/>
</ds:datastoreItem>
</file>

<file path=customXml/itemProps3.xml><?xml version="1.0" encoding="utf-8"?>
<ds:datastoreItem xmlns:ds="http://schemas.openxmlformats.org/officeDocument/2006/customXml" ds:itemID="{3235D19B-92AA-40D1-A250-F0977FEF6321}">
  <ds:schemaRefs/>
</ds:datastoreItem>
</file>

<file path=customXml/itemProps4.xml><?xml version="1.0" encoding="utf-8"?>
<ds:datastoreItem xmlns:ds="http://schemas.openxmlformats.org/officeDocument/2006/customXml" ds:itemID="{CD15B3DF-7EC2-4C1E-984B-BE8A2354B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300</Words>
  <Characters>1604</Characters>
  <Lines>25</Lines>
  <Paragraphs>7</Paragraphs>
  <TotalTime>25</TotalTime>
  <ScaleCrop>false</ScaleCrop>
  <LinksUpToDate>false</LinksUpToDate>
  <CharactersWithSpaces>1951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2026-05-15T22:32:15Z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