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32D79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6865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Nombre del Use Case: Eliminar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O</w:t>
            </w:r>
            <w:r>
              <w:rPr>
                <w:rFonts w:eastAsia="SimSun" w:cs="Calibri"/>
                <w:kern w:val="0"/>
                <w:sz w:val="21"/>
                <w:szCs w:val="21"/>
              </w:rPr>
              <w:t>rganización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5B3B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Nº de orden: UC-00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2.3</w:t>
            </w:r>
          </w:p>
        </w:tc>
      </w:tr>
      <w:tr w14:paraId="0EBD1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0CFE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66B0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3997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1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PwE7t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voJXAWhKeB78rolkWZMWFHCQ/pHq4ekllo&#10;ng348iUC7FzVvNzU1OfMJB3Olx+XK9JZUuhL+2lRxW6e7ibA/E1Hz4rRc6BZVQnF6Ttmqkepf1JK&#10;KYzOqp11rjpw2H91wE6C5rqrqzRMV16kucBGamSxatsK/SKIzzHauv6FUXrYChymWoqskiU6iMeg&#10;ppouUOki1iRPsfZRXapq9ZyGV5u7PrTyOp779fbTz7X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PwE7t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2EF31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C1A2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2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DK+tbr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3EF0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26D0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3361F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E6FE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3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Ds4eRk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Actor principal: 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B3CA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4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23w/NgAAAAJAQAADwAAAAAAAAABACAAAAAiAAAAZHJzL2Rvd25yZXYueG1sUEsBAhQA&#10;FAAAAAgAh07iQBJaSAO5AQAApA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 xml:space="preserve">Actor secundario: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-</w:t>
            </w:r>
          </w:p>
        </w:tc>
      </w:tr>
      <w:tr w14:paraId="7489B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09304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FlEb/e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59264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bQcYfaAAAACwEAAA8AAAAAAAAAAQAgAAAAIgAAAGRycy9kb3ducmV2LnhtbFBLAQIUABQAAAAI&#10;AIdO4kD/+GWHsgEAAKQDAAAOAAAAAAAAAAEAIAAAACk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7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1080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bJWpdcA&#10;AAAIAQAADwAAAAAAAAABACAAAAAiAAAAZHJzL2Rvd25yZXYueG1sUEsBAhQAFAAAAAgAh07iQGAS&#10;RznnAQAAQAQAAA4AAAAAAAAAAQAgAAAAJgEAAGRycy9lMm9Eb2MueG1sUEsFBgAAAAAGAAYAWQEA&#10;AH8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8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wZKon2AAAAAgBAAAPAAAAAAAAAAEAIAAAACIAAABkcnMvZG93bnJldi54bWxQSwECFAAU&#10;AAAACACHTuJAeNh1JbgBAAClAwAADgAAAAAAAAABACAAAAAn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Tipo de Use Case                  Concreto               Abstracto</w:t>
            </w:r>
          </w:p>
        </w:tc>
      </w:tr>
      <w:tr w14:paraId="58460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EAE6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Objetivo: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Permitir dar de baja una organización.</w:t>
            </w:r>
          </w:p>
        </w:tc>
      </w:tr>
      <w:tr w14:paraId="06366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2E56D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Precondiciones: </w:t>
            </w:r>
          </w:p>
          <w:p w14:paraId="093C4C16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  <w:lang w:val="es-MX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La organización debe existir.</w:t>
            </w:r>
          </w:p>
        </w:tc>
      </w:tr>
      <w:tr w14:paraId="3CB19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AE09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B44A9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Éxito: </w:t>
            </w:r>
          </w:p>
          <w:p w14:paraId="184A1F1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-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Organización dada de baja.</w:t>
            </w:r>
          </w:p>
        </w:tc>
      </w:tr>
      <w:tr w14:paraId="7FBE7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67F95">
            <w:pPr>
              <w:widowControl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03E1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Fracaso: </w:t>
            </w:r>
          </w:p>
          <w:p w14:paraId="3E57B00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No se realiza la baja.</w:t>
            </w:r>
          </w:p>
        </w:tc>
      </w:tr>
      <w:tr w14:paraId="0EC95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9FC0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A0023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Alternativo</w:t>
            </w:r>
          </w:p>
        </w:tc>
      </w:tr>
      <w:tr w14:paraId="45D24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E3D99">
            <w:pPr>
              <w:widowControl w:val="0"/>
              <w:spacing w:before="0" w:after="0" w:line="240" w:lineRule="auto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79BC17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after="200"/>
              <w:ind w:left="0" w:firstLine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1.E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l administrador selecciona una organización.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Elige la opción eliminar.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</w:p>
          <w:p w14:paraId="3EBA1F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after="200"/>
              <w:ind w:left="0" w:firstLine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3.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solicita confirmación.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4.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registra la baja. </w:t>
            </w:r>
            <w:r>
              <w:rPr>
                <w:rFonts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  <w:lang w:val="es-MX"/>
              </w:rPr>
              <w:t>5.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>Fin del caso de uso.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EECC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650AD26F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31031170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7982F30F">
            <w:pPr>
              <w:pStyle w:val="20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2.1 La organización posee sucursales activas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2.2 El sistema impide la baja.</w:t>
            </w:r>
          </w:p>
          <w:p w14:paraId="1555FE71">
            <w:pPr>
              <w:pStyle w:val="20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61524D3B">
            <w:pPr>
              <w:pStyle w:val="20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14:paraId="133EE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D2013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Asociaciones de extensión: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 xml:space="preserve"> No aplica</w:t>
            </w:r>
            <w:bookmarkStart w:id="0" w:name="_GoBack"/>
            <w:bookmarkEnd w:id="0"/>
          </w:p>
        </w:tc>
      </w:tr>
      <w:tr w14:paraId="6BC8F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41280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inclusión: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  <w:tr w14:paraId="1D7FC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3F453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donde se incluye: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N</w:t>
            </w:r>
            <w:r>
              <w:rPr>
                <w:rFonts w:cs="Calibri"/>
                <w:kern w:val="0"/>
                <w:sz w:val="21"/>
                <w:szCs w:val="21"/>
              </w:rPr>
              <w:t>o aplica</w:t>
            </w:r>
          </w:p>
        </w:tc>
      </w:tr>
      <w:tr w14:paraId="4A120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F8156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Use case al que extiende: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Consultar organización</w:t>
            </w:r>
          </w:p>
        </w:tc>
      </w:tr>
      <w:tr w14:paraId="48440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232D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de generalización: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</w:tbl>
    <w:p w14:paraId="241FEA31"/>
    <w:p w14:paraId="052A3805">
      <w:pPr>
        <w:spacing w:before="0" w:after="200" w:line="276" w:lineRule="auto"/>
      </w:pPr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895933"/>
    <w:rsid w:val="40AB6EFC"/>
    <w:rsid w:val="45CC22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Normal (Web)"/>
    <w:semiHidden/>
    <w:unhideWhenUsed/>
    <w:qFormat/>
    <w:uiPriority w:val="99"/>
    <w:pPr>
      <w:widowControl/>
      <w:suppressAutoHyphens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9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10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9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7">
    <w:name w:val="Header and Footer"/>
    <w:basedOn w:val="1"/>
    <w:qFormat/>
    <w:uiPriority w:val="0"/>
  </w:style>
  <w:style w:type="paragraph" w:customStyle="1" w:styleId="18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9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20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1">
    <w:name w:val="Cabecera y pie"/>
    <w:basedOn w:val="1"/>
    <w:qFormat/>
    <w:uiPriority w:val="0"/>
  </w:style>
  <w:style w:type="paragraph" w:customStyle="1" w:styleId="22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748</Characters>
  <Paragraphs>29</Paragraphs>
  <TotalTime>0</TotalTime>
  <ScaleCrop>false</ScaleCrop>
  <LinksUpToDate>false</LinksUpToDate>
  <CharactersWithSpaces>931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2026-05-15T22:42:09Z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