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51"/>
        <w:gridCol w:w="404"/>
        <w:gridCol w:w="1987"/>
        <w:gridCol w:w="3686"/>
      </w:tblGrid>
      <w:tr w14:paraId="66847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DF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Nombre del Use Case: 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Modificar o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rganización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0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u w:val="single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Nº de orden: UC-00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2.2</w:t>
            </w:r>
          </w:p>
        </w:tc>
      </w:tr>
      <w:tr w14:paraId="66847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2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3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4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3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Njwen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t6vuQsCE8D35XRLYsyY8KOEh7SPVw9JLPQ&#10;PBvw5UsE2Lmqebmpqc+ZSTqcLz8uV6SzpNCX9tOiit083U2A+ZuOnhWj50CzqhKK03fMVI9S/6SU&#10;UhidVTvrXHXgsP/qgJ0EzXVXV2mYrrxIc4GN1Mhi1bYV+kUQn2O0df0Lo/SwFThMtRRZJUt0EI9B&#10;TTVdoNJFrEmeYu2julTV6jkNrzZ3fWjldTz36+2nn2v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Njwen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Baja</w:t>
            </w:r>
          </w:p>
        </w:tc>
      </w:tr>
      <w:tr w14:paraId="66847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6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2058670</wp:posOffset>
                      </wp:positionH>
                      <wp:positionV relativeFrom="paragraph">
                        <wp:posOffset>38100</wp:posOffset>
                      </wp:positionV>
                      <wp:extent cx="137795" cy="90805"/>
                      <wp:effectExtent l="6985" t="6985" r="5715" b="5715"/>
                      <wp:wrapNone/>
                      <wp:docPr id="4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162.1pt;margin-top:3pt;height:7.15pt;width:10.85pt;z-index:251659264;mso-width-relative:page;mso-height-relative:page;" fillcolor="#FFFFFF" filled="t" stroked="t" coordsize="21600,21600" o:gfxdata="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DJzZn1wAAAAgBAAAPAAAAAAAAAAEAIAAAACIAAABkcnMvZG93bnJldi54bWxQSwECFAAU&#10;AAAACACHTuJACn52sLkBAACk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7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8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Baja</w:t>
            </w:r>
          </w:p>
        </w:tc>
      </w:tr>
      <w:tr w14:paraId="66847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A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2032635</wp:posOffset>
                      </wp:positionH>
                      <wp:positionV relativeFrom="paragraph">
                        <wp:posOffset>-351790</wp:posOffset>
                      </wp:positionV>
                      <wp:extent cx="135255" cy="89535"/>
                      <wp:effectExtent l="6985" t="6985" r="5715" b="5715"/>
                      <wp:wrapNone/>
                      <wp:docPr id="1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0.05pt;margin-top:-27.7pt;height:7.05pt;width:10.65pt;z-index:251659264;mso-width-relative:page;mso-height-relative:page;" fillcolor="#666666" filled="t" stroked="t" coordsize="21600,21600" o:gfxdata="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v+&#10;XmXYAAAACwEAAA8AAAAAAAAAAQAgAAAAIgAAAGRycy9kb3ducmV2LnhtbFBLAQIUABQAAAAIAIdO&#10;4kBjvE8X6gEAAD8EAAAOAAAAAAAAAAEAIAAAACcBAABkcnMvZTJvRG9jLnhtbFBLBQYAAAAABgAG&#10;AFkBAACDBQAAAAA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Actor principal: Administrador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B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-338455</wp:posOffset>
                      </wp:positionV>
                      <wp:extent cx="135255" cy="90805"/>
                      <wp:effectExtent l="6985" t="6985" r="5715" b="5715"/>
                      <wp:wrapNone/>
                      <wp:docPr id="2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-26.65pt;height:7.15pt;width:10.65pt;z-index:251659264;mso-width-relative:page;mso-height-relative:page;" fillcolor="#FFFFFF" filled="t" stroked="t" coordsize="21600,21600" o:gfxdata="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223w/NgAAAAJAQAADwAAAAAAAAABACAAAAAiAAAAZHJzL2Rvd25yZXYueG1sUEsBAhQAFAAA&#10;AAgAh07iQEo3PRa2AQAApAMAAA4AAAAAAAAAAQAgAAAAJwEAAGRycy9lMm9Eb2MueG1sUEsFBgAA&#10;AAAGAAYAWQEAAE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Actor secundario: 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-</w:t>
            </w:r>
          </w:p>
        </w:tc>
      </w:tr>
      <w:tr w14:paraId="66847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D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u w:val="single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3084195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7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242.85pt;margin-top:3.3pt;height:8.25pt;width:10.6pt;z-index:251659264;mso-width-relative:page;mso-height-relative:page;" fillcolor="#FFFFFF" filled="t" stroked="t" coordsize="21600,21600" o:gfxdata="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cGSqJ9gAAAAIAQAADwAAAAAAAAABACAAAAAiAAAAZHJzL2Rvd25yZXYueG1sUEsBAhQA&#10;FAAAAAgAh07iQIOcoFm5AQAApQMAAA4AAAAAAAAAAQAgAAAAJwEAAGRycy9lMm9Eb2MueG1sUEsF&#10;BgAAAAAGAAYAWQEAAFI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2062480</wp:posOffset>
                      </wp:positionH>
                      <wp:positionV relativeFrom="paragraph">
                        <wp:posOffset>37465</wp:posOffset>
                      </wp:positionV>
                      <wp:extent cx="166370" cy="107950"/>
                      <wp:effectExtent l="6350" t="6350" r="6350" b="6350"/>
                      <wp:wrapNone/>
                      <wp:docPr id="8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0795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8" o:spid="_x0000_s1026" o:spt="1" style="position:absolute;left:0pt;margin-left:162.4pt;margin-top:2.95pt;height:8.5pt;width:13.1pt;z-index:251659264;mso-width-relative:page;mso-height-relative:page;" fillcolor="#666666" filled="t" stroked="t" coordsize="21600,21600" o:gfxdata="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BbJW&#10;pdcAAAAIAQAADwAAAAAAAAABACAAAAAiAAAAZHJzL2Rvd25yZXYueG1sUEsBAhQAFAAAAAgAh07i&#10;QCLIclDqAQAAQAQAAA4AAAAAAAAAAQAgAAAAJgEAAGRycy9lMm9Eb2MueG1sUEsFBgAAAAAGAAYA&#10;WQEAAII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3433445</wp:posOffset>
                      </wp:positionH>
                      <wp:positionV relativeFrom="paragraph">
                        <wp:posOffset>-348615</wp:posOffset>
                      </wp:positionV>
                      <wp:extent cx="135255" cy="90805"/>
                      <wp:effectExtent l="6985" t="6985" r="5715" b="5715"/>
                      <wp:wrapNone/>
                      <wp:docPr id="6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270.35pt;margin-top:-27.45pt;height:7.15pt;width:10.65pt;z-index:251659264;mso-width-relative:page;mso-height-relative:page;" fillcolor="#000000" filled="t" stroked="t" coordsize="21600,21600" o:gfxdata="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NtBxh9oAAAALAQAADwAAAAAAAAABACAAAAAiAAAAZHJzL2Rvd25yZXYueG1sUEsBAhQAFAAAAAgA&#10;h07iQKFEy0yxAQAApAMAAA4AAAAAAAAAAQAgAAAAKQEAAGRycy9lMm9Eb2MueG1sUEsFBgAAAAAG&#10;AAYAWQEAAEw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-356870</wp:posOffset>
                      </wp:positionV>
                      <wp:extent cx="135255" cy="90805"/>
                      <wp:effectExtent l="6985" t="6985" r="5715" b="5715"/>
                      <wp:wrapNone/>
                      <wp:docPr id="5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386.25pt;margin-top:-28.1pt;height:7.15pt;width:10.65pt;z-index:251659264;mso-width-relative:page;mso-height-relative:page;" fillcolor="#FFFFFF" filled="t" stroked="t" coordsize="21600,21600" o:gfxdata="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pMvoNkAAAALAQAADwAAAAAAAAABACAAAAAiAAAAZHJzL2Rvd25yZXYueG1s&#10;UEsBAhQAFAAAAAgAh07iQOT/P4++AQAArgMAAA4AAAAAAAAAAQAgAAAAKAEAAGRycy9lMm9Eb2Mu&#10;eG1sUEsFBgAAAAAGAAYAWQEAAFgFAAAAAA=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Tipo de Use Case                  Concreto               Abstracto</w:t>
            </w:r>
          </w:p>
        </w:tc>
      </w:tr>
      <w:tr w14:paraId="66847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F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Objetivo: 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Permitir actualizar los datos de una organización existente.</w:t>
            </w:r>
          </w:p>
        </w:tc>
      </w:tr>
      <w:tr w14:paraId="66847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94BF2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Precondiciones: </w:t>
            </w:r>
          </w:p>
          <w:p w14:paraId="5548CB07">
            <w:pPr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eastAsia="SimSun" w:cs="Calibri"/>
                <w:sz w:val="21"/>
                <w:szCs w:val="21"/>
                <w:lang w:val="es-MX"/>
              </w:rPr>
              <w:t>-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La organización debe existir. </w:t>
            </w:r>
          </w:p>
          <w:p w14:paraId="66847CF1">
            <w:pPr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eastAsia="SimSun" w:cs="Calibri"/>
                <w:sz w:val="21"/>
                <w:szCs w:val="21"/>
                <w:lang w:val="es-MX"/>
              </w:rPr>
              <w:t>-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</w:t>
            </w:r>
            <w:r>
              <w:rPr>
                <w:rFonts w:hint="default" w:ascii="Calibri" w:hAnsi="Calibri" w:cs="Calibri"/>
                <w:sz w:val="21"/>
                <w:szCs w:val="21"/>
              </w:rPr>
              <w:t>El administrador debe estar autenticado.</w:t>
            </w:r>
          </w:p>
        </w:tc>
      </w:tr>
      <w:tr w14:paraId="66847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847CF3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Post- condiciones</w:t>
            </w:r>
          </w:p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A74BD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Éxito: </w:t>
            </w:r>
          </w:p>
          <w:p w14:paraId="66847CF4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- 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Datos actualizados correctamente.</w:t>
            </w:r>
          </w:p>
        </w:tc>
      </w:tr>
      <w:tr w14:paraId="66847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6">
            <w:pPr>
              <w:rPr>
                <w:rFonts w:hint="default" w:ascii="Calibri" w:hAnsi="Calibri" w:cs="Calibri"/>
                <w:sz w:val="21"/>
                <w:szCs w:val="21"/>
              </w:rPr>
            </w:pPr>
          </w:p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7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Fracaso: </w:t>
            </w:r>
          </w:p>
          <w:p w14:paraId="510D70D4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-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No se actualizan los datos.</w:t>
            </w:r>
          </w:p>
        </w:tc>
      </w:tr>
      <w:tr w14:paraId="66847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9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A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Curso Alternativo</w:t>
            </w:r>
          </w:p>
        </w:tc>
      </w:tr>
      <w:tr w14:paraId="66847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0">
            <w:pPr>
              <w:widowControl w:val="0"/>
              <w:spacing w:after="0" w:line="240" w:lineRule="auto"/>
              <w:rPr>
                <w:rFonts w:hint="default" w:ascii="Calibri" w:hAnsi="Calibri" w:cs="Calibri"/>
                <w:sz w:val="21"/>
                <w:szCs w:val="21"/>
              </w:rPr>
            </w:pPr>
          </w:p>
          <w:p w14:paraId="71DD752E">
            <w:pPr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cs="Calibri"/>
                <w:sz w:val="21"/>
                <w:szCs w:val="21"/>
                <w:lang w:val="es-MX"/>
              </w:rPr>
              <w:t>1.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El administrador selecciona una organización. </w:t>
            </w:r>
            <w:r>
              <w:rPr>
                <w:rFonts w:hint="default"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hint="default" w:cs="Calibri"/>
                <w:sz w:val="21"/>
                <w:szCs w:val="21"/>
                <w:lang w:val="es-MX"/>
              </w:rPr>
              <w:t>2.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El sistema muestra los datos actuales. </w:t>
            </w:r>
            <w:r>
              <w:rPr>
                <w:rFonts w:hint="default"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hint="default" w:eastAsia="SimSun" w:cs="Calibri"/>
                <w:sz w:val="21"/>
                <w:szCs w:val="21"/>
                <w:lang w:val="es-MX"/>
              </w:rPr>
              <w:t>3.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El administrador modifica la información. </w:t>
            </w:r>
            <w:r>
              <w:rPr>
                <w:rFonts w:hint="default"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hint="default" w:eastAsia="SimSun" w:cs="Calibri"/>
                <w:sz w:val="21"/>
                <w:szCs w:val="21"/>
                <w:lang w:val="es-MX"/>
              </w:rPr>
              <w:t>4.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El sistema valida los cambios. </w:t>
            </w:r>
          </w:p>
          <w:p w14:paraId="4E5F0FCA">
            <w:pPr>
              <w:keepNext w:val="0"/>
              <w:keepLines w:val="0"/>
              <w:widowControl/>
              <w:suppressLineNumbers w:val="0"/>
              <w:rPr>
                <w:rFonts w:hint="default" w:eastAsia="SimSun" w:cs="Calibri"/>
                <w:sz w:val="21"/>
                <w:szCs w:val="21"/>
                <w:lang w:val="es-MX"/>
              </w:rPr>
            </w:pPr>
          </w:p>
          <w:p w14:paraId="654FE6D3">
            <w:pPr>
              <w:keepNext w:val="0"/>
              <w:keepLines w:val="0"/>
              <w:widowControl/>
              <w:suppressLineNumbers w:val="0"/>
              <w:rPr>
                <w:rFonts w:hint="default" w:eastAsia="SimSun" w:cs="Calibri"/>
                <w:sz w:val="21"/>
                <w:szCs w:val="21"/>
                <w:lang w:val="es-MX"/>
              </w:rPr>
            </w:pPr>
          </w:p>
          <w:p w14:paraId="5242C69D">
            <w:pPr>
              <w:keepNext w:val="0"/>
              <w:keepLines w:val="0"/>
              <w:widowControl/>
              <w:suppressLineNumbers w:val="0"/>
              <w:rPr>
                <w:rFonts w:hint="default" w:eastAsia="SimSun" w:cs="Calibri"/>
                <w:sz w:val="21"/>
                <w:szCs w:val="21"/>
                <w:lang w:val="es-MX"/>
              </w:rPr>
            </w:pPr>
          </w:p>
          <w:p w14:paraId="64EE5554">
            <w:pPr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eastAsia="SimSun" w:cs="Calibri"/>
                <w:sz w:val="21"/>
                <w:szCs w:val="21"/>
                <w:lang w:val="es-MX"/>
              </w:rPr>
              <w:t>5.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El sistema guarda los cambios. </w:t>
            </w:r>
            <w:r>
              <w:rPr>
                <w:rFonts w:hint="default"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hint="default" w:eastAsia="SimSun" w:cs="Calibri"/>
                <w:sz w:val="21"/>
                <w:szCs w:val="21"/>
                <w:lang w:val="es-MX"/>
              </w:rPr>
              <w:t>6.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 xml:space="preserve"> </w:t>
            </w:r>
            <w:r>
              <w:rPr>
                <w:rFonts w:hint="default" w:ascii="Calibri" w:hAnsi="Calibri" w:cs="Calibri"/>
                <w:sz w:val="21"/>
                <w:szCs w:val="21"/>
              </w:rPr>
              <w:t>Fin del caso de uso.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1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</w:p>
          <w:p w14:paraId="66847D12">
            <w:pPr>
              <w:widowControl w:val="0"/>
              <w:spacing w:after="0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</w:p>
          <w:p w14:paraId="7A05F3F5">
            <w:pPr>
              <w:widowControl w:val="0"/>
              <w:spacing w:after="0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</w:p>
          <w:p w14:paraId="63ABF0EB">
            <w:pPr>
              <w:pStyle w:val="17"/>
              <w:widowControl w:val="0"/>
              <w:spacing w:after="0" w:line="240" w:lineRule="auto"/>
              <w:ind w:left="0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</w:p>
          <w:p w14:paraId="595A4AE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1"/>
                <w:szCs w:val="21"/>
              </w:rPr>
            </w:pPr>
          </w:p>
          <w:p w14:paraId="36CF7A3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4.1 Datos inválidos</w:t>
            </w:r>
            <w:r>
              <w:rPr>
                <w:rFonts w:hint="default"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cs="Calibri"/>
                <w:sz w:val="21"/>
                <w:szCs w:val="21"/>
              </w:rPr>
              <w:t>4.2 El sistema rechaza la modificación.</w:t>
            </w:r>
            <w:r>
              <w:rPr>
                <w:rFonts w:hint="default"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cs="Calibri"/>
                <w:sz w:val="21"/>
                <w:szCs w:val="21"/>
              </w:rPr>
              <w:t>4.3 Intento de modificar CUIT a uno existente</w:t>
            </w:r>
            <w:r>
              <w:rPr>
                <w:rFonts w:hint="default"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cs="Calibri"/>
                <w:sz w:val="21"/>
                <w:szCs w:val="21"/>
              </w:rPr>
              <w:t>4.4 El sistema impide la acción.</w:t>
            </w:r>
          </w:p>
          <w:p w14:paraId="24C8DFF9">
            <w:pPr>
              <w:pStyle w:val="17"/>
              <w:widowControl w:val="0"/>
              <w:spacing w:after="0" w:line="240" w:lineRule="auto"/>
              <w:ind w:left="0"/>
              <w:jc w:val="both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  <w:p w14:paraId="6983BE5D">
            <w:pPr>
              <w:pStyle w:val="17"/>
              <w:widowControl w:val="0"/>
              <w:spacing w:after="0" w:line="240" w:lineRule="auto"/>
              <w:ind w:left="0"/>
              <w:jc w:val="both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  <w:p w14:paraId="425C0350">
            <w:pPr>
              <w:pStyle w:val="17"/>
              <w:widowControl w:val="0"/>
              <w:spacing w:after="0" w:line="240" w:lineRule="auto"/>
              <w:ind w:left="0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</w:p>
        </w:tc>
      </w:tr>
      <w:tr w14:paraId="66847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1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Asociaciones de extensión: </w:t>
            </w:r>
            <w:r>
              <w:rPr>
                <w:rFonts w:hint="default" w:cs="Calibri"/>
                <w:sz w:val="21"/>
                <w:szCs w:val="21"/>
                <w:lang w:val="es-MX"/>
              </w:rPr>
              <w:t>No aplica</w:t>
            </w:r>
            <w:bookmarkStart w:id="0" w:name="_GoBack"/>
            <w:bookmarkEnd w:id="0"/>
          </w:p>
        </w:tc>
      </w:tr>
      <w:tr w14:paraId="66847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3">
            <w:pPr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Asociaciones de inclusión: </w:t>
            </w:r>
            <w:r>
              <w:rPr>
                <w:rFonts w:hint="default" w:eastAsia="SimSun" w:cs="Calibri"/>
                <w:sz w:val="21"/>
                <w:szCs w:val="21"/>
                <w:lang w:val="es-MX"/>
              </w:rPr>
              <w:t>No apica</w:t>
            </w:r>
          </w:p>
        </w:tc>
      </w:tr>
      <w:tr w14:paraId="66847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5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Use case donde se incluye: 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N</w:t>
            </w:r>
            <w:r>
              <w:rPr>
                <w:rFonts w:hint="default" w:ascii="Calibri" w:hAnsi="Calibri" w:cs="Calibri"/>
                <w:sz w:val="21"/>
                <w:szCs w:val="21"/>
              </w:rPr>
              <w:t>o aplica</w:t>
            </w:r>
          </w:p>
        </w:tc>
      </w:tr>
      <w:tr w14:paraId="66847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7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Use case al que extiende: </w:t>
            </w:r>
            <w:r>
              <w:rPr>
                <w:rFonts w:hint="default" w:cs="Calibri"/>
                <w:sz w:val="21"/>
                <w:szCs w:val="21"/>
                <w:lang w:val="es-MX"/>
              </w:rPr>
              <w:t>Consultar organización</w:t>
            </w:r>
          </w:p>
        </w:tc>
      </w:tr>
      <w:tr w14:paraId="66847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9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Use case de generalización: </w:t>
            </w:r>
            <w:r>
              <w:rPr>
                <w:rFonts w:hint="default" w:cs="Calibri"/>
                <w:sz w:val="21"/>
                <w:szCs w:val="21"/>
                <w:lang w:val="es-MX"/>
              </w:rPr>
              <w:t>No aplica</w:t>
            </w:r>
          </w:p>
        </w:tc>
      </w:tr>
    </w:tbl>
    <w:p w14:paraId="66847D2B"/>
    <w:p w14:paraId="66847DC3">
      <w:pPr>
        <w:spacing w:line="276" w:lineRule="auto"/>
      </w:pPr>
    </w:p>
    <w:sectPr>
      <w:pgSz w:w="11906" w:h="16838"/>
      <w:pgMar w:top="709" w:right="1701" w:bottom="993" w:left="1701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74D"/>
    <w:rsid w:val="00001047"/>
    <w:rsid w:val="000111C7"/>
    <w:rsid w:val="0001643D"/>
    <w:rsid w:val="0004055D"/>
    <w:rsid w:val="00077D84"/>
    <w:rsid w:val="00090277"/>
    <w:rsid w:val="000A3173"/>
    <w:rsid w:val="00102DDF"/>
    <w:rsid w:val="001066B1"/>
    <w:rsid w:val="0011342F"/>
    <w:rsid w:val="00120FC3"/>
    <w:rsid w:val="00134817"/>
    <w:rsid w:val="00136794"/>
    <w:rsid w:val="00150DB3"/>
    <w:rsid w:val="00157D73"/>
    <w:rsid w:val="00171747"/>
    <w:rsid w:val="0018222A"/>
    <w:rsid w:val="001C0EFF"/>
    <w:rsid w:val="001C179F"/>
    <w:rsid w:val="001D0B9C"/>
    <w:rsid w:val="001D10EC"/>
    <w:rsid w:val="00233250"/>
    <w:rsid w:val="002416AB"/>
    <w:rsid w:val="00250C14"/>
    <w:rsid w:val="00291A1E"/>
    <w:rsid w:val="002A2E58"/>
    <w:rsid w:val="002E5C75"/>
    <w:rsid w:val="00350BFA"/>
    <w:rsid w:val="003514EF"/>
    <w:rsid w:val="00363701"/>
    <w:rsid w:val="0036549D"/>
    <w:rsid w:val="0038323B"/>
    <w:rsid w:val="00384571"/>
    <w:rsid w:val="00396B38"/>
    <w:rsid w:val="003B5D4F"/>
    <w:rsid w:val="003D306F"/>
    <w:rsid w:val="003F2C63"/>
    <w:rsid w:val="0044371A"/>
    <w:rsid w:val="00452298"/>
    <w:rsid w:val="00452BAA"/>
    <w:rsid w:val="0045496E"/>
    <w:rsid w:val="00456CB4"/>
    <w:rsid w:val="0048037C"/>
    <w:rsid w:val="004B7FC3"/>
    <w:rsid w:val="004C15E8"/>
    <w:rsid w:val="004D0D3B"/>
    <w:rsid w:val="00517072"/>
    <w:rsid w:val="00517721"/>
    <w:rsid w:val="0054254C"/>
    <w:rsid w:val="00580983"/>
    <w:rsid w:val="00591732"/>
    <w:rsid w:val="005D4BE6"/>
    <w:rsid w:val="005F3F7B"/>
    <w:rsid w:val="00607915"/>
    <w:rsid w:val="00611484"/>
    <w:rsid w:val="00627A45"/>
    <w:rsid w:val="00660387"/>
    <w:rsid w:val="006A0538"/>
    <w:rsid w:val="006A368D"/>
    <w:rsid w:val="006A504C"/>
    <w:rsid w:val="006B41DA"/>
    <w:rsid w:val="006E5860"/>
    <w:rsid w:val="006E59DC"/>
    <w:rsid w:val="006F35CA"/>
    <w:rsid w:val="007118B7"/>
    <w:rsid w:val="00714377"/>
    <w:rsid w:val="0073103D"/>
    <w:rsid w:val="007400E7"/>
    <w:rsid w:val="00747769"/>
    <w:rsid w:val="007553CB"/>
    <w:rsid w:val="00756544"/>
    <w:rsid w:val="00770AF7"/>
    <w:rsid w:val="0079164B"/>
    <w:rsid w:val="007B01C7"/>
    <w:rsid w:val="007D7AA2"/>
    <w:rsid w:val="007F1068"/>
    <w:rsid w:val="00810D5F"/>
    <w:rsid w:val="0081528D"/>
    <w:rsid w:val="00817A6D"/>
    <w:rsid w:val="008369F4"/>
    <w:rsid w:val="00873EB6"/>
    <w:rsid w:val="008816AE"/>
    <w:rsid w:val="008845FF"/>
    <w:rsid w:val="0088651B"/>
    <w:rsid w:val="008869CE"/>
    <w:rsid w:val="008961D0"/>
    <w:rsid w:val="008A4A1A"/>
    <w:rsid w:val="008D53FE"/>
    <w:rsid w:val="009003AC"/>
    <w:rsid w:val="009338AA"/>
    <w:rsid w:val="00935EC4"/>
    <w:rsid w:val="00965F83"/>
    <w:rsid w:val="009819B6"/>
    <w:rsid w:val="00985638"/>
    <w:rsid w:val="00993693"/>
    <w:rsid w:val="00995D4C"/>
    <w:rsid w:val="009D1A32"/>
    <w:rsid w:val="009F0C6C"/>
    <w:rsid w:val="00A04728"/>
    <w:rsid w:val="00A1406F"/>
    <w:rsid w:val="00A22B2C"/>
    <w:rsid w:val="00A50B88"/>
    <w:rsid w:val="00A535DC"/>
    <w:rsid w:val="00A54E42"/>
    <w:rsid w:val="00A82D59"/>
    <w:rsid w:val="00A8620B"/>
    <w:rsid w:val="00A92D15"/>
    <w:rsid w:val="00AA6268"/>
    <w:rsid w:val="00AC05D5"/>
    <w:rsid w:val="00AD40BE"/>
    <w:rsid w:val="00AD602E"/>
    <w:rsid w:val="00AE55B6"/>
    <w:rsid w:val="00AF536F"/>
    <w:rsid w:val="00B03116"/>
    <w:rsid w:val="00B22146"/>
    <w:rsid w:val="00B476E2"/>
    <w:rsid w:val="00B658DB"/>
    <w:rsid w:val="00B660F7"/>
    <w:rsid w:val="00B675AB"/>
    <w:rsid w:val="00B766D9"/>
    <w:rsid w:val="00B76C01"/>
    <w:rsid w:val="00B962A0"/>
    <w:rsid w:val="00BA1380"/>
    <w:rsid w:val="00BF70DD"/>
    <w:rsid w:val="00C228F6"/>
    <w:rsid w:val="00C41BDF"/>
    <w:rsid w:val="00C50F70"/>
    <w:rsid w:val="00C5774D"/>
    <w:rsid w:val="00C624FD"/>
    <w:rsid w:val="00C6300D"/>
    <w:rsid w:val="00C644F2"/>
    <w:rsid w:val="00C74B03"/>
    <w:rsid w:val="00C83F15"/>
    <w:rsid w:val="00CB22D9"/>
    <w:rsid w:val="00CB2CEA"/>
    <w:rsid w:val="00CD78FC"/>
    <w:rsid w:val="00CF6564"/>
    <w:rsid w:val="00D06EA6"/>
    <w:rsid w:val="00D12A4D"/>
    <w:rsid w:val="00D27A05"/>
    <w:rsid w:val="00D312C4"/>
    <w:rsid w:val="00D76CB7"/>
    <w:rsid w:val="00D81B97"/>
    <w:rsid w:val="00D85B67"/>
    <w:rsid w:val="00D934E0"/>
    <w:rsid w:val="00DC65A9"/>
    <w:rsid w:val="00DD3507"/>
    <w:rsid w:val="00DF1B41"/>
    <w:rsid w:val="00E23280"/>
    <w:rsid w:val="00E35C38"/>
    <w:rsid w:val="00E473DD"/>
    <w:rsid w:val="00E636DF"/>
    <w:rsid w:val="00E831ED"/>
    <w:rsid w:val="00E83820"/>
    <w:rsid w:val="00E916F0"/>
    <w:rsid w:val="00EC3EA6"/>
    <w:rsid w:val="00ED1E2E"/>
    <w:rsid w:val="00EF1960"/>
    <w:rsid w:val="00F00325"/>
    <w:rsid w:val="00F10CE1"/>
    <w:rsid w:val="00F40099"/>
    <w:rsid w:val="00F62914"/>
    <w:rsid w:val="00F70757"/>
    <w:rsid w:val="00F84906"/>
    <w:rsid w:val="00F90809"/>
    <w:rsid w:val="00FA3F46"/>
    <w:rsid w:val="00FC16DA"/>
    <w:rsid w:val="00FC278E"/>
    <w:rsid w:val="00FD710A"/>
    <w:rsid w:val="00FE6D9B"/>
    <w:rsid w:val="00FF0BD6"/>
    <w:rsid w:val="02393535"/>
    <w:rsid w:val="09BA5C05"/>
    <w:rsid w:val="09C71698"/>
    <w:rsid w:val="0E825B5E"/>
    <w:rsid w:val="14ED2C64"/>
    <w:rsid w:val="1C166EA4"/>
    <w:rsid w:val="1CF1208B"/>
    <w:rsid w:val="22D075AD"/>
    <w:rsid w:val="2410F9C7"/>
    <w:rsid w:val="269C150C"/>
    <w:rsid w:val="26BF3F9F"/>
    <w:rsid w:val="2B332270"/>
    <w:rsid w:val="2BF6085D"/>
    <w:rsid w:val="30D653AF"/>
    <w:rsid w:val="351608A7"/>
    <w:rsid w:val="3AC3007C"/>
    <w:rsid w:val="3C4936B2"/>
    <w:rsid w:val="3ED0191D"/>
    <w:rsid w:val="42B76D04"/>
    <w:rsid w:val="44CA2EEC"/>
    <w:rsid w:val="45D722E0"/>
    <w:rsid w:val="48FF7B26"/>
    <w:rsid w:val="4A3D54CC"/>
    <w:rsid w:val="4C094DDD"/>
    <w:rsid w:val="5038102A"/>
    <w:rsid w:val="51D20DCB"/>
    <w:rsid w:val="54D225DF"/>
    <w:rsid w:val="553AF730"/>
    <w:rsid w:val="56313A8D"/>
    <w:rsid w:val="57CA71D9"/>
    <w:rsid w:val="5D7551E4"/>
    <w:rsid w:val="67180834"/>
    <w:rsid w:val="6B5A538B"/>
    <w:rsid w:val="6C4739B4"/>
    <w:rsid w:val="709E2354"/>
    <w:rsid w:val="73622E5C"/>
    <w:rsid w:val="770551D1"/>
    <w:rsid w:val="77C81F51"/>
    <w:rsid w:val="79D7561C"/>
    <w:rsid w:val="7EF6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uppressAutoHyphens/>
      <w:spacing w:after="200" w:line="288" w:lineRule="auto"/>
    </w:pPr>
    <w:rPr>
      <w:rFonts w:ascii="Calibri" w:hAnsi="Calibri" w:eastAsia="Calibri" w:cs="Noto Sans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1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footer"/>
    <w:basedOn w:val="1"/>
    <w:link w:val="12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10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1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Footer Char"/>
    <w:basedOn w:val="2"/>
    <w:link w:val="9"/>
    <w:qFormat/>
    <w:uiPriority w:val="0"/>
    <w:rPr>
      <w:rFonts w:eastAsia="Calibri"/>
      <w:sz w:val="21"/>
      <w:szCs w:val="21"/>
      <w:lang w:eastAsia="es-AR"/>
    </w:rPr>
  </w:style>
  <w:style w:type="character" w:customStyle="1" w:styleId="13">
    <w:name w:val="normaltextrun"/>
    <w:basedOn w:val="2"/>
    <w:qFormat/>
    <w:uiPriority w:val="0"/>
  </w:style>
  <w:style w:type="character" w:customStyle="1" w:styleId="14">
    <w:name w:val="Símbolos de numeración"/>
    <w:qFormat/>
    <w:uiPriority w:val="0"/>
  </w:style>
  <w:style w:type="paragraph" w:customStyle="1" w:styleId="15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6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7">
    <w:name w:val="List Paragraph"/>
    <w:basedOn w:val="1"/>
    <w:qFormat/>
    <w:uiPriority w:val="0"/>
    <w:pPr>
      <w:ind w:left="720"/>
      <w:contextualSpacing/>
    </w:pPr>
  </w:style>
  <w:style w:type="paragraph" w:customStyle="1" w:styleId="18">
    <w:name w:val="Cabecera y pie"/>
    <w:basedOn w:val="1"/>
    <w:qFormat/>
    <w:uiPriority w:val="0"/>
  </w:style>
  <w:style w:type="paragraph" w:customStyle="1" w:styleId="19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15B3DF-7EC2-4C1E-984B-BE8A2354B205}">
  <ds:schemaRefs/>
</ds:datastoreItem>
</file>

<file path=customXml/itemProps3.xml><?xml version="1.0" encoding="utf-8"?>
<ds:datastoreItem xmlns:ds="http://schemas.openxmlformats.org/officeDocument/2006/customXml" ds:itemID="{67E9B3C8-8EB5-4E4C-ADEE-70B6197AA4AD}">
  <ds:schemaRefs/>
</ds:datastoreItem>
</file>

<file path=customXml/itemProps4.xml><?xml version="1.0" encoding="utf-8"?>
<ds:datastoreItem xmlns:ds="http://schemas.openxmlformats.org/officeDocument/2006/customXml" ds:itemID="{3235D19B-92AA-40D1-A250-F0977FEF63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156</Words>
  <Characters>918</Characters>
  <Lines>25</Lines>
  <Paragraphs>7</Paragraphs>
  <TotalTime>0</TotalTime>
  <ScaleCrop>false</ScaleCrop>
  <LinksUpToDate>false</LinksUpToDate>
  <CharactersWithSpaces>1129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2026-05-15T22:41:32Z</dcterms:modified>
  <cp:revision>157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KSOProductBuildVer">
    <vt:lpwstr>2058-12.1.0.26372</vt:lpwstr>
  </property>
  <property fmtid="{D5CDD505-2E9C-101B-9397-08002B2CF9AE}" pid="4" name="ICV">
    <vt:lpwstr>EB06409198ED4C0CAC8142AAC4344AE0_12</vt:lpwstr>
  </property>
  <property fmtid="{D5CDD505-2E9C-101B-9397-08002B2CF9AE}" pid="5" name="KSOTemplateDocerSaveRecord">
    <vt:lpwstr>eyJoZGlkIjoiM2I4MmIwODc3NTgwNDI2ZWY1ZDdiNGI3NjgzNDA5YjcifQ==</vt:lpwstr>
  </property>
</Properties>
</file>