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928"/>
        <w:gridCol w:w="1273"/>
        <w:gridCol w:w="1588"/>
        <w:gridCol w:w="3318"/>
      </w:tblGrid>
      <w:tr w14:paraId="71AC09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50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71B672E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Nombre del Use Case: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Consultar Cliente</w:t>
            </w:r>
          </w:p>
        </w:tc>
        <w:tc>
          <w:tcPr>
            <w:tcW w:w="36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8975DF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Nº de orden: UC-003.3</w:t>
            </w:r>
          </w:p>
        </w:tc>
      </w:tr>
      <w:tr w14:paraId="4C9F29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3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D0BC42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Prioridad                              Alta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21057718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771817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664F71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Media          </w:t>
            </w:r>
          </w:p>
        </w:tc>
        <w:tc>
          <w:tcPr>
            <w:tcW w:w="36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EBBA16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Baja</w:t>
            </w:r>
          </w:p>
        </w:tc>
      </w:tr>
      <w:tr w14:paraId="2E851C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3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9C1D7F6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Complejidad                        Alta</w:t>
            </w:r>
          </w:p>
        </w:tc>
        <w:tc>
          <w:tcPr>
            <w:tcW w:w="312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10BE06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Media</w:t>
            </w:r>
          </w:p>
        </w:tc>
        <w:tc>
          <w:tcPr>
            <w:tcW w:w="36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0CE322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Baja   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5534634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463432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E6AB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3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5421F6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Actor principal: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Cualquier usuario con perfil comercial.</w:t>
            </w:r>
          </w:p>
        </w:tc>
        <w:tc>
          <w:tcPr>
            <w:tcW w:w="679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73DC71A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Actor secundario: -</w:t>
            </w:r>
          </w:p>
        </w:tc>
      </w:tr>
      <w:tr w14:paraId="3F9EC8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1AD562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5755765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576502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Abstracto    </w:t>
            </w:r>
          </w:p>
        </w:tc>
      </w:tr>
      <w:tr w14:paraId="6D6BDE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729CA4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Objetivo: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Localizar un cliente en la base de datos utilizando múltiples criterios de búsqueda y recuperar su estado actual y perfil comercial.</w:t>
            </w:r>
          </w:p>
        </w:tc>
      </w:tr>
      <w:tr w14:paraId="2886E5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4C55F6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Precondiciones: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debe estar autenticado en el sistema.</w:t>
            </w:r>
          </w:p>
        </w:tc>
      </w:tr>
      <w:tr w14:paraId="3651AB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5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3733930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Post- condiciones</w:t>
            </w:r>
          </w:p>
        </w:tc>
        <w:tc>
          <w:tcPr>
            <w:tcW w:w="8970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B868CA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Éxito: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recupera y expone los datos del cliente solicitado.</w:t>
            </w:r>
          </w:p>
        </w:tc>
      </w:tr>
      <w:tr w14:paraId="5F0C9E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5" w:type="dxa"/>
            <w:vMerge w:val="continue"/>
            <w:vAlign w:val="center"/>
          </w:tcPr>
          <w:p w14:paraId="1DE00F37"/>
        </w:tc>
        <w:tc>
          <w:tcPr>
            <w:tcW w:w="8970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D3BF08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Fracaso: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No se realiza ninguna acción que altere el estado del sistema.</w:t>
            </w:r>
          </w:p>
        </w:tc>
      </w:tr>
      <w:tr w14:paraId="2925ED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9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27DC1D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Normal</w:t>
            </w:r>
          </w:p>
        </w:tc>
        <w:tc>
          <w:tcPr>
            <w:tcW w:w="543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FFFB44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Alternativo</w:t>
            </w:r>
          </w:p>
        </w:tc>
      </w:tr>
      <w:tr w14:paraId="22EC3E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29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7D3A9D2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1.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selecciona la opción "Consultar Cliente" (o el sistema la invoca automáticamente desde otro caso de uso).</w:t>
            </w:r>
          </w:p>
          <w:p w14:paraId="61158B6E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2. El sistema despliega los campos de búsqueda disponibles: DNI/CUIT, Nombre/Razón Social o Código Interno.</w:t>
            </w:r>
          </w:p>
          <w:p w14:paraId="40CD8B01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3. El actor ingresa el parámetro de búsqueda y ejecuta la consulta.</w:t>
            </w:r>
          </w:p>
          <w:p w14:paraId="32EB105C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4. El sistema busca en la base de datos coincidencias activas e inactivas.</w:t>
            </w:r>
          </w:p>
          <w:p w14:paraId="45463519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5. El sistema encuentra un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val="es-AR"/>
              </w:rPr>
              <w:t>único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 resultado exacto (ej. búsqueda por CUIT).</w:t>
            </w:r>
          </w:p>
          <w:p w14:paraId="70A022A9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846ED6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529BC27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E8895DD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4E89233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A487244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DC11E73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B413E85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4B212FA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D516766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262DDB2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B9C3776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5CF89BD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8B1FCDC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6.</w:t>
            </w:r>
            <w:r>
              <w:rPr>
                <w:rFonts w:asciiTheme="minorAscii" w:hAnsiTheme="minorAscii" w:eastAsiaTheme="minorAscii" w:cstheme="minorBidi"/>
                <w:color w:val="auto"/>
                <w:sz w:val="21"/>
                <w:szCs w:val="21"/>
                <w:lang w:val="es-AR" w:eastAsia="en-US" w:bidi="ar-SA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recupera el perfil del cliente.</w:t>
            </w:r>
          </w:p>
          <w:p w14:paraId="61C85D0A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7. El sistema valida el Rol del actor actual. El actor posee privilegios elevados (Administración/Encargado).</w:t>
            </w:r>
          </w:p>
          <w:p w14:paraId="706DC009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ECB4399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D572B74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C607F27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D424653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6802FD8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BFBE9E4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CBACEC4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8.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despliega la "Ficha del Cliente" completa: Datos de identidad, Posición Fiscal, Estado (Activo/Inactivo) y Estado Financiero (Límites de crédito, saldo deudor, últimas compras).</w:t>
            </w:r>
          </w:p>
          <w:p w14:paraId="0A449FBC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82BD65D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359C05D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296FB43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49EF7B0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4A8FF84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A9729CA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9. Fin del UC.</w:t>
            </w:r>
          </w:p>
        </w:tc>
        <w:tc>
          <w:tcPr>
            <w:tcW w:w="543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59220C6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90B52A5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70E1B0B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ED1AF21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95A7694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AA8E55D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5C043E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C5F722A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621591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176652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0A595B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B996BF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5.1 El sistema encuentra múltiples coincidencias (ej. búsqueda parcial por apellido "Pérez"). </w:t>
            </w:r>
          </w:p>
          <w:p w14:paraId="75D8CE1B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5.1.1 El sistema despliega una grilla paginada con los resultados resumidos (DNI, Nombre, Estado).</w:t>
            </w:r>
          </w:p>
          <w:p w14:paraId="4A7D9FC3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5.1.2 El actor selecciona un registro específico de la grilla.</w:t>
            </w:r>
          </w:p>
          <w:p w14:paraId="5BE707D2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5.1.3 El flujo retoma en el paso 6.</w:t>
            </w:r>
          </w:p>
          <w:p w14:paraId="039EDBF3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5.2 El sistema no encuentra coincidencias para el parámetro ingresado. </w:t>
            </w:r>
          </w:p>
          <w:p w14:paraId="0CE8148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5.2.1 El sistema informa que no existen clientes con ese criterio.</w:t>
            </w:r>
          </w:p>
          <w:p w14:paraId="1EBA031F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5.2.2 El sistema habilita un acceso directo al caso de uso "Registrar Cliente".</w:t>
            </w:r>
          </w:p>
          <w:p w14:paraId="79050B42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5.2.3 Fin del UC (o el actor realiza una nueva búsqueda).</w:t>
            </w:r>
          </w:p>
          <w:p w14:paraId="055614CA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977DA9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C37B1F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8041EB3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7.1 El actor posee un rol restrictivo (ej. Cajero).</w:t>
            </w:r>
          </w:p>
          <w:p w14:paraId="4FC9072B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7.1.1 El sistema despliega la "Ficha del Cliente" enmascarando u ocultando la información financiera sensible (no muestra límite de crédito disponible ni historial de morosidad a menos que sea estrictamente necesario para la operación actual).</w:t>
            </w:r>
          </w:p>
          <w:p w14:paraId="51D1E12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7.1.2 El flujo retoma en el paso 8 (con vista parcial).</w:t>
            </w:r>
          </w:p>
          <w:p w14:paraId="7F2908F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both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</w:p>
          <w:p w14:paraId="06C65EBF">
            <w:pPr>
              <w:widowControl w:val="0"/>
              <w:spacing w:before="240" w:beforeAutospacing="0" w:after="240" w:afterAutospacing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D50006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8.1 El cliente consultado tiene estado INACTIVO. </w:t>
            </w:r>
          </w:p>
          <w:p w14:paraId="02D48FBB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8.1.1 El sistema muestra la ficha, pero despliega una alerta visual roja indicando el estado inactivo y el motivo histórico de su baja, bloqueando cualquier botón de acción comercial directa (ej. "Nueva Venta" deshabilitado).</w:t>
            </w:r>
          </w:p>
          <w:p w14:paraId="7FE492D6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8.1.2 Fin del UC.</w:t>
            </w:r>
          </w:p>
          <w:p w14:paraId="1AF73164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7FCD4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7241DC4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Autenticar usuario  - Registrar cliente - Modificar cliente - Eliminar cliente</w:t>
            </w:r>
          </w:p>
        </w:tc>
      </w:tr>
      <w:tr w14:paraId="0F14DB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CCC35F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21F1D6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1C17E3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20A023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2BFB4C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Crear solicitud de crédito</w:t>
            </w:r>
          </w:p>
        </w:tc>
      </w:tr>
      <w:tr w14:paraId="1EFA56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2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9913EF6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</w:tbl>
    <w:p w14:paraId="7F6643B6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CE68D6"/>
    <w:rsid w:val="056FAD62"/>
    <w:rsid w:val="061398A4"/>
    <w:rsid w:val="09C87FE7"/>
    <w:rsid w:val="0B75548C"/>
    <w:rsid w:val="101D83BD"/>
    <w:rsid w:val="15694E19"/>
    <w:rsid w:val="1A53895E"/>
    <w:rsid w:val="1AB080B6"/>
    <w:rsid w:val="202C0710"/>
    <w:rsid w:val="20D0DD88"/>
    <w:rsid w:val="212627EB"/>
    <w:rsid w:val="2174DA6A"/>
    <w:rsid w:val="21CE68D6"/>
    <w:rsid w:val="22C8160B"/>
    <w:rsid w:val="263D682B"/>
    <w:rsid w:val="26B013F8"/>
    <w:rsid w:val="2700FFBA"/>
    <w:rsid w:val="2BCECF0D"/>
    <w:rsid w:val="2FF390E0"/>
    <w:rsid w:val="31B01AEC"/>
    <w:rsid w:val="32E08A0C"/>
    <w:rsid w:val="340BE4BD"/>
    <w:rsid w:val="349F77A4"/>
    <w:rsid w:val="36D9532D"/>
    <w:rsid w:val="41CFDBAB"/>
    <w:rsid w:val="4236867A"/>
    <w:rsid w:val="43565765"/>
    <w:rsid w:val="4356A571"/>
    <w:rsid w:val="4B2B5B11"/>
    <w:rsid w:val="4D9C643A"/>
    <w:rsid w:val="5657DCD3"/>
    <w:rsid w:val="5FA97271"/>
    <w:rsid w:val="65E2618A"/>
    <w:rsid w:val="68AE68E7"/>
    <w:rsid w:val="69B7E6B3"/>
    <w:rsid w:val="6D955366"/>
    <w:rsid w:val="70033371"/>
    <w:rsid w:val="731E11E9"/>
    <w:rsid w:val="7FC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450</Words>
  <Characters>2473</Characters>
  <TotalTime>3</TotalTime>
  <ScaleCrop>false</ScaleCrop>
  <LinksUpToDate>false</LinksUpToDate>
  <CharactersWithSpaces>3019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2026-04-11T22:55:00Z</dcterms:created>
  <dc:creator>Jonathan Nahuel Mora Colodrero</dc:creator>
  <cp:lastModifiedBy>Santi</cp:lastModifiedBy>
  <dcterms:modified xsi:type="dcterms:W3CDTF">2026-05-15T22:52:06Z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4BA8B783623A4777955BA9DB91B7BDB1_12</vt:lpwstr>
  </property>
</Properties>
</file>