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C8CF6">
      <w:pPr>
        <w:pStyle w:val="3"/>
        <w:keepNext w:val="0"/>
        <w:keepLines w:val="0"/>
        <w:pageBreakBefore w:val="0"/>
        <w:widowControl w:val="0"/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0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711E8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37FA4">
            <w:pPr>
              <w:pStyle w:val="3"/>
              <w:widowControl w:val="0"/>
              <w:spacing w:before="0" w:after="0" w:line="240" w:lineRule="auto"/>
            </w:pPr>
            <w:r>
              <w:t>Nombre del Use Case: Consultar Solicitud de Crédito</w:t>
            </w:r>
          </w:p>
          <w:p w14:paraId="35FBCB82">
            <w:pPr>
              <w:pStyle w:val="3"/>
              <w:widowControl w:val="0"/>
              <w:spacing w:before="0" w:after="0" w:line="240" w:lineRule="auto"/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72334">
            <w:pPr>
              <w:pStyle w:val="3"/>
              <w:widowControl w:val="0"/>
              <w:spacing w:before="0" w:after="0" w:line="240" w:lineRule="auto"/>
              <w:rPr>
                <w:u w:val="single"/>
              </w:rPr>
            </w:pPr>
            <w:r>
              <w:t>Nº de orden: UC-011</w:t>
            </w:r>
            <w:r>
              <w:rPr>
                <w:u w:val="single"/>
              </w:rPr>
              <w:t>.1</w:t>
            </w:r>
          </w:p>
        </w:tc>
      </w:tr>
      <w:tr w14:paraId="4841D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9086C">
            <w:pPr>
              <w:pStyle w:val="3"/>
              <w:widowControl w:val="0"/>
              <w:spacing w:before="0" w:after="0" w:line="240" w:lineRule="auto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7B993">
            <w:pPr>
              <w:pStyle w:val="3"/>
              <w:widowControl w:val="0"/>
              <w:spacing w:before="0" w:after="0" w:line="240" w:lineRule="auto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90EFB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41910</wp:posOffset>
                      </wp:positionV>
                      <wp:extent cx="147955" cy="103505"/>
                      <wp:effectExtent l="6985" t="6985" r="5715" b="5715"/>
                      <wp:wrapNone/>
                      <wp:docPr id="1" name="Shap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413C55D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5" o:spid="_x0000_s1026" o:spt="1" style="position:absolute;left:0pt;margin-left:25.7pt;margin-top:3.3pt;height:8.15pt;width:11.65pt;z-index:251659264;v-text-anchor:middle;mso-width-relative:page;mso-height-relative:page;" fillcolor="#FFFFFF" filled="t" stroked="t" coordsize="21600,21600" o:gfxdata="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RAclzTAAAABgEA&#10;AA8AAAAAAAAAAQAgAAAAIgAAAGRycy9kb3ducmV2LnhtbFBLAQIUABQAAAAIAIdO4kC6jpgG5gEA&#10;AAwEAAAOAAAAAAAAAAEAIAAAACIBAABkcnMvZTJvRG9jLnhtbFBLBQYAAAAABgAGAFkBAAB6BQAA&#10;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5413C55D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3296E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D54E5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2026920</wp:posOffset>
                      </wp:positionH>
                      <wp:positionV relativeFrom="paragraph">
                        <wp:posOffset>34290</wp:posOffset>
                      </wp:positionV>
                      <wp:extent cx="147955" cy="103505"/>
                      <wp:effectExtent l="6985" t="6985" r="5715" b="5715"/>
                      <wp:wrapNone/>
                      <wp:docPr id="2" name="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2EE342A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4" o:spid="_x0000_s1026" o:spt="1" style="position:absolute;left:0pt;margin-left:159.6pt;margin-top:2.7pt;height:8.15pt;width:11.65pt;z-index:251659264;v-text-anchor:middle;mso-width-relative:page;mso-height-relative:page;" fillcolor="#000000" filled="t" stroked="t" coordsize="21600,21600" o:gfxdata="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7HuV72QAAAAgB&#10;AAAPAAAAAAAAAAEAIAAAACIAAABkcnMvZG93bnJldi54bWxQSwECFAAUAAAACACHTuJA2RjB4uEB&#10;AAAMBAAADgAAAAAAAAABACAAAAAoAQAAZHJzL2Uyb0RvYy54bWxQSwUGAAAAAAYABgBZAQAAewUA&#10;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42EE342A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31C01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45085</wp:posOffset>
                      </wp:positionV>
                      <wp:extent cx="150495" cy="103505"/>
                      <wp:effectExtent l="6985" t="6985" r="5715" b="5715"/>
                      <wp:wrapNone/>
                      <wp:docPr id="3" name="Shap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8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385C21DC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3" o:spid="_x0000_s1026" o:spt="1" style="position:absolute;left:0pt;margin-left:33.9pt;margin-top:3.55pt;height:8.15pt;width:11.85pt;z-index:251659264;v-text-anchor:middle;mso-width-relative:page;mso-height-relative:page;" fillcolor="#FFFFFF" filled="t" stroked="t" coordsize="21600,21600" o:gfxdata="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LU+q1AAAAAYBAAAP&#10;AAAAAAAAAAEAIAAAACIAAABkcnMvZG93bnJldi54bWxQSwECFAAUAAAACACHTuJA0EkYH+MBAAAM&#10;BAAADgAAAAAAAAABACAAAAAjAQAAZHJzL2Uyb0RvYy54bWxQSwUGAAAAAAYABgBZAQAAeA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385C21DC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F8085">
            <w:pPr>
              <w:pStyle w:val="3"/>
              <w:widowControl w:val="0"/>
              <w:spacing w:before="0" w:after="0" w:line="240" w:lineRule="auto"/>
            </w:pPr>
            <w:r>
              <w:t>Baja</w:t>
            </w:r>
          </w:p>
        </w:tc>
      </w:tr>
      <w:tr w14:paraId="201A4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8BC86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-358140</wp:posOffset>
                      </wp:positionV>
                      <wp:extent cx="147955" cy="102235"/>
                      <wp:effectExtent l="6985" t="6350" r="5715" b="6350"/>
                      <wp:wrapNone/>
                      <wp:docPr id="4" name="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22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C50CE9C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1520" rIns="91440" bIns="115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2" o:spid="_x0000_s1026" o:spt="1" style="position:absolute;left:0pt;margin-left:159.55pt;margin-top:-28.2pt;height:8.05pt;width:11.65pt;z-index:251659264;v-text-anchor:middle;mso-width-relative:page;mso-height-relative:page;" fillcolor="#666666" filled="t" stroked="t" coordsize="21600,21600" o:gfxdata="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iMDo9kAAAAL&#10;AQAADwAAAAAAAAABACAAAAAiAAAAZHJzL2Rvd25yZXYueG1sUEsBAhQAFAAAAAgAh07iQMaku0cb&#10;AgAApwQAAA4AAAAAAAAAAQAgAAAAKAEAAGRycy9lMm9Eb2MueG1sUEsFBgAAAAAGAAYAWQEAALUF&#10;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  <v:textbox inset="2.54mm,0.32mm,2.54mm,0.32mm">
                        <w:txbxContent>
                          <w:p w14:paraId="0C50CE9C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Actor principal: 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D8DFE">
            <w:pPr>
              <w:pStyle w:val="3"/>
              <w:widowControl w:val="0"/>
              <w:spacing w:before="0" w:after="0" w:line="240" w:lineRule="auto"/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-344805</wp:posOffset>
                      </wp:positionV>
                      <wp:extent cx="147955" cy="103505"/>
                      <wp:effectExtent l="6985" t="6350" r="5715" b="6350"/>
                      <wp:wrapNone/>
                      <wp:docPr id="5" name="Shap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933805B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9" o:spid="_x0000_s1026" o:spt="1" style="position:absolute;left:0pt;margin-left:33.85pt;margin-top:-27.15pt;height:8.15pt;width:11.65pt;z-index:251659264;v-text-anchor:middle;mso-width-relative:page;mso-height-relative:page;" fillcolor="#FFFFFF" filled="t" stroked="t" coordsize="21600,21600" o:gfxdata="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b4DrtcA&#10;AAAJAQAADwAAAAAAAAABACAAAAAiAAAAZHJzL2Rvd25yZXYueG1sUEsBAhQAFAAAAAgAh07iQGLu&#10;rVjnAQAADAQAAA4AAAAAAAAAAQAgAAAAJgEAAGRycy9lMm9Eb2MueG1sUEsFBgAAAAAGAAYAWQEA&#10;AH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35mm,2.54mm,0.35mm">
                        <w:txbxContent>
                          <w:p w14:paraId="2933805B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Actor secundario: Sistema de Créditos (Externo)</w:t>
            </w:r>
          </w:p>
        </w:tc>
      </w:tr>
      <w:tr w14:paraId="2781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A9442">
            <w:pPr>
              <w:pStyle w:val="3"/>
              <w:widowControl w:val="0"/>
              <w:spacing w:before="0" w:after="0" w:line="240" w:lineRule="auto"/>
              <w:rPr>
                <w:u w:val="single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4899025</wp:posOffset>
                      </wp:positionH>
                      <wp:positionV relativeFrom="paragraph">
                        <wp:posOffset>-363220</wp:posOffset>
                      </wp:positionV>
                      <wp:extent cx="147955" cy="103505"/>
                      <wp:effectExtent l="6985" t="6350" r="5715" b="6350"/>
                      <wp:wrapNone/>
                      <wp:docPr id="6" name="Shap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960" cy="10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105C5A3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12600" rIns="91440" bIns="126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6" o:spid="_x0000_s1026" o:spt="1" style="position:absolute;left:0pt;margin-left:385.75pt;margin-top:-28.6pt;height:8.15pt;width:11.65pt;z-index:251659264;v-text-anchor:middle;mso-width-relative:page;mso-height-relative:page;" fillcolor="#FFFFFF" filled="t" stroked="t" coordsize="21600,21600" o:gfxdata="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fPb49kAAAALAQAADwAAAAAAAAABACAAAAAiAAAAZHJzL2Rvd25yZXYueG1sUEsBAhQAFAAAAAgA&#10;h07iQOv9smTrAQAAFgQAAA4AAAAAAAAAAQAgAAAAKAEAAGRycy9lMm9Eb2MueG1sUEsFBgAAAAAG&#10;AAYAWQEAAIU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  <v:textbox inset="2.54mm,0.35mm,2.54mm,0.35mm">
                        <w:txbxContent>
                          <w:p w14:paraId="0105C5A3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31115</wp:posOffset>
                      </wp:positionV>
                      <wp:extent cx="179070" cy="120650"/>
                      <wp:effectExtent l="6350" t="6350" r="6350" b="6350"/>
                      <wp:wrapNone/>
                      <wp:docPr id="7" name="Shap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920" cy="1206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BD12CB3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29880" rIns="91440" bIns="2988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7" o:spid="_x0000_s1026" o:spt="1" style="position:absolute;left:0pt;margin-left:161.9pt;margin-top:2.45pt;height:9.5pt;width:14.1pt;z-index:251659264;v-text-anchor:middle;mso-width-relative:page;mso-height-relative:page;" fillcolor="#666666" filled="t" stroked="t" coordsize="21600,21600" o:gfxdata="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jWZmZ1wAAAAgB&#10;AAAPAAAAAAAAAAEAIAAAACIAAABkcnMvZG93bnJldi54bWxQSwECFAAUAAAACACHTuJApdrDURwC&#10;AACnBAAADgAAAAAAAAABACAAAAAmAQAAZHJzL2Uyb0RvYy54bWxQSwUGAAAAAAYABgBZAQAAtAUA&#10;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  <v:textbox inset="2.54mm,0.83mm,2.54mm,0.83mm">
                        <w:txbxContent>
                          <w:p w14:paraId="4BD12CB3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3077845</wp:posOffset>
                      </wp:positionH>
                      <wp:positionV relativeFrom="paragraph">
                        <wp:posOffset>35560</wp:posOffset>
                      </wp:positionV>
                      <wp:extent cx="147320" cy="117475"/>
                      <wp:effectExtent l="6350" t="6985" r="6350" b="5715"/>
                      <wp:wrapNone/>
                      <wp:docPr id="8" name="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240" cy="117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1F62195">
                                  <w:pPr>
                                    <w:pStyle w:val="18"/>
                                    <w:spacing w:before="0" w:after="0" w:line="240" w:lineRule="exact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lIns="91440" tIns="26640" rIns="91440" bIns="2664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 8" o:spid="_x0000_s1026" o:spt="1" style="position:absolute;left:0pt;margin-left:242.35pt;margin-top:2.8pt;height:9.25pt;width:11.6pt;z-index:251659264;v-text-anchor:middle;mso-width-relative:page;mso-height-relative:page;" fillcolor="#FFFFFF" filled="t" stroked="t" coordsize="21600,21600" o:gfxdata="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nCJdZ&#10;2QAAAAgBAAAPAAAAAAAAAAEAIAAAACIAAABkcnMvZG93bnJldi54bWxQSwECFAAUAAAACACHTuJA&#10;1KkfTecBAAAMBAAADgAAAAAAAAABACAAAAAoAQAAZHJzL2Uyb0RvYy54bWxQSwUGAAAAAAYABgBZ&#10;AQAAg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  <v:textbox inset="2.54mm,0.74mm,2.54mm,0.74mm">
                        <w:txbxContent>
                          <w:p w14:paraId="11F62195">
                            <w:pPr>
                              <w:pStyle w:val="18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5736F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2976B">
            <w:pPr>
              <w:pStyle w:val="3"/>
              <w:widowControl w:val="0"/>
              <w:spacing w:before="0" w:after="0" w:line="240" w:lineRule="auto"/>
            </w:pPr>
            <w:r>
              <w:t>Objetivo: Consultar una solicitud de crédito para un cliente, para determinar luego realizar un registro o una actualización de estado de aprobación, rechazo o pendiente, respetando los parámetros de vigencia.</w:t>
            </w:r>
          </w:p>
        </w:tc>
      </w:tr>
      <w:tr w14:paraId="319E9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9A646">
            <w:pPr>
              <w:pStyle w:val="3"/>
              <w:widowControl w:val="0"/>
              <w:spacing w:before="0" w:after="0" w:line="240" w:lineRule="auto"/>
            </w:pPr>
            <w:r>
              <w:t xml:space="preserve">Precondiciones: </w:t>
            </w:r>
          </w:p>
          <w:p w14:paraId="2CC13DC3">
            <w:pPr>
              <w:pStyle w:val="3"/>
              <w:widowControl w:val="0"/>
              <w:spacing w:before="0" w:after="0" w:line="240" w:lineRule="auto"/>
            </w:pPr>
            <w:r>
              <w:t>- El cajero debe estar autenticado.</w:t>
            </w:r>
          </w:p>
          <w:p w14:paraId="458FFF94">
            <w:pPr>
              <w:pStyle w:val="3"/>
              <w:widowControl w:val="0"/>
              <w:spacing w:before="0" w:after="0" w:line="240" w:lineRule="auto"/>
            </w:pPr>
            <w:r>
              <w:t>- El cliente debe estar previamente registrado.</w:t>
            </w:r>
          </w:p>
          <w:p w14:paraId="0BBC2E7D">
            <w:pPr>
              <w:pStyle w:val="3"/>
              <w:widowControl w:val="0"/>
              <w:spacing w:before="0" w:after="0" w:line="240" w:lineRule="auto"/>
            </w:pPr>
            <w:r>
              <w:t>- La Organización a la que pertenece la sucursal debe tener habilitado el módulo de servicio de créditos.</w:t>
            </w:r>
          </w:p>
        </w:tc>
      </w:tr>
      <w:tr w14:paraId="3DDB5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29A8F">
            <w:pPr>
              <w:pStyle w:val="3"/>
              <w:widowControl w:val="0"/>
              <w:spacing w:before="0" w:after="0" w:line="240" w:lineRule="auto"/>
            </w:pPr>
            <w: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4A0D7">
            <w:pPr>
              <w:pStyle w:val="3"/>
              <w:widowControl w:val="0"/>
              <w:spacing w:before="0" w:after="0" w:line="240" w:lineRule="auto"/>
            </w:pPr>
            <w:r>
              <w:rPr>
                <w:b/>
                <w:bCs/>
              </w:rPr>
              <w:t>Éxito:</w:t>
            </w:r>
            <w:r>
              <w:t xml:space="preserve"> </w:t>
            </w:r>
          </w:p>
          <w:p w14:paraId="0F3948A7">
            <w:pPr>
              <w:pStyle w:val="3"/>
              <w:widowControl w:val="0"/>
              <w:spacing w:before="0" w:after="0" w:line="240" w:lineRule="auto"/>
            </w:pPr>
            <w:r>
              <w:t>- Se obtiene una o más solicitudes de crédito</w:t>
            </w:r>
          </w:p>
          <w:p w14:paraId="1C6E9320">
            <w:pPr>
              <w:pStyle w:val="3"/>
              <w:widowControl w:val="0"/>
              <w:spacing w:before="0" w:after="0" w:line="240" w:lineRule="auto"/>
            </w:pPr>
            <w:r>
              <w:t>- No se obtiene una solicitud de crédito.</w:t>
            </w:r>
          </w:p>
        </w:tc>
      </w:tr>
      <w:tr w14:paraId="7E60E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6934B1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0E51F">
            <w:pPr>
              <w:pStyle w:val="3"/>
              <w:widowControl w:val="0"/>
              <w:spacing w:before="0" w:after="0" w:line="240" w:lineRule="auto"/>
            </w:pPr>
            <w:r>
              <w:rPr>
                <w:b/>
                <w:bCs/>
              </w:rPr>
              <w:t>Fracaso</w:t>
            </w:r>
            <w:r>
              <w:t xml:space="preserve">: </w:t>
            </w:r>
          </w:p>
          <w:p w14:paraId="38F31EBF">
            <w:pPr>
              <w:pStyle w:val="3"/>
              <w:widowControl w:val="0"/>
              <w:spacing w:before="0" w:after="0" w:line="240" w:lineRule="auto"/>
            </w:pPr>
            <w:r>
              <w:t>- No se puede consultar una solicitud de crédito</w:t>
            </w:r>
          </w:p>
        </w:tc>
      </w:tr>
      <w:tr w14:paraId="79AB2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F7153">
            <w:pPr>
              <w:pStyle w:val="3"/>
              <w:widowControl w:val="0"/>
              <w:spacing w:before="0" w:after="0" w:line="240" w:lineRule="auto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7B5AD">
            <w:pPr>
              <w:pStyle w:val="3"/>
              <w:widowControl w:val="0"/>
              <w:spacing w:before="0" w:after="0" w:line="240" w:lineRule="auto"/>
            </w:pPr>
            <w:r>
              <w:t>Curso Alternativo</w:t>
            </w:r>
          </w:p>
        </w:tc>
      </w:tr>
      <w:tr w14:paraId="0DAD9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7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500B0">
            <w:pPr>
              <w:pStyle w:val="3"/>
              <w:widowControl w:val="0"/>
              <w:spacing w:before="0" w:after="0" w:line="240" w:lineRule="auto"/>
            </w:pPr>
          </w:p>
          <w:p w14:paraId="39A6835F">
            <w:pPr>
              <w:pStyle w:val="3"/>
              <w:widowControl w:val="0"/>
              <w:spacing w:before="0" w:after="0" w:line="240" w:lineRule="auto"/>
            </w:pPr>
            <w:r>
              <w:t>1. El UC comienza cuando el usuario selecciona la opción "Solicitudes de Crédito".</w:t>
            </w:r>
            <w:r>
              <w:tab/>
            </w:r>
            <w:r>
              <w:tab/>
            </w:r>
          </w:p>
          <w:p w14:paraId="2CFF5B40">
            <w:pPr>
              <w:pStyle w:val="3"/>
              <w:widowControl w:val="0"/>
              <w:spacing w:before="0" w:after="0" w:line="240" w:lineRule="auto"/>
            </w:pPr>
            <w:r>
              <w:t>2. El usuario consulta por el DNI o CUIT del cliente</w:t>
            </w:r>
          </w:p>
          <w:p w14:paraId="41FDD467">
            <w:pPr>
              <w:pStyle w:val="3"/>
              <w:widowControl w:val="0"/>
              <w:spacing w:before="0" w:after="0" w:line="240" w:lineRule="auto"/>
            </w:pPr>
          </w:p>
          <w:p w14:paraId="5B7FA593">
            <w:pPr>
              <w:pStyle w:val="3"/>
              <w:widowControl w:val="0"/>
              <w:spacing w:before="0" w:after="0" w:line="240" w:lineRule="auto"/>
            </w:pPr>
          </w:p>
          <w:p w14:paraId="1EFC0E4E">
            <w:pPr>
              <w:pStyle w:val="3"/>
              <w:widowControl w:val="0"/>
              <w:spacing w:before="0" w:after="0" w:line="240" w:lineRule="auto"/>
            </w:pPr>
          </w:p>
          <w:p w14:paraId="5FDB2F1D">
            <w:pPr>
              <w:pStyle w:val="3"/>
              <w:widowControl w:val="0"/>
              <w:spacing w:before="0" w:after="0" w:line="240" w:lineRule="auto"/>
            </w:pPr>
          </w:p>
          <w:p w14:paraId="75E52423">
            <w:pPr>
              <w:pStyle w:val="3"/>
              <w:widowControl w:val="0"/>
              <w:spacing w:before="0" w:after="0" w:line="240" w:lineRule="auto"/>
            </w:pPr>
          </w:p>
          <w:p w14:paraId="1480B064">
            <w:pPr>
              <w:pStyle w:val="3"/>
              <w:widowControl w:val="0"/>
              <w:spacing w:before="0" w:after="0" w:line="240" w:lineRule="auto"/>
            </w:pPr>
          </w:p>
          <w:p w14:paraId="131DE6AF">
            <w:pPr>
              <w:pStyle w:val="3"/>
              <w:widowControl w:val="0"/>
              <w:spacing w:before="0" w:after="0" w:line="240" w:lineRule="auto"/>
            </w:pPr>
            <w:r>
              <w:t>3.  El sistema muestra las solicitudes de crédito asociadas al cliente</w:t>
            </w:r>
          </w:p>
          <w:p w14:paraId="6082778D">
            <w:pPr>
              <w:pStyle w:val="3"/>
              <w:widowControl w:val="0"/>
              <w:spacing w:before="0" w:after="0" w:line="240" w:lineRule="auto"/>
            </w:pPr>
          </w:p>
          <w:p w14:paraId="1BF593FA">
            <w:pPr>
              <w:pStyle w:val="3"/>
              <w:widowControl w:val="0"/>
              <w:spacing w:before="0" w:after="0" w:line="240" w:lineRule="auto"/>
            </w:pPr>
          </w:p>
          <w:p w14:paraId="60959899">
            <w:pPr>
              <w:pStyle w:val="3"/>
              <w:widowControl w:val="0"/>
              <w:spacing w:before="0" w:after="0" w:line="240" w:lineRule="auto"/>
            </w:pPr>
          </w:p>
          <w:p w14:paraId="63EB707F">
            <w:pPr>
              <w:pStyle w:val="3"/>
              <w:widowControl w:val="0"/>
              <w:spacing w:before="0" w:after="0" w:line="240" w:lineRule="auto"/>
            </w:pPr>
            <w:r>
              <w:t>4. El sistema muestra la opción actualizar sobre las solicitudes de crédito en estado PENDIENTE</w:t>
            </w:r>
          </w:p>
          <w:p w14:paraId="4151B596">
            <w:pPr>
              <w:pStyle w:val="3"/>
              <w:widowControl w:val="0"/>
              <w:spacing w:before="0" w:after="0" w:line="240" w:lineRule="auto"/>
            </w:pPr>
          </w:p>
          <w:p w14:paraId="636A0A70">
            <w:pPr>
              <w:pStyle w:val="3"/>
              <w:widowControl w:val="0"/>
              <w:spacing w:before="0" w:after="0" w:line="240" w:lineRule="auto"/>
            </w:pPr>
          </w:p>
          <w:p w14:paraId="75259986">
            <w:pPr>
              <w:pStyle w:val="3"/>
              <w:widowControl w:val="0"/>
              <w:spacing w:before="0" w:after="0" w:line="240" w:lineRule="auto"/>
            </w:pPr>
          </w:p>
          <w:p w14:paraId="1DD7A534">
            <w:pPr>
              <w:pStyle w:val="3"/>
              <w:widowControl w:val="0"/>
              <w:spacing w:before="0" w:after="0" w:line="240" w:lineRule="auto"/>
            </w:pPr>
            <w:r>
              <w:t>5. El sistema muestra la opción “Nueva Solicitu de Crédito”</w:t>
            </w:r>
          </w:p>
          <w:p w14:paraId="048A7923">
            <w:pPr>
              <w:pStyle w:val="3"/>
              <w:widowControl w:val="0"/>
              <w:spacing w:before="0" w:after="0" w:line="240" w:lineRule="auto"/>
            </w:pPr>
            <w:r>
              <w:t>6. Fin del UC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07C11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</w:pPr>
          </w:p>
          <w:p w14:paraId="22575D8A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</w:pPr>
          </w:p>
          <w:p w14:paraId="7BC908CF"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</w:pPr>
          </w:p>
          <w:p w14:paraId="4898B78A">
            <w:pPr>
              <w:pStyle w:val="3"/>
              <w:widowControl w:val="0"/>
              <w:spacing w:before="0" w:after="0" w:line="240" w:lineRule="auto"/>
            </w:pPr>
            <w:r>
              <w:t>2.1 El cliente no cumple con la edad requerida.</w:t>
            </w:r>
          </w:p>
          <w:p w14:paraId="3E52ED40">
            <w:pPr>
              <w:pStyle w:val="3"/>
              <w:widowControl w:val="0"/>
              <w:spacing w:before="0" w:after="0" w:line="240" w:lineRule="auto"/>
            </w:pPr>
            <w:r>
              <w:t>2.2 El sistema informa que el cliente no debe poseer solicitudes de crédito asociadas</w:t>
            </w:r>
          </w:p>
          <w:p w14:paraId="19005E79">
            <w:pPr>
              <w:pStyle w:val="3"/>
              <w:widowControl w:val="0"/>
              <w:spacing w:before="0" w:after="0" w:line="240" w:lineRule="auto"/>
            </w:pPr>
            <w:r>
              <w:t>2.2.1 El cliente posee solicitudes de crédito asociadas</w:t>
            </w:r>
          </w:p>
          <w:p w14:paraId="6A4B780D">
            <w:pPr>
              <w:pStyle w:val="3"/>
              <w:widowControl w:val="0"/>
              <w:spacing w:before="0" w:after="0" w:line="240" w:lineRule="auto"/>
            </w:pPr>
            <w:r>
              <w:t>2.2.2 El sistema informa que se debe comunicar con el administrador del sistema.</w:t>
            </w:r>
          </w:p>
          <w:p w14:paraId="7D0425EE">
            <w:pPr>
              <w:pStyle w:val="3"/>
              <w:widowControl w:val="0"/>
              <w:spacing w:before="0" w:after="0" w:line="240" w:lineRule="auto"/>
            </w:pPr>
            <w:r>
              <w:t>2.2.3 Se cancela el UC</w:t>
            </w:r>
          </w:p>
          <w:p w14:paraId="4AD6EBF8">
            <w:pPr>
              <w:pStyle w:val="3"/>
              <w:widowControl w:val="0"/>
              <w:spacing w:before="0" w:after="0" w:line="240" w:lineRule="auto"/>
            </w:pPr>
            <w:r>
              <w:t>2.3 Se cancela el UC.</w:t>
            </w:r>
          </w:p>
          <w:p w14:paraId="01CD23A9">
            <w:pPr>
              <w:pStyle w:val="3"/>
              <w:widowControl w:val="0"/>
              <w:spacing w:before="0" w:after="0" w:line="240" w:lineRule="auto"/>
            </w:pPr>
            <w:r>
              <w:t>3.1 No existen solicitudes de crédito para el cliente consultado</w:t>
            </w:r>
          </w:p>
          <w:p w14:paraId="4795A6E0">
            <w:pPr>
              <w:pStyle w:val="3"/>
              <w:widowControl w:val="0"/>
              <w:spacing w:before="0" w:after="0" w:line="240" w:lineRule="auto"/>
            </w:pPr>
            <w:r>
              <w:t>3.2 El sistema muestra la opción “Nueva Solicitu de Crédito”</w:t>
            </w:r>
          </w:p>
          <w:p w14:paraId="70A28E3D">
            <w:pPr>
              <w:pStyle w:val="3"/>
              <w:widowControl w:val="0"/>
              <w:spacing w:before="0" w:after="0" w:line="240" w:lineRule="auto"/>
            </w:pPr>
            <w:r>
              <w:t>3.4 Se cancela el UC</w:t>
            </w:r>
          </w:p>
          <w:p w14:paraId="18950F7F">
            <w:pPr>
              <w:pStyle w:val="3"/>
              <w:widowControl w:val="0"/>
              <w:spacing w:before="0" w:after="0" w:line="240" w:lineRule="auto"/>
            </w:pPr>
            <w:r>
              <w:t>4.1 No hay solicitudes de crédito en estado pendiente para el cliente consultado</w:t>
            </w:r>
          </w:p>
          <w:p w14:paraId="3E7AB6BB">
            <w:pPr>
              <w:pStyle w:val="3"/>
              <w:widowControl w:val="0"/>
              <w:spacing w:before="0" w:after="0" w:line="240" w:lineRule="auto"/>
            </w:pPr>
            <w:r>
              <w:t>4.2 El sistema muestra la opción “Nueva Solicitu de Crédito”</w:t>
            </w:r>
          </w:p>
          <w:p w14:paraId="77F93E09">
            <w:pPr>
              <w:pStyle w:val="3"/>
              <w:widowControl w:val="0"/>
              <w:spacing w:before="0" w:after="0" w:line="240" w:lineRule="auto"/>
            </w:pPr>
            <w:r>
              <w:t>4.3 Se cancela el UC</w:t>
            </w:r>
          </w:p>
        </w:tc>
      </w:tr>
      <w:tr w14:paraId="7F80B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F09EE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 xml:space="preserve">Autenticar usuario - Actualizar solicitud crédito - Crear solicitud crédito </w:t>
            </w:r>
          </w:p>
        </w:tc>
      </w:tr>
      <w:tr w14:paraId="7C4CC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4925D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5F91D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91377">
            <w:pPr>
              <w:pStyle w:val="3"/>
              <w:widowControl w:val="0"/>
              <w:spacing w:before="0" w:after="0" w:line="240" w:lineRule="auto"/>
              <w:rPr>
                <w:rFonts w:hint="default"/>
                <w:lang w:val="es-MX"/>
              </w:rPr>
            </w:pPr>
            <w:r>
              <w:t xml:space="preserve">Use case donde se incluye: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0469E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847C9">
            <w:pPr>
              <w:pStyle w:val="3"/>
              <w:widowControl w:val="0"/>
              <w:spacing w:before="0" w:after="0" w:line="240" w:lineRule="auto"/>
            </w:pPr>
            <w:bookmarkStart w:id="0" w:name="_heading=h.52p5xo6og55o"/>
            <w:bookmarkEnd w:id="0"/>
            <w:r>
              <w:t>Use case al que extiende: No aplica</w:t>
            </w:r>
          </w:p>
        </w:tc>
      </w:tr>
      <w:tr w14:paraId="6B3B1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ECA1C">
            <w:pPr>
              <w:pStyle w:val="3"/>
              <w:widowControl w:val="0"/>
              <w:spacing w:before="0" w:after="0" w:line="240" w:lineRule="auto"/>
            </w:pPr>
            <w:r>
              <w:t>Use case de generalización: No aplica</w:t>
            </w:r>
          </w:p>
        </w:tc>
      </w:tr>
    </w:tbl>
    <w:p w14:paraId="26D6F631">
      <w:pPr>
        <w:pStyle w:val="3"/>
        <w:spacing w:before="0" w:after="200"/>
      </w:pPr>
      <w:bookmarkStart w:id="1" w:name="_GoBack"/>
      <w:bookmarkEnd w:id="1"/>
    </w:p>
    <w:sectPr>
      <w:pgSz w:w="11906" w:h="16838"/>
      <w:pgMar w:top="709" w:right="1701" w:bottom="993" w:left="1701" w:header="0" w:footer="0" w:gutter="0"/>
      <w:pgNumType w:fmt="decimal" w:start="1"/>
      <w:cols w:space="720" w:num="1"/>
      <w:formProt w:val="0"/>
      <w:docGrid w:linePitch="100" w:charSpace="61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E67098F-E441-4DB0-9547-FEBD794E54B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D76D7B4-C0EA-4676-8546-1850F4B9588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64CE710-0E18-4730-979D-F175EF85CDF6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175CF5A6-9489-40AA-8DAF-2CC1DD605EC3}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8C66BA53-B21C-4BE2-98E2-0BAC140E4CE4}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  <w:embedRegular r:id="rId6" w:fontKey="{94BE4790-8FF3-4000-A32A-0993BEA47C39}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  <w:embedRegular r:id="rId7" w:fontKey="{C7AEAD35-5C67-4FD8-A8DA-FBF6A32420FA}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2B573C0"/>
    <w:rsid w:val="1D7A57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Calibri"/>
      <w:color w:val="auto"/>
      <w:kern w:val="0"/>
      <w:sz w:val="21"/>
      <w:szCs w:val="21"/>
      <w:lang w:val="es-AR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80" w:after="120" w:line="240" w:lineRule="auto"/>
    </w:pPr>
    <w:rPr>
      <w:b/>
      <w:bCs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b/>
      <w:bCs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280" w:after="80" w:line="240" w:lineRule="auto"/>
    </w:pPr>
    <w:rPr>
      <w:b/>
      <w:bCs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40" w:after="40" w:line="240" w:lineRule="auto"/>
    </w:pPr>
    <w:rPr>
      <w:b/>
      <w:bCs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20" w:after="40" w:line="240" w:lineRule="auto"/>
    </w:pPr>
    <w:rPr>
      <w:b/>
      <w:bCs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00" w:after="40" w:line="240" w:lineRule="auto"/>
    </w:pPr>
    <w:rPr>
      <w:b/>
      <w:bCs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Calibri"/>
      <w:color w:val="auto"/>
      <w:kern w:val="0"/>
      <w:sz w:val="21"/>
      <w:szCs w:val="21"/>
      <w:lang w:val="es-AR" w:eastAsia="zh-CN" w:bidi="hi-IN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List"/>
    <w:basedOn w:val="13"/>
    <w:qFormat/>
    <w:uiPriority w:val="0"/>
    <w:rPr>
      <w:rFonts w:cs="Noto Sans Devanagari"/>
    </w:rPr>
  </w:style>
  <w:style w:type="paragraph" w:styleId="13">
    <w:name w:val="Body Text"/>
    <w:basedOn w:val="1"/>
    <w:qFormat/>
    <w:uiPriority w:val="0"/>
    <w:pPr>
      <w:spacing w:before="0" w:after="140" w:line="276" w:lineRule="auto"/>
    </w:pPr>
  </w:style>
  <w:style w:type="paragraph" w:styleId="14">
    <w:name w:val="Subtitle"/>
    <w:basedOn w:val="3"/>
    <w:next w:val="3"/>
    <w:qFormat/>
    <w:uiPriority w:val="0"/>
    <w:pPr>
      <w:keepNext/>
      <w:keepLines/>
      <w:pageBreakBefore w:val="0"/>
      <w:spacing w:before="360" w:after="80" w:line="240" w:lineRule="auto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3"/>
    <w:next w:val="3"/>
    <w:qFormat/>
    <w:uiPriority w:val="0"/>
    <w:pPr>
      <w:keepNext/>
      <w:spacing w:before="240" w:after="120" w:line="240" w:lineRule="auto"/>
    </w:pPr>
    <w:rPr>
      <w:rFonts w:ascii="Liberation Sans" w:hAnsi="Liberation Sans" w:eastAsia="Liberation Sans" w:cs="Liberation Sans"/>
      <w:sz w:val="28"/>
      <w:szCs w:val="28"/>
    </w:rPr>
  </w:style>
  <w:style w:type="paragraph" w:customStyle="1" w:styleId="1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8">
    <w:name w:val="Frame Contents"/>
    <w:basedOn w:val="1"/>
    <w:qFormat/>
    <w:uiPriority w:val="0"/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2c6m9qDreO88p3+Jc1WFLk7dMQ==">CgMxLjAyDmguNTJwNXhvNm9nNTVvOAByITFRMjFodlhFdlBMbDBUeW01aFhHN2c3c1Z2emVUWHVfMA==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332</Words>
  <Characters>1709</Characters>
  <Paragraphs>47</Paragraphs>
  <TotalTime>17</TotalTime>
  <ScaleCrop>false</ScaleCrop>
  <LinksUpToDate>false</LinksUpToDate>
  <CharactersWithSpaces>2083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2026-05-10T23:25:00Z</dcterms:created>
  <dc:creator>Santi</dc:creator>
  <cp:lastModifiedBy>Santi</cp:lastModifiedBy>
  <dcterms:modified xsi:type="dcterms:W3CDTF">2026-05-15T23:20:16Z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