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3"/>
        <w:tblW w:w="10774" w:type="dxa"/>
        <w:jc w:val="left"/>
        <w:tblInd w:w="-6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5"/>
        <w:gridCol w:w="2352"/>
        <w:gridCol w:w="404"/>
        <w:gridCol w:w="1987"/>
        <w:gridCol w:w="3686"/>
      </w:tblGrid>
      <w:tr>
        <w:trPr/>
        <w:tc>
          <w:tcPr>
            <w:tcW w:w="70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Nombre del Use Case: </w:t>
            </w:r>
            <w:r>
              <w:rPr>
                <w:rFonts w:cs="Calibri"/>
                <w:kern w:val="0"/>
                <w:sz w:val="21"/>
                <w:szCs w:val="21"/>
              </w:rPr>
              <w:t xml:space="preserve">Eliminar 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O</w:t>
            </w:r>
            <w:r>
              <w:rPr>
                <w:rFonts w:eastAsia="SimSun" w:cs="Calibri"/>
                <w:kern w:val="0"/>
                <w:sz w:val="21"/>
                <w:szCs w:val="21"/>
              </w:rPr>
              <w:t>rganización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  <w:u w:val="single"/>
                <w:lang w:val="es-MX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Nº de orden: UC-00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2.3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Prioridad                              Alta</w:t>
            </w:r>
          </w:p>
        </w:tc>
        <w:tc>
          <w:tcPr>
            <w:tcW w:w="23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Media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9">
                      <wp:simplePos x="0" y="0"/>
                      <wp:positionH relativeFrom="column">
                        <wp:posOffset>332740</wp:posOffset>
                      </wp:positionH>
                      <wp:positionV relativeFrom="paragraph">
                        <wp:posOffset>48260</wp:posOffset>
                      </wp:positionV>
                      <wp:extent cx="135255" cy="90805"/>
                      <wp:effectExtent l="6985" t="6985" r="5715" b="5715"/>
                      <wp:wrapNone/>
                      <wp:docPr id="1" name="Forma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3" path="m0,0l-2147483645,0l-2147483645,-2147483646l0,-2147483646xe" fillcolor="white" stroked="t" o:allowincell="f" style="position:absolute;margin-left:26.2pt;margin-top:3.8pt;width:10.6pt;height:7.1pt;mso-wrap-style:none;v-text-anchor:middle">
                      <v:fill o:detectmouseclick="t" type="solid" color2="black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Calibri"/>
                <w:kern w:val="0"/>
                <w:sz w:val="21"/>
                <w:szCs w:val="21"/>
              </w:rPr>
              <w:t>Baja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8">
                      <wp:simplePos x="0" y="0"/>
                      <wp:positionH relativeFrom="column">
                        <wp:posOffset>2058670</wp:posOffset>
                      </wp:positionH>
                      <wp:positionV relativeFrom="paragraph">
                        <wp:posOffset>38100</wp:posOffset>
                      </wp:positionV>
                      <wp:extent cx="137795" cy="90805"/>
                      <wp:effectExtent l="6985" t="6985" r="5715" b="5715"/>
                      <wp:wrapNone/>
                      <wp:docPr id="2" name="Forma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788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4" path="m0,0l-2147483645,0l-2147483645,-2147483646l0,-2147483646xe" fillcolor="white" stroked="t" o:allowincell="f" style="position:absolute;margin-left:162.1pt;margin-top:3pt;width:10.8pt;height:7.1pt;mso-wrap-style:none;v-text-anchor:middle">
                      <v:fill o:detectmouseclick="t" type="solid" color2="black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Calibri"/>
                <w:kern w:val="0"/>
                <w:sz w:val="21"/>
                <w:szCs w:val="21"/>
              </w:rPr>
              <w:t>Complejidad                        Alta</w:t>
            </w:r>
          </w:p>
        </w:tc>
        <w:tc>
          <w:tcPr>
            <w:tcW w:w="23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Media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Baja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7">
                      <wp:simplePos x="0" y="0"/>
                      <wp:positionH relativeFrom="column">
                        <wp:posOffset>2032635</wp:posOffset>
                      </wp:positionH>
                      <wp:positionV relativeFrom="paragraph">
                        <wp:posOffset>-351790</wp:posOffset>
                      </wp:positionV>
                      <wp:extent cx="135255" cy="89535"/>
                      <wp:effectExtent l="6985" t="6985" r="5715" b="5715"/>
                      <wp:wrapNone/>
                      <wp:docPr id="3" name="Forma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8964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1" path="m0,0l-2147483645,0l-2147483645,-2147483646l0,-2147483646xe" fillcolor="#666666" stroked="t" o:allowincell="f" style="position:absolute;margin-left:160.05pt;margin-top:-27.7pt;width:10.6pt;height:7pt;mso-wrap-style:none;v-text-anchor:middle">
                      <v:fill o:detectmouseclick="t" color2="#666666"/>
                      <v:stroke color="black" weight="12600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Calibri"/>
                <w:kern w:val="0"/>
                <w:sz w:val="21"/>
                <w:szCs w:val="21"/>
              </w:rPr>
              <w:t>Actor principal: Administrador</w:t>
            </w:r>
          </w:p>
        </w:tc>
        <w:tc>
          <w:tcPr>
            <w:tcW w:w="60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  <w:lang w:val="es-MX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6">
                      <wp:simplePos x="0" y="0"/>
                      <wp:positionH relativeFrom="column">
                        <wp:posOffset>436245</wp:posOffset>
                      </wp:positionH>
                      <wp:positionV relativeFrom="paragraph">
                        <wp:posOffset>-338455</wp:posOffset>
                      </wp:positionV>
                      <wp:extent cx="135255" cy="90805"/>
                      <wp:effectExtent l="6985" t="6985" r="5715" b="5715"/>
                      <wp:wrapNone/>
                      <wp:docPr id="4" name="Forma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2" path="m0,0l-2147483645,0l-2147483645,-2147483646l0,-2147483646xe" fillcolor="white" stroked="t" o:allowincell="f" style="position:absolute;margin-left:34.35pt;margin-top:-26.65pt;width:10.6pt;height:7.1pt;mso-wrap-style:none;v-text-anchor:middle">
                      <v:fill o:detectmouseclick="t" type="solid" color2="black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Calibri"/>
                <w:kern w:val="0"/>
                <w:sz w:val="21"/>
                <w:szCs w:val="21"/>
              </w:rPr>
              <w:t xml:space="preserve">Actor secundario: 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-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  <w:u w:val="single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2">
                      <wp:simplePos x="0" y="0"/>
                      <wp:positionH relativeFrom="column">
                        <wp:posOffset>4905375</wp:posOffset>
                      </wp:positionH>
                      <wp:positionV relativeFrom="paragraph">
                        <wp:posOffset>-356870</wp:posOffset>
                      </wp:positionV>
                      <wp:extent cx="135255" cy="90805"/>
                      <wp:effectExtent l="6985" t="6985" r="5715" b="5715"/>
                      <wp:wrapNone/>
                      <wp:docPr id="5" name="Forma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rnd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5" path="m0,0l-2147483645,0l-2147483645,-2147483646l0,-2147483646xe" fillcolor="white" stroked="t" o:allowincell="f" style="position:absolute;margin-left:386.25pt;margin-top:-28.1pt;width:10.6pt;height:7.1pt;mso-wrap-style:none;v-text-anchor:middle">
                      <v:fill o:detectmouseclick="t" type="solid" color2="black"/>
                      <v:stroke color="black" weight="12600" dashstyle="shortdot" joinstyle="round" endcap="round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3">
                      <wp:simplePos x="0" y="0"/>
                      <wp:positionH relativeFrom="column">
                        <wp:posOffset>3433445</wp:posOffset>
                      </wp:positionH>
                      <wp:positionV relativeFrom="paragraph">
                        <wp:posOffset>-348615</wp:posOffset>
                      </wp:positionV>
                      <wp:extent cx="135255" cy="90805"/>
                      <wp:effectExtent l="6985" t="6985" r="5715" b="5715"/>
                      <wp:wrapNone/>
                      <wp:docPr id="6" name="Forma6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6" path="m0,0l-2147483645,0l-2147483645,-2147483646l0,-2147483646xe" fillcolor="black" stroked="t" o:allowincell="f" style="position:absolute;margin-left:270.35pt;margin-top:-27.45pt;width:10.6pt;height:7.1pt;mso-wrap-style:none;v-text-anchor:middle">
                      <v:fill o:detectmouseclick="t" type="solid" color2="white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4">
                      <wp:simplePos x="0" y="0"/>
                      <wp:positionH relativeFrom="column">
                        <wp:posOffset>2062480</wp:posOffset>
                      </wp:positionH>
                      <wp:positionV relativeFrom="paragraph">
                        <wp:posOffset>37465</wp:posOffset>
                      </wp:positionV>
                      <wp:extent cx="166370" cy="107950"/>
                      <wp:effectExtent l="6350" t="6350" r="6350" b="6350"/>
                      <wp:wrapNone/>
                      <wp:docPr id="7" name="Forma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6320" cy="10800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8" path="m0,0l-2147483645,0l-2147483645,-2147483646l0,-2147483646xe" fillcolor="#666666" stroked="t" o:allowincell="f" style="position:absolute;margin-left:162.4pt;margin-top:2.95pt;width:13.05pt;height:8.45pt;mso-wrap-style:none;v-text-anchor:middle">
                      <v:fill o:detectmouseclick="t" color2="#666666"/>
                      <v:stroke color="black" weight="12600" joinstyle="round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985" distB="5715" distL="6350" distR="6350" simplePos="0" locked="0" layoutInCell="1" allowOverlap="1" relativeHeight="5">
                      <wp:simplePos x="0" y="0"/>
                      <wp:positionH relativeFrom="column">
                        <wp:posOffset>3084195</wp:posOffset>
                      </wp:positionH>
                      <wp:positionV relativeFrom="paragraph">
                        <wp:posOffset>41910</wp:posOffset>
                      </wp:positionV>
                      <wp:extent cx="134620" cy="104775"/>
                      <wp:effectExtent l="6350" t="6985" r="6350" b="5715"/>
                      <wp:wrapNone/>
                      <wp:docPr id="8" name="Forma7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640" cy="104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7" path="m0,0l-2147483645,0l-2147483645,-2147483646l0,-2147483646xe" fillcolor="white" stroked="t" o:allowincell="f" style="position:absolute;margin-left:242.85pt;margin-top:3.3pt;width:10.55pt;height:8.2pt;mso-wrap-style:none;v-text-anchor:middle">
                      <v:fill o:detectmouseclick="t" type="solid" color2="black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Calibri"/>
                <w:kern w:val="0"/>
                <w:sz w:val="21"/>
                <w:szCs w:val="21"/>
              </w:rPr>
              <w:t>Tipo de Use Case                  Concreto               Abstracto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Objetivo: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 xml:space="preserve"> </w:t>
            </w:r>
            <w:r>
              <w:rPr>
                <w:rFonts w:eastAsia="SimSun" w:cs="Calibri"/>
                <w:kern w:val="0"/>
                <w:sz w:val="21"/>
                <w:szCs w:val="21"/>
              </w:rPr>
              <w:t>Permitir dar de baja una organización.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Precondiciones: </w:t>
            </w:r>
          </w:p>
          <w:p>
            <w:pPr>
              <w:pStyle w:val="Normal"/>
              <w:keepNext w:val="false"/>
              <w:keepLines w:val="false"/>
              <w:widowControl/>
              <w:suppressLineNumbers w:val="0"/>
              <w:spacing w:before="0" w:after="20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eastAsia="SimSun" w:cs="Calibri"/>
                <w:kern w:val="0"/>
                <w:sz w:val="21"/>
                <w:szCs w:val="21"/>
                <w:lang w:val="es-MX"/>
              </w:rPr>
              <w:t>-</w:t>
            </w:r>
            <w:r>
              <w:rPr>
                <w:rFonts w:eastAsia="SimSun" w:cs="Calibri"/>
                <w:kern w:val="0"/>
                <w:sz w:val="21"/>
                <w:szCs w:val="21"/>
              </w:rPr>
              <w:t>La organización debe existir.</w:t>
            </w:r>
          </w:p>
        </w:tc>
      </w:tr>
      <w:tr>
        <w:trPr/>
        <w:tc>
          <w:tcPr>
            <w:tcW w:w="234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Post- condiciones</w:t>
            </w:r>
          </w:p>
        </w:tc>
        <w:tc>
          <w:tcPr>
            <w:tcW w:w="842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Éxito: 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- </w:t>
            </w:r>
            <w:r>
              <w:rPr>
                <w:rFonts w:eastAsia="SimSun" w:cs="Calibri"/>
                <w:kern w:val="0"/>
                <w:sz w:val="21"/>
                <w:szCs w:val="21"/>
              </w:rPr>
              <w:t>Organización dada de baja.</w:t>
            </w:r>
          </w:p>
        </w:tc>
      </w:tr>
      <w:tr>
        <w:trPr/>
        <w:tc>
          <w:tcPr>
            <w:tcW w:w="234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before="0" w:after="20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</w:r>
          </w:p>
        </w:tc>
        <w:tc>
          <w:tcPr>
            <w:tcW w:w="842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Fracaso: 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-</w:t>
            </w:r>
            <w:r>
              <w:rPr>
                <w:rFonts w:eastAsia="SimSun" w:cs="Calibri"/>
                <w:kern w:val="0"/>
                <w:sz w:val="21"/>
                <w:szCs w:val="21"/>
              </w:rPr>
              <w:t>No se realiza la baja.</w:t>
            </w:r>
          </w:p>
        </w:tc>
      </w:tr>
      <w:tr>
        <w:trPr/>
        <w:tc>
          <w:tcPr>
            <w:tcW w:w="51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Curso Normal</w:t>
            </w:r>
          </w:p>
        </w:tc>
        <w:tc>
          <w:tcPr>
            <w:tcW w:w="56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Curso Alternativo</w:t>
            </w:r>
          </w:p>
        </w:tc>
      </w:tr>
      <w:tr>
        <w:trPr>
          <w:trHeight w:val="789" w:hRule="atLeast"/>
        </w:trPr>
        <w:tc>
          <w:tcPr>
            <w:tcW w:w="51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</w:r>
          </w:p>
          <w:p>
            <w:pPr>
              <w:pStyle w:val="Normal"/>
              <w:keepNext w:val="false"/>
              <w:keepLines w:val="false"/>
              <w:widowControl/>
              <w:numPr>
                <w:ilvl w:val="0"/>
                <w:numId w:val="0"/>
              </w:numPr>
              <w:suppressLineNumbers w:val="0"/>
              <w:spacing w:before="0" w:after="200"/>
              <w:ind w:hanging="0" w:left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  <w:lang w:val="es-MX"/>
              </w:rPr>
              <w:t>1.E</w:t>
            </w:r>
            <w:r>
              <w:rPr>
                <w:rFonts w:cs="Calibri"/>
                <w:kern w:val="0"/>
                <w:sz w:val="21"/>
                <w:szCs w:val="21"/>
              </w:rPr>
              <w:t xml:space="preserve">l administrador selecciona una organización. </w:t>
              <w:br/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2.</w:t>
            </w:r>
            <w:r>
              <w:rPr>
                <w:rFonts w:cs="Calibri"/>
                <w:kern w:val="0"/>
                <w:sz w:val="21"/>
                <w:szCs w:val="21"/>
              </w:rPr>
              <w:t xml:space="preserve">Elige la opción eliminar. </w:t>
              <w:br/>
            </w:r>
          </w:p>
          <w:p>
            <w:pPr>
              <w:pStyle w:val="Normal"/>
              <w:keepNext w:val="false"/>
              <w:keepLines w:val="false"/>
              <w:widowControl/>
              <w:numPr>
                <w:ilvl w:val="0"/>
                <w:numId w:val="0"/>
              </w:numPr>
              <w:suppressLineNumbers w:val="0"/>
              <w:spacing w:before="0" w:after="200"/>
              <w:ind w:hanging="0" w:left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  <w:lang w:val="es-MX"/>
              </w:rPr>
              <w:t>3.</w:t>
            </w:r>
            <w:r>
              <w:rPr>
                <w:rFonts w:cs="Calibri"/>
                <w:kern w:val="0"/>
                <w:sz w:val="21"/>
                <w:szCs w:val="21"/>
              </w:rPr>
              <w:t xml:space="preserve">El sistema solicita confirmación. </w:t>
            </w:r>
            <w:bookmarkStart w:id="0" w:name="_GoBack"/>
            <w:bookmarkEnd w:id="0"/>
            <w:r>
              <w:rPr>
                <w:rFonts w:cs="Calibri"/>
                <w:kern w:val="0"/>
                <w:sz w:val="21"/>
                <w:szCs w:val="21"/>
              </w:rPr>
              <w:br/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4.</w:t>
            </w:r>
            <w:r>
              <w:rPr>
                <w:rFonts w:cs="Calibri"/>
                <w:kern w:val="0"/>
                <w:sz w:val="21"/>
                <w:szCs w:val="21"/>
              </w:rPr>
              <w:t xml:space="preserve">El sistema registra la baja. </w:t>
              <w:br/>
            </w:r>
            <w:r>
              <w:rPr>
                <w:rFonts w:eastAsia="SimSun" w:cs="Calibri"/>
                <w:kern w:val="0"/>
                <w:sz w:val="21"/>
                <w:szCs w:val="21"/>
                <w:lang w:val="es-MX"/>
              </w:rPr>
              <w:t>5.</w:t>
            </w:r>
            <w:r>
              <w:rPr>
                <w:rFonts w:eastAsia="SimSun" w:cs="Calibri"/>
                <w:kern w:val="0"/>
                <w:sz w:val="21"/>
                <w:szCs w:val="21"/>
              </w:rPr>
              <w:t xml:space="preserve"> </w:t>
            </w:r>
            <w:r>
              <w:rPr>
                <w:rFonts w:cs="Calibri"/>
                <w:kern w:val="0"/>
                <w:sz w:val="21"/>
                <w:szCs w:val="21"/>
              </w:rPr>
              <w:t>Fin del caso de uso.</w:t>
            </w:r>
          </w:p>
        </w:tc>
        <w:tc>
          <w:tcPr>
            <w:tcW w:w="56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</w:r>
          </w:p>
          <w:p>
            <w:pPr>
              <w:pStyle w:val="Normal"/>
              <w:widowControl w:val="false"/>
              <w:spacing w:before="0" w:after="0"/>
              <w:jc w:val="both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</w:r>
          </w:p>
          <w:p>
            <w:pPr>
              <w:pStyle w:val="Normal"/>
              <w:widowControl w:val="false"/>
              <w:spacing w:before="0" w:after="0"/>
              <w:jc w:val="both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</w:r>
          </w:p>
          <w:p>
            <w:pPr>
              <w:pStyle w:val="ListParagraph"/>
              <w:widowControl w:val="false"/>
              <w:spacing w:lineRule="auto" w:line="240" w:before="0" w:after="0"/>
              <w:ind w:left="0"/>
              <w:contextualSpacing/>
              <w:jc w:val="both"/>
              <w:rPr>
                <w:rFonts w:ascii="Calibri" w:hAnsi="Calibri" w:eastAsia="SimSun" w:cs="Calibri"/>
                <w:sz w:val="21"/>
                <w:szCs w:val="21"/>
              </w:rPr>
            </w:pPr>
            <w:r>
              <w:rPr>
                <w:rFonts w:eastAsia="SimSun" w:cs="Calibri"/>
                <w:kern w:val="0"/>
                <w:sz w:val="21"/>
                <w:szCs w:val="21"/>
              </w:rPr>
              <w:t>2.1 La organización posee sucursales activas</w:t>
              <w:br/>
              <w:t>2.2 El sistema impide la baja.</w:t>
            </w:r>
          </w:p>
          <w:p>
            <w:pPr>
              <w:pStyle w:val="ListParagraph"/>
              <w:widowControl w:val="false"/>
              <w:spacing w:lineRule="auto" w:line="240" w:before="0" w:after="0"/>
              <w:ind w:left="0"/>
              <w:contextualSpacing/>
              <w:jc w:val="both"/>
              <w:rPr>
                <w:rFonts w:ascii="Calibri" w:hAnsi="Calibri" w:eastAsia="SimSun" w:cs="Calibri"/>
                <w:sz w:val="21"/>
                <w:szCs w:val="21"/>
              </w:rPr>
            </w:pPr>
            <w:r>
              <w:rPr>
                <w:rFonts w:eastAsia="SimSun" w:cs="Calibri"/>
                <w:kern w:val="0"/>
                <w:sz w:val="21"/>
                <w:szCs w:val="21"/>
              </w:rPr>
            </w:r>
          </w:p>
          <w:p>
            <w:pPr>
              <w:pStyle w:val="ListParagraph"/>
              <w:widowControl w:val="false"/>
              <w:spacing w:lineRule="auto" w:line="240" w:before="0" w:after="0"/>
              <w:ind w:left="0"/>
              <w:contextualSpacing/>
              <w:jc w:val="both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Asociaciones de extensión: 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N</w:t>
            </w:r>
            <w:r>
              <w:rPr>
                <w:rFonts w:cs="Calibri"/>
                <w:kern w:val="0"/>
                <w:sz w:val="21"/>
                <w:szCs w:val="21"/>
              </w:rPr>
              <w:t>o aplica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before="0" w:after="200"/>
              <w:jc w:val="left"/>
              <w:rPr>
                <w:rFonts w:ascii="Calibri" w:hAnsi="Calibri" w:cs="Calibri"/>
                <w:sz w:val="21"/>
                <w:szCs w:val="21"/>
                <w:lang w:val="es-MX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Asociaciones de inclusión: </w:t>
            </w:r>
            <w:r>
              <w:rPr>
                <w:rFonts w:eastAsia="SimSun" w:cs="Calibri"/>
                <w:kern w:val="0"/>
                <w:sz w:val="21"/>
                <w:szCs w:val="21"/>
              </w:rPr>
              <w:t>Validar dependencias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Use case donde se incluye: 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N</w:t>
            </w:r>
            <w:r>
              <w:rPr>
                <w:rFonts w:cs="Calibri"/>
                <w:kern w:val="0"/>
                <w:sz w:val="21"/>
                <w:szCs w:val="21"/>
              </w:rPr>
              <w:t>o aplica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Use case al que extiende: 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N</w:t>
            </w:r>
            <w:r>
              <w:rPr>
                <w:rFonts w:cs="Calibri"/>
                <w:kern w:val="0"/>
                <w:sz w:val="21"/>
                <w:szCs w:val="21"/>
              </w:rPr>
              <w:t>o aplica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Use case de generalización: </w:t>
            </w:r>
            <w:r>
              <w:rPr>
                <w:rFonts w:eastAsia="SimSun" w:cs="Calibri"/>
                <w:kern w:val="0"/>
                <w:sz w:val="21"/>
                <w:szCs w:val="21"/>
              </w:rPr>
              <w:t>Configurar Organización y Sucursales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276" w:before="0" w:after="200"/>
        <w:rPr/>
      </w:pPr>
      <w:r>
        <w:rPr/>
      </w:r>
    </w:p>
    <w:sectPr>
      <w:type w:val="nextPage"/>
      <w:pgSz w:w="11906" w:h="16838"/>
      <w:pgMar w:left="1701" w:right="1701" w:gutter="0" w:header="0" w:top="709" w:footer="0" w:bottom="993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17"/>
  <w:defaultTabStop w:val="708"/>
  <w:autoHyphenation w:val="true"/>
  <w:hyphenationZone w:val="425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CA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0" w:semiHidden="0" w:unhideWhenUsed="0" w:qFormat="1"/>
    <w:lsdException w:name="footer" w:uiPriority="0" w:semiHidden="0" w:unhideWhenUsed="0" w:qFormat="1"/>
    <w:lsdException w:name="index heading" w:uiPriority="99"/>
    <w:lsdException w:name="caption" w:uiPriority="0" w:semiHidden="0" w:unhideWhenUsed="0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0" w:semiHidden="0" w:unhideWhenUsed="0" w:qFormat="1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 w:qFormat="1"/>
    <w:lsdException w:name="Closing" w:uiPriority="99"/>
    <w:lsdException w:name="Signature" w:uiPriority="99"/>
    <w:lsdException w:name="Default Paragraph Font" w:uiPriority="1" w:qFormat="1"/>
    <w:lsdException w:name="Body Text" w:uiPriority="0" w:semiHidden="0" w:unhideWhenUsed="0" w:qFormat="1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/>
    <w:lsdException w:name="FollowedHyperlink" w:uiPriority="99"/>
    <w:lsdException w:name="Strong" w:uiPriority="22" w:semiHidden="0" w:unhideWhenUsed="0" w:qFormat="1"/>
    <w:lsdException w:name="Emphasis" w:uiPriority="20" w:semiHidden="0" w:unhideWhenUsed="0" w:qFormat="1"/>
    <w:lsdException w:name="Document Map" w:uiPriority="99"/>
    <w:lsdException w:name="Plain Text" w:uiPriority="99"/>
    <w:lsdException w:name="E-mail Signature" w:uiPriority="99"/>
    <w:lsdException w:name="Normal (Web)" w:uiPriority="99" w:qFormat="1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 w:qFormat="1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/>
    <w:lsdException w:name="Table Theme" w:uiPriority="99"/>
    <w:lsdException w:name="List Paragraph" w:uiPriority="0" w:semiHidden="0" w:unhideWhenUsed="0" w:qFormat="1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88" w:before="0" w:after="200"/>
      <w:jc w:val="left"/>
    </w:pPr>
    <w:rPr>
      <w:rFonts w:ascii="Calibri" w:hAnsi="Calibri" w:eastAsia="Calibri" w:cs="Noto Sans"/>
      <w:color w:val="auto"/>
      <w:kern w:val="0"/>
      <w:sz w:val="21"/>
      <w:szCs w:val="21"/>
      <w:lang w:val="es-AR" w:eastAsia="es-A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0"/>
    <w:qFormat/>
    <w:rPr>
      <w:rFonts w:eastAsia="Calibri"/>
      <w:sz w:val="21"/>
      <w:szCs w:val="21"/>
      <w:lang w:eastAsia="es-AR"/>
    </w:rPr>
  </w:style>
  <w:style w:type="character" w:styleId="FooterChar" w:customStyle="1">
    <w:name w:val="Footer Char"/>
    <w:basedOn w:val="DefaultParagraphFont"/>
    <w:link w:val="Footer"/>
    <w:uiPriority w:val="0"/>
    <w:qFormat/>
    <w:rPr>
      <w:rFonts w:eastAsia="Calibri"/>
      <w:sz w:val="21"/>
      <w:szCs w:val="21"/>
      <w:lang w:eastAsia="es-AR"/>
    </w:rPr>
  </w:style>
  <w:style w:type="character" w:styleId="normaltextrun" w:customStyle="1">
    <w:name w:val="normaltextrun"/>
    <w:basedOn w:val="DefaultParagraphFont"/>
    <w:uiPriority w:val="0"/>
    <w:qFormat/>
    <w:rPr/>
  </w:style>
  <w:style w:type="character" w:styleId="Smbolosdenumeracin" w:customStyle="1">
    <w:name w:val="Símbolos de numeración"/>
    <w:uiPriority w:val="0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">
    <w:name w:val="List"/>
    <w:basedOn w:val="BodyText"/>
    <w:uiPriority w:val="0"/>
    <w:qFormat/>
    <w:pPr/>
    <w:rPr>
      <w:rFonts w:cs="Lohit Devanagari"/>
    </w:rPr>
  </w:style>
  <w:style w:type="paragraph" w:styleId="Caption">
    <w:name w:val="Caption"/>
    <w:basedOn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0"/>
    <w:qFormat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NormalWeb">
    <w:name w:val="Normal (Web)"/>
    <w:uiPriority w:val="99"/>
    <w:semiHidden/>
    <w:unhideWhenUsed/>
    <w:qFormat/>
    <w:pPr>
      <w:widowControl/>
      <w:bidi w:val="0"/>
      <w:spacing w:beforeAutospacing="1" w:afterAutospacing="1"/>
      <w:ind w:left="0" w:right="0"/>
      <w:jc w:val="left"/>
    </w:pPr>
    <w:rPr>
      <w:rFonts w:ascii="Times New Roman" w:hAnsi="Times New Roman" w:eastAsia="SimSun" w:cs="Times New Roman"/>
      <w:color w:val="auto"/>
      <w:kern w:val="0"/>
      <w:sz w:val="24"/>
      <w:szCs w:val="24"/>
      <w:lang w:val="en-US" w:eastAsia="zh-CN" w:bidi="ar-SA"/>
    </w:rPr>
  </w:style>
  <w:style w:type="paragraph" w:styleId="Footer">
    <w:name w:val="Footer"/>
    <w:basedOn w:val="Normal"/>
    <w:link w:val="FooterChar"/>
    <w:uiPriority w:val="0"/>
    <w:qFormat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Title">
    <w:name w:val="Title"/>
    <w:basedOn w:val="Normal"/>
    <w:next w:val="BodyText"/>
    <w:uiPriority w:val="1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tulo1" w:customStyle="1">
    <w:name w:val="Título1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0"/>
    <w:qFormat/>
    <w:pPr>
      <w:spacing w:before="0" w:after="200"/>
      <w:ind w:left="720"/>
      <w:contextualSpacing/>
    </w:pPr>
    <w:rPr/>
  </w:style>
  <w:style w:type="paragraph" w:styleId="Cabeceraypie" w:customStyle="1">
    <w:name w:val="Cabecera y pie"/>
    <w:basedOn w:val="Normal"/>
    <w:uiPriority w:val="0"/>
    <w:qFormat/>
    <w:pPr/>
    <w:rPr/>
  </w:style>
  <w:style w:type="paragraph" w:styleId="Contenidodelatabla" w:customStyle="1">
    <w:name w:val="Contenido de la tabla"/>
    <w:basedOn w:val="Normal"/>
    <w:uiPriority w:val="0"/>
    <w:qFormat/>
    <w:pPr>
      <w:widowControl w:val="false"/>
      <w:suppressLineNumbers/>
    </w:pPr>
    <w:rPr/>
  </w:style>
  <w:style w:type="table" w:default="1" w:styleId="3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<Relationship Id="rId6" Type="http://schemas.openxmlformats.org/officeDocument/2006/relationships/customXml" Target="../customXml/item2.xml"/><Relationship Id="rId7" Type="http://schemas.openxmlformats.org/officeDocument/2006/relationships/customXml" Target="../customXml/item3.xml"/><Relationship Id="rId8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E0A30BDBBD87047A4A56B849D40EE3A" ma:contentTypeVersion="0" ma:contentTypeDescription="Crear nuevo documento." ma:contentTypeScope="" ma:versionID="29e618272a5e25c2a03f54d0b20982d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6f811a6767019e7426d133b42330215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3235D19B-92AA-40D1-A250-F0977FEF6321}">
  <ds:schemaRefs/>
</ds:datastoreItem>
</file>

<file path=customXml/itemProps2.xml><?xml version="1.0" encoding="utf-8"?>
<ds:datastoreItem xmlns:ds="http://schemas.openxmlformats.org/officeDocument/2006/customXml" ds:itemID="{67E9B3C8-8EB5-4E4C-ADEE-70B6197AA4AD}">
  <ds:schemaRefs/>
</ds:datastoreItem>
</file>

<file path=customXml/itemProps3.xml><?xml version="1.0" encoding="utf-8"?>
<ds:datastoreItem xmlns:ds="http://schemas.openxmlformats.org/officeDocument/2006/customXml" ds:itemID="{CD15B3DF-7EC2-4C1E-984B-BE8A2354B205}">
  <ds:schemaRefs/>
</ds:datastoreItem>
</file>

<file path=customXml/itemProps4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596</TotalTime>
  <Application>LibreOffice/24.2.7.2$Linux_X86_64 LibreOffice_project/420$Build-2</Application>
  <AppVersion>15.0000</AppVersion>
  <Pages>1</Pages>
  <Words>128</Words>
  <Characters>758</Characters>
  <CharactersWithSpaces>948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2025-04-17T16:25:00Z</dcterms:created>
  <dc:creator>Jorge Manuel Iriarte Chamorro</dc:creator>
  <dc:description/>
  <dc:language>en-US</dc:language>
  <cp:lastModifiedBy/>
  <cp:lastPrinted>2025-04-17T17:16:00Z</cp:lastPrinted>
  <dcterms:modified xsi:type="dcterms:W3CDTF">2026-04-15T11:21:28Z</dcterms:modified>
  <cp:revision>158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0x0101002E0A30BDBBD87047A4A56B849D40EE3A</vt:lpwstr>
  </property>
  <property fmtid="{D5CDD505-2E9C-101B-9397-08002B2CF9AE}" pid="3" name="ICV">
    <vt:lpwstr>EB06409198ED4C0CAC8142AAC4344AE0_12</vt:lpwstr>
  </property>
  <property fmtid="{D5CDD505-2E9C-101B-9397-08002B2CF9AE}" pid="4" name="KSOProductBuildVer">
    <vt:lpwstr>2058-12.2.0.23196</vt:lpwstr>
  </property>
</Properties>
</file>