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76" w:before="0" w:after="0"/>
        <w:ind w:hanging="0" w:left="0" w:right="0"/>
        <w:jc w:val="left"/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r>
    </w:p>
    <w:tbl>
      <w:tblPr>
        <w:tblStyle w:val="Table1"/>
        <w:tblW w:w="10774" w:type="dxa"/>
        <w:jc w:val="left"/>
        <w:tblInd w:w="-601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2345"/>
        <w:gridCol w:w="2352"/>
        <w:gridCol w:w="404"/>
        <w:gridCol w:w="1987"/>
        <w:gridCol w:w="3686"/>
      </w:tblGrid>
      <w:tr>
        <w:trPr/>
        <w:tc>
          <w:tcPr>
            <w:tcW w:w="70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240" w:before="0" w:after="0"/>
              <w:rPr/>
            </w:pPr>
            <w:r>
              <w:rPr/>
              <w:t>Nombre del Use Case: Actualizar Solicitud de Crédito</w:t>
            </w:r>
          </w:p>
          <w:p>
            <w:pPr>
              <w:pStyle w:val="normal1"/>
              <w:widowControl w:val="fals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240" w:before="0" w:after="0"/>
              <w:rPr>
                <w:u w:val="single"/>
              </w:rPr>
            </w:pPr>
            <w:r>
              <w:rPr/>
              <w:t>Nº de orden: UC-011</w:t>
            </w:r>
            <w:r>
              <w:rPr>
                <w:u w:val="single"/>
              </w:rPr>
              <w:t>.2</w:t>
            </w:r>
          </w:p>
        </w:tc>
      </w:tr>
      <w:tr>
        <w:trPr/>
        <w:tc>
          <w:tcPr>
            <w:tcW w:w="469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240" w:before="0" w:after="0"/>
              <w:rPr/>
            </w:pPr>
            <w:r>
              <w:rPr/>
              <w:t>Prioridad                              Alta</w:t>
            </w:r>
          </w:p>
        </w:tc>
        <w:tc>
          <w:tcPr>
            <w:tcW w:w="239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240" w:before="0" w:after="0"/>
              <w:rPr/>
            </w:pPr>
            <w:r>
              <w:rPr/>
              <w:t>Media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240" w:before="0" w:after="0"/>
              <w:rPr/>
            </w:pPr>
            <w:r>
              <mc:AlternateContent>
                <mc:Choice Requires="wps">
                  <w:drawing>
                    <wp:anchor distT="6985" distB="5715" distL="6985" distR="5715" simplePos="0" relativeHeight="16" behindDoc="0" locked="0" layoutInCell="1" allowOverlap="1">
                      <wp:simplePos x="0" y="0"/>
                      <wp:positionH relativeFrom="column">
                        <wp:posOffset>326390</wp:posOffset>
                      </wp:positionH>
                      <wp:positionV relativeFrom="paragraph">
                        <wp:posOffset>41910</wp:posOffset>
                      </wp:positionV>
                      <wp:extent cx="147955" cy="103505"/>
                      <wp:effectExtent l="6985" t="6985" r="5715" b="5715"/>
                      <wp:wrapNone/>
                      <wp:docPr id="1" name="Shape 5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7960" cy="1036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600">
                                <a:solidFill>
                                  <a:srgbClr val="000000"/>
                                </a:solidFill>
                                <a:prstDash val="dash"/>
                                <a:round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txbx>
                              <w:txbxContent>
                                <w:p>
                                  <w:pPr>
                                    <w:pStyle w:val="FrameContentsuser"/>
                                    <w:spacing w:lineRule="exact" w:line="240" w:before="0" w:after="0"/>
                                    <w:ind w:hanging="0" w:left="0" w:right="0"/>
                                    <w:jc w:val="left"/>
                                    <w:rPr>
                                      <w:color w:val="000000"/>
                                    </w:rPr>
                                  </w:pPr>
                                  <w:r>
                                    <w:rPr>
                                      <w:color w:val="000000"/>
                                    </w:rPr>
                                  </w:r>
                                </w:p>
                              </w:txbxContent>
                            </wps:txbx>
                            <wps:bodyPr tIns="12600" bIns="12600" anchor="ctr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fillcolor="white" stroked="t" o:allowincell="t" style="position:absolute;margin-left:25.7pt;margin-top:3.3pt;width:11.6pt;height:8.1pt;mso-wrap-style:none;v-text-anchor:middle">
                      <v:fill o:detectmouseclick="t" type="solid" color2="black"/>
                      <v:stroke color="black" weight="12600" dashstyle="dash" joinstyle="round" endcap="flat"/>
                      <v:textbox>
                        <w:txbxContent>
                          <w:p>
                            <w:pPr>
                              <w:pStyle w:val="FrameContentsuser"/>
                              <w:spacing w:lineRule="exact" w:line="240" w:before="0" w:after="0"/>
                              <w:ind w:hanging="0" w:left="0" w:right="0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v:textbox>
                      <w10:wrap type="none"/>
                    </v:rect>
                  </w:pict>
                </mc:Fallback>
              </mc:AlternateContent>
            </w:r>
            <w:r>
              <w:rPr/>
              <w:t>Baja</w:t>
            </w:r>
          </w:p>
        </w:tc>
      </w:tr>
      <w:tr>
        <w:trPr/>
        <w:tc>
          <w:tcPr>
            <w:tcW w:w="469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240" w:before="0" w:after="0"/>
              <w:rPr/>
            </w:pPr>
            <w:r>
              <mc:AlternateContent>
                <mc:Choice Requires="wps">
                  <w:drawing>
                    <wp:anchor distT="6985" distB="5715" distL="6985" distR="5715" simplePos="0" relativeHeight="14" behindDoc="0" locked="0" layoutInCell="1" allowOverlap="1">
                      <wp:simplePos x="0" y="0"/>
                      <wp:positionH relativeFrom="column">
                        <wp:posOffset>2026920</wp:posOffset>
                      </wp:positionH>
                      <wp:positionV relativeFrom="paragraph">
                        <wp:posOffset>34290</wp:posOffset>
                      </wp:positionV>
                      <wp:extent cx="147955" cy="103505"/>
                      <wp:effectExtent l="6985" t="6985" r="5715" b="5715"/>
                      <wp:wrapNone/>
                      <wp:docPr id="2" name="Shape 4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7960" cy="1036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/>
                              </a:solidFill>
                              <a:ln w="12600">
                                <a:solidFill>
                                  <a:srgbClr val="000000"/>
                                </a:solidFill>
                                <a:prstDash val="dash"/>
                                <a:round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txbx>
                              <w:txbxContent>
                                <w:p>
                                  <w:pPr>
                                    <w:pStyle w:val="FrameContentsuser"/>
                                    <w:spacing w:lineRule="exact" w:line="240" w:before="0" w:after="0"/>
                                    <w:ind w:hanging="0" w:left="0" w:right="0"/>
                                    <w:jc w:val="left"/>
                                    <w:rPr>
                                      <w:color w:val="000000"/>
                                    </w:rPr>
                                  </w:pPr>
                                  <w:r>
                                    <w:rPr>
                                      <w:color w:val="000000"/>
                                    </w:rPr>
                                  </w:r>
                                </w:p>
                              </w:txbxContent>
                            </wps:txbx>
                            <wps:bodyPr tIns="12600" bIns="12600" anchor="ctr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fillcolor="black" stroked="t" o:allowincell="t" style="position:absolute;margin-left:159.6pt;margin-top:2.7pt;width:11.6pt;height:8.1pt;mso-wrap-style:none;v-text-anchor:middle">
                      <v:fill o:detectmouseclick="t" type="solid" color2="white"/>
                      <v:stroke color="black" weight="12600" dashstyle="dash" joinstyle="round" endcap="flat"/>
                      <v:textbox>
                        <w:txbxContent>
                          <w:p>
                            <w:pPr>
                              <w:pStyle w:val="FrameContentsuser"/>
                              <w:spacing w:lineRule="exact" w:line="240" w:before="0" w:after="0"/>
                              <w:ind w:hanging="0" w:left="0" w:right="0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v:textbox>
                      <w10:wrap type="none"/>
                    </v:rect>
                  </w:pict>
                </mc:Fallback>
              </mc:AlternateContent>
            </w:r>
            <w:r>
              <w:rPr/>
              <w:t>Complejidad                        Alta</w:t>
            </w:r>
          </w:p>
        </w:tc>
        <w:tc>
          <w:tcPr>
            <w:tcW w:w="239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240" w:before="0" w:after="0"/>
              <w:rPr/>
            </w:pPr>
            <w:r>
              <mc:AlternateContent>
                <mc:Choice Requires="wps">
                  <w:drawing>
                    <wp:anchor distT="6985" distB="5715" distL="6985" distR="5715" simplePos="0" relativeHeight="12" behindDoc="0" locked="0" layoutInCell="1" allowOverlap="1">
                      <wp:simplePos x="0" y="0"/>
                      <wp:positionH relativeFrom="column">
                        <wp:posOffset>430530</wp:posOffset>
                      </wp:positionH>
                      <wp:positionV relativeFrom="paragraph">
                        <wp:posOffset>45085</wp:posOffset>
                      </wp:positionV>
                      <wp:extent cx="150495" cy="103505"/>
                      <wp:effectExtent l="6985" t="6985" r="5715" b="5715"/>
                      <wp:wrapNone/>
                      <wp:docPr id="3" name="Shape 3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0480" cy="1036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600">
                                <a:solidFill>
                                  <a:srgbClr val="000000"/>
                                </a:solidFill>
                                <a:prstDash val="dash"/>
                                <a:round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txbx>
                              <w:txbxContent>
                                <w:p>
                                  <w:pPr>
                                    <w:pStyle w:val="FrameContentsuser"/>
                                    <w:spacing w:lineRule="exact" w:line="240" w:before="0" w:after="0"/>
                                    <w:ind w:hanging="0" w:left="0" w:right="0"/>
                                    <w:jc w:val="left"/>
                                    <w:rPr>
                                      <w:color w:val="000000"/>
                                    </w:rPr>
                                  </w:pPr>
                                  <w:r>
                                    <w:rPr>
                                      <w:color w:val="000000"/>
                                    </w:rPr>
                                  </w:r>
                                </w:p>
                              </w:txbxContent>
                            </wps:txbx>
                            <wps:bodyPr tIns="12600" bIns="12600" anchor="ctr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fillcolor="white" stroked="t" o:allowincell="t" style="position:absolute;margin-left:33.9pt;margin-top:3.55pt;width:11.8pt;height:8.1pt;mso-wrap-style:none;v-text-anchor:middle">
                      <v:fill o:detectmouseclick="t" type="solid" color2="black"/>
                      <v:stroke color="black" weight="12600" dashstyle="dash" joinstyle="round" endcap="flat"/>
                      <v:textbox>
                        <w:txbxContent>
                          <w:p>
                            <w:pPr>
                              <w:pStyle w:val="FrameContentsuser"/>
                              <w:spacing w:lineRule="exact" w:line="240" w:before="0" w:after="0"/>
                              <w:ind w:hanging="0" w:left="0" w:right="0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v:textbox>
                      <w10:wrap type="none"/>
                    </v:rect>
                  </w:pict>
                </mc:Fallback>
              </mc:AlternateContent>
            </w:r>
            <w:r>
              <w:rPr/>
              <w:t>Media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240" w:before="0" w:after="0"/>
              <w:rPr/>
            </w:pPr>
            <w:r>
              <w:rPr/>
              <w:t>Baja</w:t>
            </w:r>
          </w:p>
        </w:tc>
      </w:tr>
      <w:tr>
        <w:trPr/>
        <w:tc>
          <w:tcPr>
            <w:tcW w:w="469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240" w:before="0" w:after="0"/>
              <w:rPr/>
            </w:pPr>
            <w:r>
              <mc:AlternateContent>
                <mc:Choice Requires="wps">
                  <w:drawing>
                    <wp:anchor distT="6350" distB="6350" distL="6985" distR="5715" simplePos="0" relativeHeight="10" behindDoc="0" locked="0" layoutInCell="1" allowOverlap="1">
                      <wp:simplePos x="0" y="0"/>
                      <wp:positionH relativeFrom="column">
                        <wp:posOffset>2026285</wp:posOffset>
                      </wp:positionH>
                      <wp:positionV relativeFrom="paragraph">
                        <wp:posOffset>-358140</wp:posOffset>
                      </wp:positionV>
                      <wp:extent cx="147955" cy="102235"/>
                      <wp:effectExtent l="6985" t="6350" r="5715" b="6350"/>
                      <wp:wrapNone/>
                      <wp:docPr id="4" name="Shape 2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7960" cy="102240"/>
                              </a:xfrm>
                              <a:prstGeom prst="rect">
                                <a:avLst/>
                              </a:prstGeom>
                              <a:gradFill rotWithShape="0">
                                <a:gsLst>
                                  <a:gs pos="0">
                                    <a:srgbClr val="666666"/>
                                  </a:gs>
                                  <a:gs pos="50000">
                                    <a:srgbClr val="000000"/>
                                  </a:gs>
                                  <a:gs pos="100000">
                                    <a:srgbClr val="666666"/>
                                  </a:gs>
                                </a:gsLst>
                                <a:lin ang="16200000"/>
                              </a:gradFill>
                              <a:ln w="1260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txbx>
                              <w:txbxContent>
                                <w:p>
                                  <w:pPr>
                                    <w:pStyle w:val="FrameContentsuser"/>
                                    <w:spacing w:lineRule="exact" w:line="240" w:before="0" w:after="0"/>
                                    <w:ind w:hanging="0" w:left="0" w:right="0"/>
                                    <w:jc w:val="left"/>
                                    <w:rPr>
                                      <w:color w:val="000000"/>
                                    </w:rPr>
                                  </w:pPr>
                                  <w:r>
                                    <w:rPr>
                                      <w:color w:val="000000"/>
                                    </w:rPr>
                                  </w:r>
                                </w:p>
                              </w:txbxContent>
                            </wps:txbx>
                            <wps:bodyPr tIns="11520" bIns="11520" anchor="ctr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fillcolor="#666666" stroked="t" o:allowincell="t" style="position:absolute;margin-left:159.55pt;margin-top:-28.2pt;width:11.6pt;height:8pt;mso-wrap-style:none;v-text-anchor:middle">
                      <v:fill o:detectmouseclick="t" color2="black"/>
                      <v:stroke color="black" weight="12600" joinstyle="round" endcap="flat"/>
                      <v:textbox>
                        <w:txbxContent>
                          <w:p>
                            <w:pPr>
                              <w:pStyle w:val="FrameContentsuser"/>
                              <w:spacing w:lineRule="exact" w:line="240" w:before="0" w:after="0"/>
                              <w:ind w:hanging="0" w:left="0" w:right="0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v:textbox>
                      <w10:wrap type="none"/>
                    </v:rect>
                  </w:pict>
                </mc:Fallback>
              </mc:AlternateContent>
            </w:r>
            <w:r>
              <w:rPr/>
              <w:t xml:space="preserve">Actor principal: </w:t>
            </w:r>
            <w:r>
              <w:rPr/>
              <w:t>Vendedor</w:t>
            </w:r>
          </w:p>
        </w:tc>
        <w:tc>
          <w:tcPr>
            <w:tcW w:w="607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240" w:before="0" w:after="0"/>
              <w:rPr/>
            </w:pPr>
            <w:r>
              <mc:AlternateContent>
                <mc:Choice Requires="wps">
                  <w:drawing>
                    <wp:anchor distT="6350" distB="6350" distL="6985" distR="5715" simplePos="0" relativeHeight="8" behindDoc="0" locked="0" layoutInCell="1" allowOverlap="1">
                      <wp:simplePos x="0" y="0"/>
                      <wp:positionH relativeFrom="column">
                        <wp:posOffset>429895</wp:posOffset>
                      </wp:positionH>
                      <wp:positionV relativeFrom="paragraph">
                        <wp:posOffset>-344805</wp:posOffset>
                      </wp:positionV>
                      <wp:extent cx="147955" cy="103505"/>
                      <wp:effectExtent l="6985" t="6350" r="5715" b="6350"/>
                      <wp:wrapNone/>
                      <wp:docPr id="5" name="Shape 9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7960" cy="1036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600">
                                <a:solidFill>
                                  <a:srgbClr val="000000"/>
                                </a:solidFill>
                                <a:prstDash val="dash"/>
                                <a:round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txbx>
                              <w:txbxContent>
                                <w:p>
                                  <w:pPr>
                                    <w:pStyle w:val="FrameContentsuser"/>
                                    <w:spacing w:lineRule="exact" w:line="240" w:before="0" w:after="0"/>
                                    <w:ind w:hanging="0" w:left="0" w:right="0"/>
                                    <w:jc w:val="left"/>
                                    <w:rPr>
                                      <w:color w:val="000000"/>
                                    </w:rPr>
                                  </w:pPr>
                                  <w:r>
                                    <w:rPr>
                                      <w:color w:val="000000"/>
                                    </w:rPr>
                                  </w:r>
                                </w:p>
                              </w:txbxContent>
                            </wps:txbx>
                            <wps:bodyPr tIns="12600" bIns="12600" anchor="ctr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fillcolor="white" stroked="t" o:allowincell="t" style="position:absolute;margin-left:33.85pt;margin-top:-27.15pt;width:11.6pt;height:8.1pt;mso-wrap-style:none;v-text-anchor:middle">
                      <v:fill o:detectmouseclick="t" type="solid" color2="black"/>
                      <v:stroke color="black" weight="12600" dashstyle="dash" joinstyle="round" endcap="flat"/>
                      <v:textbox>
                        <w:txbxContent>
                          <w:p>
                            <w:pPr>
                              <w:pStyle w:val="FrameContentsuser"/>
                              <w:spacing w:lineRule="exact" w:line="240" w:before="0" w:after="0"/>
                              <w:ind w:hanging="0" w:left="0" w:right="0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v:textbox>
                      <w10:wrap type="none"/>
                    </v:rect>
                  </w:pict>
                </mc:Fallback>
              </mc:AlternateContent>
            </w:r>
            <w:r>
              <w:rPr/>
              <w:t>Actor secundario: Sistema de Créditos (Externo)</w:t>
            </w:r>
          </w:p>
        </w:tc>
      </w:tr>
      <w:tr>
        <w:trPr/>
        <w:tc>
          <w:tcPr>
            <w:tcW w:w="1077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240" w:before="0" w:after="0"/>
              <w:rPr>
                <w:u w:val="single"/>
              </w:rPr>
            </w:pPr>
            <w:r>
              <mc:AlternateContent>
                <mc:Choice Requires="wps">
                  <w:drawing>
                    <wp:anchor distT="6350" distB="6350" distL="6985" distR="5715" simplePos="0" relativeHeight="2" behindDoc="0" locked="0" layoutInCell="1" allowOverlap="1">
                      <wp:simplePos x="0" y="0"/>
                      <wp:positionH relativeFrom="column">
                        <wp:posOffset>4899025</wp:posOffset>
                      </wp:positionH>
                      <wp:positionV relativeFrom="paragraph">
                        <wp:posOffset>-363220</wp:posOffset>
                      </wp:positionV>
                      <wp:extent cx="147955" cy="103505"/>
                      <wp:effectExtent l="6985" t="6350" r="5715" b="6350"/>
                      <wp:wrapNone/>
                      <wp:docPr id="6" name="Shape 6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7960" cy="1036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cap="rnd" w="12600">
                                <a:solidFill>
                                  <a:srgbClr val="000000"/>
                                </a:solidFill>
                                <a:prstDash val="dash"/>
                                <a:round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txbx>
                              <w:txbxContent>
                                <w:p>
                                  <w:pPr>
                                    <w:pStyle w:val="FrameContentsuser"/>
                                    <w:spacing w:lineRule="exact" w:line="240" w:before="0" w:after="0"/>
                                    <w:ind w:hanging="0" w:left="0" w:right="0"/>
                                    <w:jc w:val="left"/>
                                    <w:rPr>
                                      <w:color w:val="000000"/>
                                    </w:rPr>
                                  </w:pPr>
                                  <w:r>
                                    <w:rPr>
                                      <w:color w:val="000000"/>
                                    </w:rPr>
                                  </w:r>
                                </w:p>
                              </w:txbxContent>
                            </wps:txbx>
                            <wps:bodyPr tIns="12600" bIns="12600" anchor="ctr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fillcolor="white" stroked="t" o:allowincell="t" style="position:absolute;margin-left:385.75pt;margin-top:-28.6pt;width:11.6pt;height:8.1pt;mso-wrap-style:none;v-text-anchor:middle">
                      <v:fill o:detectmouseclick="t" type="solid" color2="black"/>
                      <v:stroke color="black" weight="12600" dashstyle="shortdot" joinstyle="round" endcap="round"/>
                      <v:textbox>
                        <w:txbxContent>
                          <w:p>
                            <w:pPr>
                              <w:pStyle w:val="FrameContentsuser"/>
                              <w:spacing w:lineRule="exact" w:line="240" w:before="0" w:after="0"/>
                              <w:ind w:hanging="0" w:left="0" w:right="0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v:textbox>
                      <w10:wrap type="none"/>
                    </v:rect>
                  </w:pict>
                </mc:Fallback>
              </mc:AlternateContent>
              <mc:AlternateContent>
                <mc:Choice Requires="wps">
                  <w:drawing>
                    <wp:anchor distT="6350" distB="6350" distL="6350" distR="6350" simplePos="0" relativeHeight="4" behindDoc="0" locked="0" layoutInCell="1" allowOverlap="1">
                      <wp:simplePos x="0" y="0"/>
                      <wp:positionH relativeFrom="column">
                        <wp:posOffset>2056130</wp:posOffset>
                      </wp:positionH>
                      <wp:positionV relativeFrom="paragraph">
                        <wp:posOffset>31115</wp:posOffset>
                      </wp:positionV>
                      <wp:extent cx="179070" cy="120650"/>
                      <wp:effectExtent l="6350" t="6350" r="6350" b="6350"/>
                      <wp:wrapNone/>
                      <wp:docPr id="7" name="Shape 7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8920" cy="120600"/>
                              </a:xfrm>
                              <a:prstGeom prst="rect">
                                <a:avLst/>
                              </a:prstGeom>
                              <a:gradFill rotWithShape="0">
                                <a:gsLst>
                                  <a:gs pos="0">
                                    <a:srgbClr val="666666"/>
                                  </a:gs>
                                  <a:gs pos="50000">
                                    <a:srgbClr val="000000"/>
                                  </a:gs>
                                  <a:gs pos="100000">
                                    <a:srgbClr val="666666"/>
                                  </a:gs>
                                </a:gsLst>
                                <a:lin ang="16200000"/>
                              </a:gradFill>
                              <a:ln w="1260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txbx>
                              <w:txbxContent>
                                <w:p>
                                  <w:pPr>
                                    <w:pStyle w:val="FrameContentsuser"/>
                                    <w:spacing w:lineRule="exact" w:line="240" w:before="0" w:after="0"/>
                                    <w:ind w:hanging="0" w:left="0" w:right="0"/>
                                    <w:jc w:val="left"/>
                                    <w:rPr>
                                      <w:color w:val="000000"/>
                                    </w:rPr>
                                  </w:pPr>
                                  <w:r>
                                    <w:rPr>
                                      <w:color w:val="000000"/>
                                    </w:rPr>
                                  </w:r>
                                </w:p>
                              </w:txbxContent>
                            </wps:txbx>
                            <wps:bodyPr tIns="29880" bIns="29880" anchor="ctr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fillcolor="#666666" stroked="t" o:allowincell="t" style="position:absolute;margin-left:161.9pt;margin-top:2.45pt;width:14.05pt;height:9.45pt;mso-wrap-style:none;v-text-anchor:middle">
                      <v:fill o:detectmouseclick="t" color2="black"/>
                      <v:stroke color="black" weight="12600" joinstyle="round" endcap="flat"/>
                      <v:textbox>
                        <w:txbxContent>
                          <w:p>
                            <w:pPr>
                              <w:pStyle w:val="FrameContentsuser"/>
                              <w:spacing w:lineRule="exact" w:line="240" w:before="0" w:after="0"/>
                              <w:ind w:hanging="0" w:left="0" w:right="0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v:textbox>
                      <w10:wrap type="none"/>
                    </v:rect>
                  </w:pict>
                </mc:Fallback>
              </mc:AlternateContent>
              <mc:AlternateContent>
                <mc:Choice Requires="wps">
                  <w:drawing>
                    <wp:anchor distT="6985" distB="5715" distL="6350" distR="6350" simplePos="0" relativeHeight="6" behindDoc="0" locked="0" layoutInCell="1" allowOverlap="1">
                      <wp:simplePos x="0" y="0"/>
                      <wp:positionH relativeFrom="column">
                        <wp:posOffset>3077845</wp:posOffset>
                      </wp:positionH>
                      <wp:positionV relativeFrom="paragraph">
                        <wp:posOffset>35560</wp:posOffset>
                      </wp:positionV>
                      <wp:extent cx="147320" cy="117475"/>
                      <wp:effectExtent l="6350" t="6985" r="6350" b="5715"/>
                      <wp:wrapNone/>
                      <wp:docPr id="8" name="Shape 8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7240" cy="1173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600">
                                <a:solidFill>
                                  <a:srgbClr val="000000"/>
                                </a:solidFill>
                                <a:prstDash val="dash"/>
                                <a:round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txbx>
                              <w:txbxContent>
                                <w:p>
                                  <w:pPr>
                                    <w:pStyle w:val="FrameContentsuser"/>
                                    <w:spacing w:lineRule="exact" w:line="240" w:before="0" w:after="0"/>
                                    <w:ind w:hanging="0" w:left="0" w:right="0"/>
                                    <w:jc w:val="left"/>
                                    <w:rPr>
                                      <w:color w:val="000000"/>
                                    </w:rPr>
                                  </w:pPr>
                                  <w:r>
                                    <w:rPr>
                                      <w:color w:val="000000"/>
                                    </w:rPr>
                                  </w:r>
                                </w:p>
                              </w:txbxContent>
                            </wps:txbx>
                            <wps:bodyPr tIns="26640" bIns="26640" anchor="ctr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fillcolor="white" stroked="t" o:allowincell="t" style="position:absolute;margin-left:242.35pt;margin-top:2.8pt;width:11.55pt;height:9.2pt;mso-wrap-style:none;v-text-anchor:middle">
                      <v:fill o:detectmouseclick="t" type="solid" color2="black"/>
                      <v:stroke color="black" weight="12600" dashstyle="dash" joinstyle="round" endcap="flat"/>
                      <v:textbox>
                        <w:txbxContent>
                          <w:p>
                            <w:pPr>
                              <w:pStyle w:val="FrameContentsuser"/>
                              <w:spacing w:lineRule="exact" w:line="240" w:before="0" w:after="0"/>
                              <w:ind w:hanging="0" w:left="0" w:right="0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v:textbox>
                      <w10:wrap type="none"/>
                    </v:rect>
                  </w:pict>
                </mc:Fallback>
              </mc:AlternateContent>
            </w:r>
            <w:r>
              <w:rPr/>
              <w:t>Tipo de Use Case                  Concreto               Abstracto</w:t>
            </w:r>
          </w:p>
        </w:tc>
      </w:tr>
      <w:tr>
        <w:trPr/>
        <w:tc>
          <w:tcPr>
            <w:tcW w:w="1077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240" w:before="0" w:after="0"/>
              <w:rPr/>
            </w:pPr>
            <w:r>
              <w:rPr/>
              <w:t>Objetivo: Validar y gestionar la solicitud de un crédito a sola firma para un cliente, interactuando con el sistema preexistente de la empresa para determinar su aprobación, rechazo o estado pendiente, respetando los parámetros de vigencia.</w:t>
            </w:r>
          </w:p>
        </w:tc>
      </w:tr>
      <w:tr>
        <w:trPr/>
        <w:tc>
          <w:tcPr>
            <w:tcW w:w="1077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240" w:before="0" w:after="0"/>
              <w:rPr/>
            </w:pPr>
            <w:r>
              <w:rPr/>
              <w:t>Precondiciones:</w:t>
            </w:r>
          </w:p>
          <w:p>
            <w:pPr>
              <w:pStyle w:val="normal1"/>
              <w:widowControl w:val="false"/>
              <w:spacing w:lineRule="auto" w:line="240" w:before="0" w:after="0"/>
              <w:rPr/>
            </w:pPr>
            <w:r>
              <w:rPr/>
              <w:t xml:space="preserve">- El </w:t>
            </w:r>
            <w:r>
              <w:rPr/>
              <w:t>vendedor</w:t>
            </w:r>
            <w:r>
              <w:rPr/>
              <w:t xml:space="preserve"> debe estar autenticado.</w:t>
            </w:r>
          </w:p>
          <w:p>
            <w:pPr>
              <w:pStyle w:val="normal1"/>
              <w:widowControl w:val="false"/>
              <w:spacing w:lineRule="auto" w:line="240" w:before="0" w:after="0"/>
              <w:rPr/>
            </w:pPr>
            <w:r>
              <w:rPr/>
              <w:t>- El cliente debe estar previamente registrado.</w:t>
            </w:r>
          </w:p>
          <w:p>
            <w:pPr>
              <w:pStyle w:val="normal1"/>
              <w:widowControl w:val="false"/>
              <w:spacing w:lineRule="auto" w:line="240" w:before="0" w:after="0"/>
              <w:rPr/>
            </w:pPr>
            <w:r>
              <w:rPr/>
              <w:t>- La Organización a la que pertenece la sucursal debe tener habilitado el módulo de servicio de créditos.</w:t>
            </w:r>
          </w:p>
          <w:p>
            <w:pPr>
              <w:pStyle w:val="normal1"/>
              <w:widowControl w:val="false"/>
              <w:spacing w:lineRule="auto" w:line="240" w:before="0" w:after="0"/>
              <w:rPr/>
            </w:pPr>
            <w:r>
              <w:rPr/>
              <w:t>- Debe existir al menos una solicitud de crédito para el cliente consultado en estado PENDIENTE</w:t>
            </w:r>
          </w:p>
        </w:tc>
      </w:tr>
      <w:tr>
        <w:trPr/>
        <w:tc>
          <w:tcPr>
            <w:tcW w:w="234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 w:val="false"/>
              <w:spacing w:lineRule="auto" w:line="240" w:before="0" w:after="0"/>
              <w:rPr/>
            </w:pPr>
            <w:r>
              <w:rPr/>
              <w:t>Post- condiciones</w:t>
            </w:r>
          </w:p>
        </w:tc>
        <w:tc>
          <w:tcPr>
            <w:tcW w:w="842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240" w:before="0" w:after="0"/>
              <w:rPr/>
            </w:pPr>
            <w:r>
              <w:rPr>
                <w:b/>
                <w:bCs/>
              </w:rPr>
              <w:t>Éxito:</w:t>
            </w:r>
          </w:p>
          <w:p>
            <w:pPr>
              <w:pStyle w:val="normal1"/>
              <w:widowControl w:val="false"/>
              <w:spacing w:lineRule="auto" w:line="240" w:before="0" w:after="0"/>
              <w:rPr/>
            </w:pPr>
            <w:r>
              <w:rPr/>
              <w:t>- Se Actualiza el estado de la solicitud de crédito pasando de PENDIENTE a APROBADO o RECHAZADO</w:t>
            </w:r>
          </w:p>
        </w:tc>
      </w:tr>
      <w:tr>
        <w:trPr/>
        <w:tc>
          <w:tcPr>
            <w:tcW w:w="2345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/>
            </w:pPr>
            <w:r>
              <w:rPr/>
            </w:r>
          </w:p>
        </w:tc>
        <w:tc>
          <w:tcPr>
            <w:tcW w:w="842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240" w:before="0" w:after="0"/>
              <w:rPr/>
            </w:pPr>
            <w:r>
              <w:rPr>
                <w:b/>
                <w:bCs/>
              </w:rPr>
              <w:t>Fracaso</w:t>
            </w:r>
            <w:r>
              <w:rPr/>
              <w:t>:</w:t>
            </w:r>
          </w:p>
          <w:p>
            <w:pPr>
              <w:pStyle w:val="normal1"/>
              <w:widowControl w:val="false"/>
              <w:spacing w:lineRule="auto" w:line="240" w:before="0" w:after="0"/>
              <w:rPr/>
            </w:pPr>
            <w:r>
              <w:rPr/>
              <w:t>- No se puede actualizar el estado de la Solicitud de Crédito</w:t>
            </w:r>
          </w:p>
        </w:tc>
      </w:tr>
      <w:tr>
        <w:trPr/>
        <w:tc>
          <w:tcPr>
            <w:tcW w:w="510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240" w:before="0" w:after="0"/>
              <w:rPr/>
            </w:pPr>
            <w:r>
              <w:rPr/>
              <w:t>Curso Normal</w:t>
            </w:r>
          </w:p>
        </w:tc>
        <w:tc>
          <w:tcPr>
            <w:tcW w:w="56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240" w:before="0" w:after="0"/>
              <w:rPr/>
            </w:pPr>
            <w:r>
              <w:rPr/>
              <w:t>Curso Alternativo</w:t>
            </w:r>
          </w:p>
        </w:tc>
      </w:tr>
      <w:tr>
        <w:trPr>
          <w:trHeight w:val="8194" w:hRule="atLeast"/>
        </w:trPr>
        <w:tc>
          <w:tcPr>
            <w:tcW w:w="510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240" w:before="0" w:after="0"/>
              <w:rPr/>
            </w:pPr>
            <w:r>
              <w:rPr/>
            </w:r>
          </w:p>
          <w:p>
            <w:pPr>
              <w:pStyle w:val="normal1"/>
              <w:widowControl w:val="false"/>
              <w:spacing w:lineRule="auto" w:line="240" w:before="0" w:after="0"/>
              <w:rPr/>
            </w:pPr>
            <w:r>
              <w:rPr/>
              <w:t>1. El UC comienza cuando el usuario selecciona la la opción “Aprobar”.</w:t>
            </w:r>
          </w:p>
          <w:p>
            <w:pPr>
              <w:pStyle w:val="normal1"/>
              <w:widowControl w:val="false"/>
              <w:spacing w:lineRule="auto" w:line="240" w:before="0" w:after="0"/>
              <w:rPr/>
            </w:pPr>
            <w:r>
              <w:rPr/>
              <w:t>2. El sistema solicita validación de la información del cliente mediante la API externa de validación de créditos</w:t>
            </w:r>
          </w:p>
          <w:p>
            <w:pPr>
              <w:pStyle w:val="normal1"/>
              <w:widowControl w:val="false"/>
              <w:spacing w:lineRule="auto" w:line="240" w:before="0" w:after="0"/>
              <w:rPr/>
            </w:pPr>
            <w:r>
              <w:rPr/>
              <w:t>3. La API de validación de Créditos devuelve OK</w:t>
            </w:r>
          </w:p>
          <w:p>
            <w:pPr>
              <w:pStyle w:val="normal1"/>
              <w:widowControl w:val="false"/>
              <w:spacing w:lineRule="auto" w:line="240" w:before="0" w:after="0"/>
              <w:rPr/>
            </w:pPr>
            <w:r>
              <w:rPr/>
            </w:r>
          </w:p>
          <w:p>
            <w:pPr>
              <w:pStyle w:val="normal1"/>
              <w:widowControl w:val="false"/>
              <w:spacing w:lineRule="auto" w:line="240" w:before="0" w:after="0"/>
              <w:rPr/>
            </w:pPr>
            <w:r>
              <w:rPr/>
            </w:r>
          </w:p>
          <w:p>
            <w:pPr>
              <w:pStyle w:val="normal1"/>
              <w:widowControl w:val="false"/>
              <w:spacing w:lineRule="auto" w:line="240" w:before="0" w:after="0"/>
              <w:rPr/>
            </w:pPr>
            <w:r>
              <w:rPr/>
            </w:r>
          </w:p>
          <w:p>
            <w:pPr>
              <w:pStyle w:val="normal1"/>
              <w:widowControl w:val="false"/>
              <w:spacing w:lineRule="auto" w:line="240" w:before="0" w:after="0"/>
              <w:rPr/>
            </w:pPr>
            <w:r>
              <w:rPr/>
            </w:r>
          </w:p>
          <w:p>
            <w:pPr>
              <w:pStyle w:val="normal1"/>
              <w:widowControl w:val="false"/>
              <w:spacing w:lineRule="auto" w:line="240" w:before="0" w:after="0"/>
              <w:rPr/>
            </w:pPr>
            <w:r>
              <w:rPr/>
            </w:r>
          </w:p>
          <w:p>
            <w:pPr>
              <w:pStyle w:val="normal1"/>
              <w:widowControl w:val="false"/>
              <w:spacing w:lineRule="auto" w:line="240" w:before="0" w:after="0"/>
              <w:rPr/>
            </w:pPr>
            <w:r>
              <w:rPr/>
            </w:r>
          </w:p>
          <w:p>
            <w:pPr>
              <w:pStyle w:val="normal1"/>
              <w:widowControl w:val="false"/>
              <w:spacing w:lineRule="auto" w:line="240" w:before="0" w:after="0"/>
              <w:rPr/>
            </w:pPr>
            <w:r>
              <w:rPr/>
            </w:r>
          </w:p>
          <w:p>
            <w:pPr>
              <w:pStyle w:val="normal1"/>
              <w:widowControl w:val="false"/>
              <w:spacing w:lineRule="auto" w:line="240" w:before="0" w:after="0"/>
              <w:rPr/>
            </w:pPr>
            <w:r>
              <w:rPr/>
              <w:t>4. El sistema solicita validación de la información del cliente mediante el Scoring Interno.</w:t>
            </w:r>
          </w:p>
          <w:p>
            <w:pPr>
              <w:pStyle w:val="normal1"/>
              <w:widowControl w:val="false"/>
              <w:spacing w:lineRule="auto" w:line="240" w:before="0" w:after="0"/>
              <w:rPr/>
            </w:pPr>
            <w:r>
              <w:rPr/>
              <w:t>5. La validación de Scoring devuelve OK</w:t>
            </w:r>
          </w:p>
          <w:p>
            <w:pPr>
              <w:pStyle w:val="normal1"/>
              <w:widowControl w:val="false"/>
              <w:spacing w:lineRule="auto" w:line="240" w:before="0" w:after="0"/>
              <w:rPr/>
            </w:pPr>
            <w:r>
              <w:rPr/>
            </w:r>
          </w:p>
          <w:p>
            <w:pPr>
              <w:pStyle w:val="normal1"/>
              <w:widowControl w:val="false"/>
              <w:spacing w:lineRule="auto" w:line="240" w:before="0" w:after="0"/>
              <w:rPr/>
            </w:pPr>
            <w:r>
              <w:rPr/>
            </w:r>
          </w:p>
          <w:p>
            <w:pPr>
              <w:pStyle w:val="normal1"/>
              <w:widowControl w:val="false"/>
              <w:spacing w:lineRule="auto" w:line="240" w:before="0" w:after="0"/>
              <w:rPr/>
            </w:pPr>
            <w:r>
              <w:rPr/>
            </w:r>
          </w:p>
          <w:p>
            <w:pPr>
              <w:pStyle w:val="normal1"/>
              <w:widowControl w:val="false"/>
              <w:spacing w:lineRule="auto" w:line="240" w:before="0" w:after="0"/>
              <w:rPr/>
            </w:pPr>
            <w:r>
              <w:rPr/>
            </w:r>
          </w:p>
          <w:p>
            <w:pPr>
              <w:pStyle w:val="normal1"/>
              <w:widowControl w:val="false"/>
              <w:spacing w:lineRule="auto" w:line="240" w:before="0" w:after="0"/>
              <w:rPr/>
            </w:pPr>
            <w:r>
              <w:rPr/>
            </w:r>
          </w:p>
          <w:p>
            <w:pPr>
              <w:pStyle w:val="normal1"/>
              <w:widowControl w:val="false"/>
              <w:spacing w:lineRule="auto" w:line="240" w:before="0" w:after="0"/>
              <w:rPr/>
            </w:pPr>
            <w:r>
              <w:rPr/>
            </w:r>
          </w:p>
          <w:p>
            <w:pPr>
              <w:pStyle w:val="normal1"/>
              <w:widowControl w:val="false"/>
              <w:spacing w:lineRule="auto" w:line="240" w:before="0" w:after="0"/>
              <w:rPr/>
            </w:pPr>
            <w:r>
              <w:rPr/>
            </w:r>
          </w:p>
          <w:p>
            <w:pPr>
              <w:pStyle w:val="normal1"/>
              <w:widowControl w:val="false"/>
              <w:spacing w:lineRule="auto" w:line="240" w:before="0" w:after="0"/>
              <w:rPr/>
            </w:pPr>
            <w:r>
              <w:rPr/>
              <w:t>6. La solicitud de crédito se actualiza al estado APROBADO</w:t>
            </w:r>
          </w:p>
          <w:p>
            <w:pPr>
              <w:pStyle w:val="normal1"/>
              <w:widowControl w:val="false"/>
              <w:spacing w:lineRule="auto" w:line="240" w:before="0" w:after="0"/>
              <w:rPr/>
            </w:pPr>
            <w:r>
              <w:rPr/>
              <w:t>7. Fin del UC</w:t>
            </w:r>
          </w:p>
        </w:tc>
        <w:tc>
          <w:tcPr>
            <w:tcW w:w="56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both"/>
              <w:rPr/>
            </w:pPr>
            <w:r>
              <w:rPr/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both"/>
              <w:rPr/>
            </w:pPr>
            <w:r>
              <w:rPr/>
            </w:r>
          </w:p>
          <w:p>
            <w:pPr>
              <w:pStyle w:val="normal1"/>
              <w:widowControl w:val="false"/>
              <w:shd w:val="clear" w:fill="auto"/>
              <w:spacing w:lineRule="auto" w:line="240" w:before="0" w:after="0"/>
              <w:ind w:hanging="0" w:left="0" w:right="0"/>
              <w:jc w:val="both"/>
              <w:rPr/>
            </w:pPr>
            <w:r>
              <w:rPr/>
            </w:r>
          </w:p>
          <w:p>
            <w:pPr>
              <w:pStyle w:val="normal1"/>
              <w:widowControl w:val="false"/>
              <w:shd w:val="clear" w:fill="auto"/>
              <w:spacing w:lineRule="auto" w:line="240" w:before="0" w:after="0"/>
              <w:ind w:hanging="0" w:left="0" w:right="0"/>
              <w:jc w:val="both"/>
              <w:rPr/>
            </w:pPr>
            <w:r>
              <w:rPr/>
            </w:r>
          </w:p>
          <w:p>
            <w:pPr>
              <w:pStyle w:val="normal1"/>
              <w:widowControl w:val="false"/>
              <w:shd w:val="clear" w:fill="auto"/>
              <w:spacing w:lineRule="auto" w:line="240" w:before="0" w:after="0"/>
              <w:ind w:hanging="0" w:left="0" w:right="0"/>
              <w:jc w:val="both"/>
              <w:rPr/>
            </w:pPr>
            <w:r>
              <w:rPr/>
            </w:r>
          </w:p>
          <w:p>
            <w:pPr>
              <w:pStyle w:val="normal1"/>
              <w:widowControl w:val="false"/>
              <w:shd w:val="clear" w:fill="auto"/>
              <w:spacing w:lineRule="auto" w:line="240" w:before="0" w:after="0"/>
              <w:ind w:hanging="0" w:left="0" w:right="0"/>
              <w:jc w:val="both"/>
              <w:rPr/>
            </w:pPr>
            <w:r>
              <w:rPr/>
            </w:r>
          </w:p>
          <w:p>
            <w:pPr>
              <w:pStyle w:val="normal1"/>
              <w:widowControl w:val="false"/>
              <w:shd w:val="clear" w:fill="auto"/>
              <w:spacing w:lineRule="auto" w:line="240" w:before="0" w:after="0"/>
              <w:ind w:hanging="0" w:left="0" w:right="0"/>
              <w:jc w:val="both"/>
              <w:rPr/>
            </w:pPr>
            <w:r>
              <w:rPr/>
              <w:t>3.1 La API Externa devuelve NO OK.</w:t>
            </w:r>
          </w:p>
          <w:p>
            <w:pPr>
              <w:pStyle w:val="normal1"/>
              <w:widowControl w:val="false"/>
              <w:shd w:val="clear" w:fill="auto"/>
              <w:spacing w:lineRule="auto" w:line="240" w:before="0" w:after="0"/>
              <w:ind w:hanging="0" w:left="0" w:right="0"/>
              <w:jc w:val="both"/>
              <w:rPr/>
            </w:pPr>
            <w:r>
              <w:rPr/>
              <w:t>3.1.1 Ocurre un error de conexión y la solicitud no devuelve ni OK ni NO OK.</w:t>
            </w:r>
          </w:p>
          <w:p>
            <w:pPr>
              <w:pStyle w:val="normal1"/>
              <w:widowControl w:val="false"/>
              <w:shd w:val="clear" w:fill="auto"/>
              <w:spacing w:lineRule="auto" w:line="240" w:before="0" w:after="0"/>
              <w:ind w:hanging="0" w:left="0" w:right="0"/>
              <w:jc w:val="both"/>
              <w:rPr/>
            </w:pPr>
            <w:r>
              <w:rPr/>
              <w:t>3.1.2 El sistema no actualiza el estado de la solicitud.</w:t>
            </w:r>
          </w:p>
          <w:p>
            <w:pPr>
              <w:pStyle w:val="normal1"/>
              <w:widowControl w:val="false"/>
              <w:shd w:val="clear" w:fill="auto"/>
              <w:spacing w:lineRule="auto" w:line="240" w:before="0" w:after="0"/>
              <w:ind w:hanging="0" w:left="0" w:right="0"/>
              <w:jc w:val="both"/>
              <w:rPr/>
            </w:pPr>
            <w:r>
              <w:rPr/>
              <w:t>3.1.2 El sistema informa el error al cliente</w:t>
            </w:r>
          </w:p>
          <w:p>
            <w:pPr>
              <w:pStyle w:val="normal1"/>
              <w:widowControl w:val="false"/>
              <w:shd w:val="clear" w:fill="auto"/>
              <w:spacing w:lineRule="auto" w:line="240" w:before="0" w:after="0"/>
              <w:ind w:hanging="0" w:left="0" w:right="0"/>
              <w:jc w:val="both"/>
              <w:rPr/>
            </w:pPr>
            <w:r>
              <w:rPr/>
              <w:t>3.1.3 Se cancela el UC</w:t>
            </w:r>
          </w:p>
          <w:p>
            <w:pPr>
              <w:pStyle w:val="normal1"/>
              <w:widowControl w:val="false"/>
              <w:shd w:val="clear" w:fill="auto"/>
              <w:spacing w:lineRule="auto" w:line="240" w:before="0" w:after="0"/>
              <w:ind w:hanging="0" w:left="0" w:right="0"/>
              <w:jc w:val="both"/>
              <w:rPr/>
            </w:pPr>
            <w:r>
              <w:rPr/>
              <w:t>3.2 El sistema actualiza el estado a RECHAZADO</w:t>
            </w:r>
          </w:p>
          <w:p>
            <w:pPr>
              <w:pStyle w:val="normal1"/>
              <w:widowControl w:val="false"/>
              <w:shd w:val="clear" w:fill="auto"/>
              <w:spacing w:lineRule="auto" w:line="240" w:before="0" w:after="0"/>
              <w:ind w:hanging="0" w:left="0" w:right="0"/>
              <w:jc w:val="both"/>
              <w:rPr/>
            </w:pPr>
            <w:r>
              <w:rPr/>
              <w:t>3.3 Se cancela el UC</w:t>
            </w:r>
          </w:p>
          <w:p>
            <w:pPr>
              <w:pStyle w:val="normal1"/>
              <w:widowControl w:val="false"/>
              <w:shd w:val="clear" w:fill="auto"/>
              <w:spacing w:lineRule="auto" w:line="240" w:before="0" w:after="0"/>
              <w:ind w:hanging="0" w:left="0" w:right="0"/>
              <w:jc w:val="both"/>
              <w:rPr/>
            </w:pPr>
            <w:r>
              <w:rPr/>
            </w:r>
          </w:p>
          <w:p>
            <w:pPr>
              <w:pStyle w:val="normal1"/>
              <w:widowControl w:val="false"/>
              <w:shd w:val="clear" w:fill="auto"/>
              <w:spacing w:lineRule="auto" w:line="240" w:before="0" w:after="0"/>
              <w:ind w:hanging="0" w:left="0" w:right="0"/>
              <w:jc w:val="both"/>
              <w:rPr/>
            </w:pPr>
            <w:r>
              <w:rPr/>
            </w:r>
          </w:p>
          <w:p>
            <w:pPr>
              <w:pStyle w:val="normal1"/>
              <w:widowControl w:val="false"/>
              <w:shd w:val="clear" w:fill="auto"/>
              <w:spacing w:lineRule="auto" w:line="240" w:before="0" w:after="0"/>
              <w:ind w:hanging="0" w:left="0" w:right="0"/>
              <w:jc w:val="both"/>
              <w:rPr/>
            </w:pPr>
            <w:r>
              <w:rPr/>
              <w:t>5.1 La Validación de Scoring Interno devuelve NO OK.</w:t>
            </w:r>
          </w:p>
          <w:p>
            <w:pPr>
              <w:pStyle w:val="normal1"/>
              <w:widowControl w:val="false"/>
              <w:shd w:val="clear" w:fill="auto"/>
              <w:spacing w:lineRule="auto" w:line="240" w:before="0" w:after="0"/>
              <w:ind w:hanging="0" w:left="0" w:right="0"/>
              <w:jc w:val="both"/>
              <w:rPr/>
            </w:pPr>
            <w:r>
              <w:rPr/>
              <w:t>5.1.1 Ocurre un error de conexión y la solicitud no devuelve ni OK ni NO OK.</w:t>
            </w:r>
          </w:p>
          <w:p>
            <w:pPr>
              <w:pStyle w:val="normal1"/>
              <w:widowControl w:val="false"/>
              <w:shd w:val="clear" w:fill="auto"/>
              <w:spacing w:lineRule="auto" w:line="240" w:before="0" w:after="0"/>
              <w:ind w:hanging="0" w:left="0" w:right="0"/>
              <w:jc w:val="both"/>
              <w:rPr/>
            </w:pPr>
            <w:r>
              <w:rPr/>
              <w:t>5.1.2 El sistema no actualiza el estado de la solicitud.</w:t>
            </w:r>
          </w:p>
          <w:p>
            <w:pPr>
              <w:pStyle w:val="normal1"/>
              <w:widowControl w:val="false"/>
              <w:shd w:val="clear" w:fill="auto"/>
              <w:spacing w:lineRule="auto" w:line="240" w:before="0" w:after="0"/>
              <w:ind w:hanging="0" w:left="0" w:right="0"/>
              <w:jc w:val="both"/>
              <w:rPr/>
            </w:pPr>
            <w:r>
              <w:rPr/>
              <w:t>5.1.2 El sistema informa el error al cliente</w:t>
            </w:r>
          </w:p>
          <w:p>
            <w:pPr>
              <w:pStyle w:val="normal1"/>
              <w:widowControl w:val="false"/>
              <w:shd w:val="clear" w:fill="auto"/>
              <w:spacing w:lineRule="auto" w:line="240" w:before="0" w:after="0"/>
              <w:ind w:hanging="0" w:left="0" w:right="0"/>
              <w:jc w:val="both"/>
              <w:rPr/>
            </w:pPr>
            <w:r>
              <w:rPr/>
              <w:t>5.1.3 Se cancela el UC</w:t>
            </w:r>
          </w:p>
          <w:p>
            <w:pPr>
              <w:pStyle w:val="normal1"/>
              <w:widowControl w:val="false"/>
              <w:shd w:val="clear" w:fill="auto"/>
              <w:spacing w:lineRule="auto" w:line="240" w:before="0" w:after="0"/>
              <w:ind w:hanging="0" w:left="0" w:right="0"/>
              <w:jc w:val="both"/>
              <w:rPr/>
            </w:pPr>
            <w:r>
              <w:rPr/>
              <w:t>5.2 El sistema actualiza el estado a RECHAZADO</w:t>
            </w:r>
          </w:p>
          <w:p>
            <w:pPr>
              <w:pStyle w:val="normal1"/>
              <w:widowControl w:val="false"/>
              <w:shd w:val="clear" w:fill="auto"/>
              <w:spacing w:lineRule="auto" w:line="240" w:before="0" w:after="0"/>
              <w:ind w:hanging="0" w:left="0" w:right="0"/>
              <w:jc w:val="both"/>
              <w:rPr/>
            </w:pPr>
            <w:r>
              <w:rPr/>
              <w:t>5.3 Se cancela el UC</w:t>
            </w:r>
          </w:p>
        </w:tc>
      </w:tr>
      <w:tr>
        <w:trPr>
          <w:trHeight w:val="307" w:hRule="atLeast"/>
        </w:trPr>
        <w:tc>
          <w:tcPr>
            <w:tcW w:w="1077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240" w:before="0" w:after="0"/>
              <w:rPr/>
            </w:pPr>
            <w:r>
              <w:rPr/>
              <w:t>Asociaciones de extensión: UC-012 Generar contrato y seguimiento (se extiende si el estado es "Aprobado").</w:t>
            </w:r>
          </w:p>
        </w:tc>
      </w:tr>
      <w:tr>
        <w:trPr>
          <w:trHeight w:val="614" w:hRule="atLeast"/>
        </w:trPr>
        <w:tc>
          <w:tcPr>
            <w:tcW w:w="1077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240" w:before="0" w:after="0"/>
              <w:rPr/>
            </w:pPr>
            <w:r>
              <w:rPr/>
              <w:t>Asociaciones de inclusión: Consultar Cliente.</w:t>
            </w:r>
          </w:p>
        </w:tc>
      </w:tr>
      <w:tr>
        <w:trPr/>
        <w:tc>
          <w:tcPr>
            <w:tcW w:w="1077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240" w:before="0" w:after="0"/>
              <w:rPr/>
            </w:pPr>
            <w:r>
              <w:rPr/>
              <w:t>Use case donde se incluye: Registrar Venta (cuando el método de pago seleccionado es Crédito).</w:t>
            </w:r>
          </w:p>
        </w:tc>
      </w:tr>
      <w:tr>
        <w:trPr/>
        <w:tc>
          <w:tcPr>
            <w:tcW w:w="1077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240" w:before="0" w:after="0"/>
              <w:rPr/>
            </w:pPr>
            <w:bookmarkStart w:id="0" w:name="_heading=h.52p5xo6og55o"/>
            <w:bookmarkEnd w:id="0"/>
            <w:r>
              <w:rPr/>
              <w:t>Use case al que extiende: No aplica</w:t>
            </w:r>
          </w:p>
        </w:tc>
      </w:tr>
      <w:tr>
        <w:trPr/>
        <w:tc>
          <w:tcPr>
            <w:tcW w:w="1077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240" w:before="0" w:after="0"/>
              <w:rPr/>
            </w:pPr>
            <w:r>
              <w:rPr/>
              <w:t>Use case de generalización: No aplica</w:t>
            </w:r>
          </w:p>
        </w:tc>
      </w:tr>
    </w:tbl>
    <w:p>
      <w:pPr>
        <w:pStyle w:val="normal1"/>
        <w:rPr/>
      </w:pPr>
      <w:r>
        <w:rPr/>
      </w:r>
    </w:p>
    <w:p>
      <w:pPr>
        <w:pStyle w:val="normal1"/>
        <w:spacing w:lineRule="auto" w:line="276" w:before="0" w:after="200"/>
        <w:rPr/>
      </w:pPr>
      <w:r>
        <w:rPr/>
      </w:r>
    </w:p>
    <w:sectPr>
      <w:type w:val="nextPage"/>
      <w:pgSz w:w="11906" w:h="16838"/>
      <w:pgMar w:left="1701" w:right="1701" w:gutter="0" w:header="0" w:top="709" w:footer="0" w:bottom="993"/>
      <w:pgNumType w:start="1" w:fmt="decimal"/>
      <w:formProt w:val="false"/>
      <w:textDirection w:val="lrTb"/>
      <w:docGrid w:type="default" w:linePitch="100" w:charSpace="593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Georgia">
    <w:charset w:val="01"/>
    <w:family w:val="roman"/>
    <w:pitch w:val="variable"/>
  </w:font>
  <w:font w:name="Arial"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36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1"/>
        <w:szCs w:val="21"/>
        <w:lang w:val="es-A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88" w:before="0" w:after="200"/>
      <w:jc w:val="left"/>
    </w:pPr>
    <w:rPr>
      <w:rFonts w:ascii="Calibri" w:hAnsi="Calibri" w:eastAsia="Calibri" w:cs="Calibri"/>
      <w:color w:val="auto"/>
      <w:kern w:val="0"/>
      <w:sz w:val="21"/>
      <w:szCs w:val="21"/>
      <w:lang w:val="es-AR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bCs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bCs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bCs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bCs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bCs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bCs/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suppressAutoHyphens w:val="true"/>
      <w:bidi w:val="0"/>
      <w:spacing w:lineRule="auto" w:line="288" w:before="0" w:after="200"/>
      <w:jc w:val="left"/>
    </w:pPr>
    <w:rPr>
      <w:rFonts w:ascii="Calibri" w:hAnsi="Calibri" w:eastAsia="Calibri" w:cs="Calibri"/>
      <w:color w:val="auto"/>
      <w:kern w:val="0"/>
      <w:sz w:val="21"/>
      <w:szCs w:val="21"/>
      <w:lang w:val="es-AR" w:eastAsia="zh-CN" w:bidi="hi-IN"/>
    </w:rPr>
  </w:style>
  <w:style w:type="paragraph" w:styleId="Title">
    <w:name w:val="Title"/>
    <w:basedOn w:val="normal1"/>
    <w:next w:val="normal1"/>
    <w:qFormat/>
    <w:pPr>
      <w:keepNext w:val="true"/>
      <w:spacing w:lineRule="auto" w:line="240" w:before="240" w:after="120"/>
    </w:pPr>
    <w:rPr>
      <w:rFonts w:ascii="Liberation Sans" w:hAnsi="Liberation Sans" w:eastAsia="Liberation Sans" w:cs="Liberation Sans"/>
      <w:sz w:val="28"/>
      <w:szCs w:val="28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FrameContentsuser">
    <w:name w:val="Frame Contents (user)"/>
    <w:basedOn w:val="Normal"/>
    <w:qFormat/>
    <w:pPr/>
    <w:rPr/>
  </w:style>
  <w:style w:type="paragraph" w:styleId="FrameContents">
    <w:name w:val="Frame Contents"/>
    <w:basedOn w:val="Normal"/>
    <w:qFormat/>
    <w:pPr/>
    <w:rPr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gU2c6m9qDreO88p3+Jc1WFLk7dMQ==">CgMxLjAyDmguNTJwNXhvNm9nNTVvOAByITFRMjFodlhFdlBMbDBUeW01aFhHN2c3c1Z2emVUWHVfMA==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LibreOffice/26.2.2.2$Linux_X86_64 LibreOffice_project/620$Build-2</Application>
  <AppVersion>15.0000</AppVersion>
  <Pages>2</Pages>
  <Words>398</Words>
  <Characters>1998</Characters>
  <CharactersWithSpaces>2429</CharactersWithSpaces>
  <Paragraphs>50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2026-05-15T19:51:58Z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0x0101002E0A30BDBBD87047A4A56B849D40EE3A</vt:lpwstr>
  </property>
  <property fmtid="{D5CDD505-2E9C-101B-9397-08002B2CF9AE}" pid="3" name="ICV">
    <vt:lpwstr>EB06409198ED4C0CAC8142AAC4344AE0_12</vt:lpwstr>
  </property>
  <property fmtid="{D5CDD505-2E9C-101B-9397-08002B2CF9AE}" pid="4" name="KSOProductBuildVer">
    <vt:lpwstr>2058-12.2.0.23196</vt:lpwstr>
  </property>
</Properties>
</file>