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Nombre del Use Case: </w:t>
            </w:r>
            <w:r>
              <w:rPr>
                <w:rFonts w:cs="Calibri"/>
                <w:kern w:val="0"/>
                <w:sz w:val="21"/>
                <w:szCs w:val="21"/>
              </w:rPr>
              <w:t>Registrar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U</w:t>
            </w:r>
            <w:r>
              <w:rPr>
                <w:rFonts w:cs="Calibri"/>
                <w:kern w:val="0"/>
                <w:sz w:val="21"/>
                <w:szCs w:val="21"/>
              </w:rPr>
              <w:t>suario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Nº de orden: UC-00</w:t>
            </w:r>
            <w:r>
              <w:rPr>
                <w:rFonts w:cs="Calibri"/>
                <w:kern w:val="0"/>
                <w:sz w:val="21"/>
                <w:szCs w:val="21"/>
                <w:u w:val="single"/>
              </w:rPr>
              <w:t>1</w:t>
            </w:r>
            <w:r>
              <w:rPr>
                <w:rFonts w:cs="Calibri"/>
                <w:kern w:val="0"/>
                <w:sz w:val="21"/>
                <w:szCs w:val="21"/>
                <w:u w:val="single"/>
                <w:lang w:val="es-MX"/>
              </w:rPr>
              <w:t>.2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1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2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162.1pt;margin-top:3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3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0.05pt;margin-top:-27.7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 xml:space="preserve">Actor principal: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Administrador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4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-26.6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 xml:space="preserve">Actor secundario: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</w:rPr>
            </w:pPr>
            <w:r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2">
                      <wp:simplePos x="0" y="0"/>
                      <wp:positionH relativeFrom="column">
                        <wp:posOffset>3462020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5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272.6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3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6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386.25pt;margin-top:-28.1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4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7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270.35pt;margin-top:-27.45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10795" distL="6350" distR="10795" simplePos="0" locked="0" layoutInCell="1" allowOverlap="1" relativeHeight="6">
                      <wp:simplePos x="0" y="0"/>
                      <wp:positionH relativeFrom="column">
                        <wp:posOffset>2080895</wp:posOffset>
                      </wp:positionH>
                      <wp:positionV relativeFrom="paragraph">
                        <wp:posOffset>48260</wp:posOffset>
                      </wp:positionV>
                      <wp:extent cx="135255" cy="89535"/>
                      <wp:effectExtent l="6985" t="6985" r="5715" b="5715"/>
                      <wp:wrapNone/>
                      <wp:docPr id="8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3.85pt;margin-top:3.8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Tipo de Use Case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: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Objetivo: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Permitir registrar un nuevo usuario en el sistema con sus datos personales y rol asignado</w:t>
            </w:r>
            <w:r>
              <w:rPr>
                <w:rFonts w:cs="Calibri"/>
                <w:kern w:val="0"/>
                <w:sz w:val="21"/>
                <w:szCs w:val="21"/>
              </w:rPr>
              <w:t>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Precondiciones: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- El administrador debe estar autenticado.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- Usuario registrado correctamente.</w:t>
              <w:br/>
              <w:t>- Usuario disponible para autenticación.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- Usuario no registrado por datos inválidos o incompletos.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40" w:before="0" w:after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El administrador accede a la opción “Nuevo Usuario”.</w:t>
              <w:br/>
              <w:t>2. El sistema solicita los datos del usuario.</w:t>
              <w:br/>
              <w:t>3. El administrador ingresa nombre, email, contraseña y rol.</w:t>
              <w:br/>
              <w:t>4. El sistema valida los datos.</w:t>
              <w:br/>
            </w:r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 w:before="0" w:after="0"/>
              <w:ind w:hanging="0" w:left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  <w:bookmarkStart w:id="0" w:name="_GoBack"/>
            <w:bookmarkStart w:id="1" w:name="_GoBack"/>
            <w:bookmarkEnd w:id="1"/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 w:before="0" w:after="0"/>
              <w:ind w:hanging="0" w:left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El sistema registra el usuario.</w:t>
              <w:br/>
              <w:t>6. Fin del caso de uso.</w:t>
            </w:r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 w:before="0" w:after="0"/>
              <w:ind w:hanging="0" w:left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4.1 Datos inválidos o incompletos</w:t>
              <w:br/>
              <w:t>4.2 El sistema muestra error y solicita corrección.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extensión: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Asociaciones de inclusión: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- Validar datos de usuario</w:t>
              <w:br/>
              <w:t>- Asignar rol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donde se incluye: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al que extiende: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de generalización: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Gestionar Usuarios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5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7E9B3C8-8EB5-4E4C-ADEE-70B6197AA4AD}">
  <ds:schemaRefs/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1</Pages>
  <Words>172</Words>
  <Characters>957</Characters>
  <CharactersWithSpaces>1185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2026-04-15T10:56:54Z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