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755"/>
        <w:gridCol w:w="2175"/>
        <w:gridCol w:w="1365"/>
        <w:gridCol w:w="1755"/>
        <w:gridCol w:w="3675"/>
      </w:tblGrid>
      <w:tr w:rsidR="41CFDBAB" w:rsidTr="101D83BD" w14:paraId="71AC096C">
        <w:trPr>
          <w:trHeight w:val="300"/>
        </w:trPr>
        <w:tc>
          <w:tcPr>
            <w:tcW w:w="7050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271B672E" w14:textId="59BA1A3C">
            <w:pPr>
              <w:pStyle w:val="Normal"/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Nombre del Use Case: </w:t>
            </w:r>
            <w:r w:rsidRPr="41CFDBAB" w:rsidR="2FF390E0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Consultar Cliente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101D83BD" w:rsidRDefault="41CFDBAB" w14:paraId="08975DFB" w14:textId="00F47EF2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101D83BD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Nº</w:t>
            </w:r>
            <w:r w:rsidRPr="101D83BD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de orden: UC-00</w:t>
            </w:r>
            <w:r w:rsidRPr="101D83BD" w:rsidR="0B75548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3.3</w:t>
            </w:r>
          </w:p>
        </w:tc>
      </w:tr>
      <w:tr w:rsidR="41CFDBAB" w:rsidTr="101D83BD" w14:paraId="4C9F29AF">
        <w:trPr>
          <w:trHeight w:val="300"/>
        </w:trPr>
        <w:tc>
          <w:tcPr>
            <w:tcW w:w="393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1D0BC42F" w14:textId="3448CFAD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Prioridad                              Alta      </w:t>
            </w:r>
            <w:r w:rsidR="202C0710">
              <w:drawing>
                <wp:inline wp14:editId="2254D603" wp14:anchorId="44BEC123">
                  <wp:extent cx="142875" cy="95250"/>
                  <wp:effectExtent l="0" t="0" r="0" b="0"/>
                  <wp:docPr id="21057718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507088" name="Picture 18050708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264527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7664F71F" w14:textId="0DF427B0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Media          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5EBBA16B" w14:textId="6E78C32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Baja</w:t>
            </w:r>
          </w:p>
        </w:tc>
      </w:tr>
      <w:tr w:rsidR="41CFDBAB" w:rsidTr="101D83BD" w14:paraId="2E851C2B">
        <w:trPr>
          <w:trHeight w:val="300"/>
        </w:trPr>
        <w:tc>
          <w:tcPr>
            <w:tcW w:w="393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29C1D7F6" w14:textId="2D1CED6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Complejidad                        Alta</w:t>
            </w:r>
          </w:p>
        </w:tc>
        <w:tc>
          <w:tcPr>
            <w:tcW w:w="312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610BE06C" w14:textId="6357101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Media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60CE322E" w14:textId="49BA28E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Baja         </w:t>
            </w:r>
            <w:r w:rsidR="349F77A4">
              <w:drawing>
                <wp:inline wp14:editId="7705623A" wp14:anchorId="28DDB530">
                  <wp:extent cx="142875" cy="95250"/>
                  <wp:effectExtent l="0" t="0" r="0" b="0"/>
                  <wp:docPr id="15534634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53463432" name="Picture 15534634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912084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1CFDBAB" w:rsidTr="101D83BD" w14:paraId="03E6AB44">
        <w:trPr>
          <w:trHeight w:val="300"/>
        </w:trPr>
        <w:tc>
          <w:tcPr>
            <w:tcW w:w="393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65421F6A" w14:textId="31521D27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Actor principal: </w:t>
            </w:r>
            <w:r w:rsidRPr="41CFDBAB" w:rsidR="15694E19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Cualquier usuario con perfil comercial.</w:t>
            </w:r>
          </w:p>
        </w:tc>
        <w:tc>
          <w:tcPr>
            <w:tcW w:w="6795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273DC71A" w14:textId="2B3F1C56">
            <w:pPr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Actor secundario: -</w:t>
            </w:r>
          </w:p>
        </w:tc>
      </w:tr>
      <w:tr w:rsidR="41CFDBAB" w:rsidTr="101D83BD" w14:paraId="3F9EC85B">
        <w:trPr>
          <w:trHeight w:val="300"/>
        </w:trPr>
        <w:tc>
          <w:tcPr>
            <w:tcW w:w="1072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41AD5629" w14:textId="1CA3148C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Tipo de Use Case                  Concreto     </w:t>
            </w:r>
            <w:r w:rsidR="349F77A4">
              <w:drawing>
                <wp:inline wp14:editId="3885740B" wp14:anchorId="6BFF6C84">
                  <wp:extent cx="142875" cy="95250"/>
                  <wp:effectExtent l="0" t="0" r="0" b="0"/>
                  <wp:docPr id="15755765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75576502" name="Picture 15755765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8787727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  Abstracto    </w:t>
            </w:r>
          </w:p>
        </w:tc>
      </w:tr>
      <w:tr w:rsidR="41CFDBAB" w:rsidTr="101D83BD" w14:paraId="6D6BDE9B">
        <w:trPr>
          <w:trHeight w:val="300"/>
        </w:trPr>
        <w:tc>
          <w:tcPr>
            <w:tcW w:w="1072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0729CA4D" w14:textId="1FB1B1CC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Objetivo: </w:t>
            </w:r>
            <w:r w:rsidRPr="41CFDBAB" w:rsidR="731E11E9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Localizar un cliente en la base de datos utilizando múltiples criterios de búsqueda y recuperar su estado actual y perfil comercial.</w:t>
            </w:r>
          </w:p>
        </w:tc>
      </w:tr>
      <w:tr w:rsidR="41CFDBAB" w:rsidTr="101D83BD" w14:paraId="2886E57C">
        <w:trPr>
          <w:trHeight w:val="300"/>
        </w:trPr>
        <w:tc>
          <w:tcPr>
            <w:tcW w:w="1072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24C55F60" w14:textId="7C900706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Precondiciones: </w:t>
            </w:r>
            <w:r w:rsidRPr="41CFDBAB" w:rsidR="20D0DD88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actor debe estar autenticado en el sistema.</w:t>
            </w:r>
          </w:p>
        </w:tc>
      </w:tr>
      <w:tr w:rsidR="41CFDBAB" w:rsidTr="101D83BD" w14:paraId="3651ABF6">
        <w:trPr>
          <w:trHeight w:val="300"/>
        </w:trPr>
        <w:tc>
          <w:tcPr>
            <w:tcW w:w="1755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41CFDBAB" w:rsidP="41CFDBAB" w:rsidRDefault="41CFDBAB" w14:paraId="37339302" w14:textId="037C1D20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8970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0B868CA0" w14:textId="1C68FC93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Éxito: </w:t>
            </w:r>
            <w:r w:rsidRPr="41CFDBAB" w:rsidR="2174DA6A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recupera y expone los datos del cliente solicitado.</w:t>
            </w:r>
          </w:p>
        </w:tc>
      </w:tr>
      <w:tr w:rsidR="41CFDBAB" w:rsidTr="101D83BD" w14:paraId="5F0C9E63">
        <w:trPr>
          <w:trHeight w:val="300"/>
        </w:trPr>
        <w:tc>
          <w:tcPr>
            <w:tcW w:w="1755" w:type="dxa"/>
            <w:vMerge/>
            <w:tcBorders/>
            <w:tcMar/>
            <w:vAlign w:val="center"/>
          </w:tcPr>
          <w:p w14:paraId="1DE00F37"/>
        </w:tc>
        <w:tc>
          <w:tcPr>
            <w:tcW w:w="8970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6D3BF085" w14:textId="5A5BAEB5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Fracaso: </w:t>
            </w:r>
            <w:r w:rsidRPr="41CFDBAB" w:rsidR="263D682B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No se realiza ninguna acción que altere el estado del sistema.</w:t>
            </w:r>
          </w:p>
        </w:tc>
      </w:tr>
      <w:tr w:rsidR="41CFDBAB" w:rsidTr="101D83BD" w14:paraId="2925EDFF">
        <w:trPr>
          <w:trHeight w:val="300"/>
        </w:trPr>
        <w:tc>
          <w:tcPr>
            <w:tcW w:w="5295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627DC1DF" w14:textId="38933C4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43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0FFFB44D" w14:textId="2435F91D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Alternativo</w:t>
            </w:r>
          </w:p>
        </w:tc>
      </w:tr>
      <w:tr w:rsidR="41CFDBAB" w:rsidTr="101D83BD" w14:paraId="22EC3EA2">
        <w:trPr>
          <w:trHeight w:val="780"/>
        </w:trPr>
        <w:tc>
          <w:tcPr>
            <w:tcW w:w="5295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37D3A9D2" w14:textId="0AE4E6EA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1. </w:t>
            </w:r>
            <w:r w:rsidRPr="41CFDBAB" w:rsidR="09C87FE7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actor selecciona la opción "Consultar Cliente" (o el sistema la invoca automáticamente desde otro caso de uso).</w:t>
            </w:r>
          </w:p>
          <w:p w:rsidR="09C87FE7" w:rsidP="41CFDBAB" w:rsidRDefault="09C87FE7" w14:paraId="61158B6E" w14:textId="3E090E8C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41CFDBAB" w:rsidR="09C87FE7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2. El sistema despliega los campos de búsqueda disponibles: DNI/CUIT, Nombre/Razón Social o Código Interno.</w:t>
            </w:r>
          </w:p>
          <w:p w:rsidR="09C87FE7" w:rsidP="41CFDBAB" w:rsidRDefault="09C87FE7" w14:paraId="40CD8B01" w14:textId="42533C77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41CFDBAB" w:rsidR="09C87FE7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3. El actor ingresa el parámetro de búsqueda y ejecuta la consulta.</w:t>
            </w:r>
          </w:p>
          <w:p w:rsidR="09C87FE7" w:rsidP="41CFDBAB" w:rsidRDefault="09C87FE7" w14:paraId="32EB105C" w14:textId="03CA14B6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41CFDBAB" w:rsidR="09C87FE7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4. El sistema busca en la base de datos coincidencias activas e inactivas.</w:t>
            </w:r>
          </w:p>
          <w:p w:rsidR="09C87FE7" w:rsidP="41CFDBAB" w:rsidRDefault="09C87FE7" w14:paraId="45463519" w14:textId="5DD50F1C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41CFDBAB" w:rsidR="09C87FE7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5. El sistema encuentra un </w:t>
            </w:r>
            <w:r w:rsidRPr="41CFDBAB" w:rsidR="09C87FE7">
              <w:rPr>
                <w:rFonts w:ascii="Calibri" w:hAnsi="Calibri" w:eastAsia="Calibri" w:cs="Calibri"/>
                <w:b w:val="1"/>
                <w:bCs w:val="1"/>
                <w:noProof w:val="0"/>
                <w:sz w:val="21"/>
                <w:szCs w:val="21"/>
                <w:lang w:val="es-AR"/>
              </w:rPr>
              <w:t>único</w:t>
            </w:r>
            <w:r w:rsidRPr="41CFDBAB" w:rsidR="09C87FE7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 resultado exacto (ej. búsqueda por CUIT).</w:t>
            </w:r>
          </w:p>
          <w:p w:rsidR="41CFDBAB" w:rsidP="41CFDBAB" w:rsidRDefault="41CFDBAB" w14:paraId="70A022A9" w14:textId="10E3D9A2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4846ED62" w14:textId="30F144B8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4529BC27" w14:textId="43F2465E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6E8895DD" w14:textId="21D0AF97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04E89233" w14:textId="0E560A0A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1A487244" w14:textId="18E9A8A3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5DC11E73" w14:textId="75E1F08D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3B413E85" w14:textId="6B3675A8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54B212FA" w14:textId="071E3131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3D516766" w14:textId="00114C5E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4262DDB2" w14:textId="0D4B045D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0B9C3776" w14:textId="245E6ADE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55CF89BD" w14:textId="0B440865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08B1FCDC" w14:textId="4BA10C68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6.</w:t>
            </w:r>
            <w:r w:rsidRPr="41CFDBAB" w:rsidR="41CFDBAB">
              <w:rPr>
                <w:rFonts w:ascii="Calibri" w:hAnsi="Calibri" w:eastAsia="Calibri" w:cs="Calibri" w:asciiTheme="minorAscii" w:hAnsiTheme="minorAscii" w:eastAsiaTheme="minorAscii" w:cstheme="minorBidi"/>
                <w:color w:val="auto"/>
                <w:sz w:val="21"/>
                <w:szCs w:val="21"/>
                <w:lang w:val="es-AR" w:eastAsia="en-US" w:bidi="ar-SA"/>
              </w:rPr>
              <w:t xml:space="preserve"> </w:t>
            </w:r>
            <w:r w:rsidRPr="41CFDBAB" w:rsidR="2BCECF0D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recupera el perfil del cliente.</w:t>
            </w:r>
          </w:p>
          <w:p w:rsidR="2BCECF0D" w:rsidP="41CFDBAB" w:rsidRDefault="2BCECF0D" w14:paraId="61C85D0A" w14:textId="1F2854A3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41CFDBAB" w:rsidR="2BCECF0D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7. El sistema valida el Rol del actor actual. El actor posee privilegios elevados (Administración/Encargado).</w:t>
            </w:r>
          </w:p>
          <w:p w:rsidR="41CFDBAB" w:rsidP="41CFDBAB" w:rsidRDefault="41CFDBAB" w14:paraId="706DC009" w14:textId="1FB085FD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6ECB4399" w14:textId="3C702871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2D572B74" w14:textId="55CFDA5F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2C607F27" w14:textId="5C31BF52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0D424653" w14:textId="00444BEF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16802FD8" w14:textId="20AB3330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31B01AEC" w:rsidP="31B01AEC" w:rsidRDefault="31B01AEC" w14:paraId="4BFBE9E4" w14:textId="1E28E16A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3CBACEC4" w14:textId="5B282AA4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8. </w:t>
            </w:r>
            <w:r w:rsidRPr="41CFDBAB" w:rsidR="4236867A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despliega la "Ficha del Cliente" completa: Datos de identidad, Posición Fiscal, Estado (Activo/Inactivo) y Estado Financiero (Límites de crédito, saldo deudor, últimas compras).</w:t>
            </w:r>
          </w:p>
          <w:p w:rsidR="41CFDBAB" w:rsidP="41CFDBAB" w:rsidRDefault="41CFDBAB" w14:paraId="0A449FBC" w14:textId="4EEA26F3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182BD65D" w14:textId="1905B11E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6359C05D" w14:textId="55A4B8F6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2296FB43" w14:textId="4174A6C4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449EF7B0" w14:textId="558B7B3C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04A8FF84" w14:textId="24B29BBD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1A9729CA" w14:textId="15AEC5E8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9. Fin del UC.</w:t>
            </w:r>
          </w:p>
        </w:tc>
        <w:tc>
          <w:tcPr>
            <w:tcW w:w="543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759220C6" w14:textId="011D07B3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690B52A5" w14:textId="29406E21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570E1B0B" w14:textId="17940804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3ED1AF21" w14:textId="49CDC9EA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395A7694" w14:textId="421E6372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4AA8E55D" w14:textId="79AE9A6A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1CFDBAB" w:rsidP="41CFDBAB" w:rsidRDefault="41CFDBAB" w14:paraId="15C043E9" w14:textId="7AD1575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1C5F722A" w14:textId="3A16225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5621591D" w14:textId="45F34D2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71766528" w14:textId="65312DB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30A595BD" w14:textId="641AA0F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056FAD62" w:rsidP="41CFDBAB" w:rsidRDefault="056FAD62" w14:paraId="1B996BF1" w14:textId="21D22D8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41CFDBAB" w:rsidR="056FAD6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5.1 El sistema encuentra múltiples coincidencias (ej. búsqueda parcial por apellido "Pérez"). </w:t>
            </w:r>
          </w:p>
          <w:p w:rsidR="056FAD62" w:rsidP="41CFDBAB" w:rsidRDefault="056FAD62" w14:paraId="75D8CE1B" w14:textId="67BCCA8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41CFDBAB" w:rsidR="056FAD6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5.1.1 El sistema despliega una grilla paginada con los resultados resumidos (DNI, Nombre, Estado).</w:t>
            </w:r>
          </w:p>
          <w:p w:rsidR="056FAD62" w:rsidP="41CFDBAB" w:rsidRDefault="056FAD62" w14:paraId="4A7D9FC3" w14:textId="658FCDD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41CFDBAB" w:rsidR="056FAD6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5.1.2 El actor selecciona un registro específico de la grilla.</w:t>
            </w:r>
          </w:p>
          <w:p w:rsidR="056FAD62" w:rsidP="41CFDBAB" w:rsidRDefault="056FAD62" w14:paraId="5BE707D2" w14:textId="68D4C0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41CFDBAB" w:rsidR="056FAD6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5.1.3 El flujo retoma en el paso 6.</w:t>
            </w:r>
          </w:p>
          <w:p w:rsidR="212627EB" w:rsidP="41CFDBAB" w:rsidRDefault="212627EB" w14:paraId="039EDBF3" w14:textId="321A3D5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41CFDBAB" w:rsidR="212627E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5.2 El sistema no encuentra coincidencias para el parámetro ingresado. </w:t>
            </w:r>
          </w:p>
          <w:p w:rsidR="212627EB" w:rsidP="41CFDBAB" w:rsidRDefault="212627EB" w14:paraId="0CE81480" w14:textId="5351CCF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41CFDBAB" w:rsidR="212627E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5.2.1 El sistema informa que no existen clientes con ese criterio.</w:t>
            </w:r>
          </w:p>
          <w:p w:rsidR="212627EB" w:rsidP="41CFDBAB" w:rsidRDefault="212627EB" w14:paraId="1EBA031F" w14:textId="34388B3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41CFDBAB" w:rsidR="212627E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5.2.2 El sistema habilita un acceso directo al caso de uso "Registrar Cliente".</w:t>
            </w:r>
          </w:p>
          <w:p w:rsidR="212627EB" w:rsidP="41CFDBAB" w:rsidRDefault="212627EB" w14:paraId="79050B42" w14:textId="38A3D69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41CFDBAB" w:rsidR="212627E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5.2.3 Fin del UC (o el actor realiza una nueva búsqueda).</w:t>
            </w:r>
          </w:p>
          <w:p w:rsidR="41CFDBAB" w:rsidP="41CFDBAB" w:rsidRDefault="41CFDBAB" w14:paraId="055614CA" w14:textId="4C66C04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41CFDBAB" w:rsidP="41CFDBAB" w:rsidRDefault="41CFDBAB" w14:paraId="0977DA91" w14:textId="0C73BE5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31B01AEC" w:rsidP="31B01AEC" w:rsidRDefault="31B01AEC" w14:paraId="3C37B1F9" w14:textId="0EFD689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1AB080B6" w:rsidP="41CFDBAB" w:rsidRDefault="1AB080B6" w14:paraId="58041EB3" w14:textId="3646D04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1AB080B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>7.1 El actor posee un rol restrictivo (ej. Cajero).</w:t>
            </w:r>
          </w:p>
          <w:p w:rsidR="1AB080B6" w:rsidP="41CFDBAB" w:rsidRDefault="1AB080B6" w14:paraId="4FC9072B" w14:textId="2E09AFF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1AB080B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7.1.1 El sistema despliega la "Ficha del Cliente" enmascarando u ocultando la información financiera sensible (no muestra límite de crédito disponible ni historial de morosidad a menos que sea estrictamente necesario para la operación actual).</w:t>
            </w:r>
          </w:p>
          <w:p w:rsidR="1AB080B6" w:rsidP="41CFDBAB" w:rsidRDefault="1AB080B6" w14:paraId="51D1E129" w14:textId="76671B4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1AB080B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7.1.2 El flujo retoma en el paso 8 (con vista parcial).</w:t>
            </w:r>
          </w:p>
          <w:p w:rsidR="41CFDBAB" w:rsidP="41CFDBAB" w:rsidRDefault="41CFDBAB" w14:paraId="7F2908F2" w14:textId="447BB7A9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/>
                <w:sz w:val="21"/>
                <w:szCs w:val="21"/>
                <w:lang w:val="es-ES"/>
              </w:rPr>
            </w:pPr>
          </w:p>
          <w:p w:rsidR="41CFDBAB" w:rsidP="41CFDBAB" w:rsidRDefault="41CFDBAB" w14:paraId="06C65EBF" w14:textId="6585946D">
            <w:pPr>
              <w:widowControl w:val="0"/>
              <w:spacing w:before="240" w:beforeAutospacing="off" w:after="240" w:afterAutospacing="off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5657DCD3" w:rsidP="41CFDBAB" w:rsidRDefault="5657DCD3" w14:paraId="1D500069" w14:textId="1F806ED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5657DCD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8.1 El cliente consultado tiene estado INACTIVO. </w:t>
            </w:r>
          </w:p>
          <w:p w:rsidR="5657DCD3" w:rsidP="41CFDBAB" w:rsidRDefault="5657DCD3" w14:paraId="02D48FBB" w14:textId="27B7FA5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5657DCD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8.1.1 El sistema muestra la ficha, pero despliega una alerta visual roja indicando el estado inactivo y el motivo histórico de su baja, bloqueando cualquier botón de acción comercial directa (ej. "Nueva Venta" deshabilitado).</w:t>
            </w:r>
          </w:p>
          <w:p w:rsidR="5657DCD3" w:rsidP="41CFDBAB" w:rsidRDefault="5657DCD3" w14:paraId="7FE492D6" w14:textId="20C0878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5657DCD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8.1.2 Fin del UC.</w:t>
            </w:r>
          </w:p>
          <w:p w:rsidR="41CFDBAB" w:rsidP="41CFDBAB" w:rsidRDefault="41CFDBAB" w14:paraId="1AF73164" w14:textId="690C641B">
            <w:pPr>
              <w:widowControl w:val="0"/>
              <w:spacing w:after="0" w:line="240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</w:tc>
      </w:tr>
      <w:tr w:rsidR="41CFDBAB" w:rsidTr="101D83BD" w14:paraId="37FCD474">
        <w:trPr>
          <w:trHeight w:val="300"/>
        </w:trPr>
        <w:tc>
          <w:tcPr>
            <w:tcW w:w="1072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17241DC4" w14:textId="02369FD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41CFDBAB" w:rsidTr="101D83BD" w14:paraId="0F14DB2C">
        <w:trPr>
          <w:trHeight w:val="300"/>
        </w:trPr>
        <w:tc>
          <w:tcPr>
            <w:tcW w:w="1072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31B01AEC" w:rsidRDefault="41CFDBAB" w14:paraId="0CCC35FE" w14:textId="1CFF84E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31B01AEC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Asociaciones de inclusión: </w:t>
            </w:r>
            <w:r w:rsidRPr="31B01AEC" w:rsidR="061398A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no aplica</w:t>
            </w:r>
          </w:p>
        </w:tc>
      </w:tr>
      <w:tr w:rsidR="41CFDBAB" w:rsidTr="101D83BD" w14:paraId="21F1D6B6">
        <w:trPr>
          <w:trHeight w:val="300"/>
        </w:trPr>
        <w:tc>
          <w:tcPr>
            <w:tcW w:w="1072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61C17E32" w14:textId="364C76C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41CFDBAB" w:rsidTr="101D83BD" w14:paraId="20A02365">
        <w:trPr>
          <w:trHeight w:val="300"/>
        </w:trPr>
        <w:tc>
          <w:tcPr>
            <w:tcW w:w="1072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12BFB4C5" w14:textId="476D724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al que extiende: no aplica</w:t>
            </w:r>
          </w:p>
        </w:tc>
      </w:tr>
      <w:tr w:rsidR="41CFDBAB" w:rsidTr="101D83BD" w14:paraId="1EFA563D">
        <w:trPr>
          <w:trHeight w:val="300"/>
        </w:trPr>
        <w:tc>
          <w:tcPr>
            <w:tcW w:w="1072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1CFDBAB" w:rsidP="41CFDBAB" w:rsidRDefault="41CFDBAB" w14:paraId="79913EF6" w14:textId="6942F8D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41CFDBAB" w:rsidR="41CFDB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p14:paraId="5C1A07E2" wp14:textId="426EA95F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520d20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474a1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77980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a1d89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8c3bc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8b713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1CE68D6"/>
    <w:rsid w:val="056FAD62"/>
    <w:rsid w:val="061398A4"/>
    <w:rsid w:val="09C87FE7"/>
    <w:rsid w:val="0B75548C"/>
    <w:rsid w:val="101D83BD"/>
    <w:rsid w:val="15694E19"/>
    <w:rsid w:val="1A53895E"/>
    <w:rsid w:val="1A53895E"/>
    <w:rsid w:val="1AB080B6"/>
    <w:rsid w:val="202C0710"/>
    <w:rsid w:val="20D0DD88"/>
    <w:rsid w:val="212627EB"/>
    <w:rsid w:val="2174DA6A"/>
    <w:rsid w:val="21CE68D6"/>
    <w:rsid w:val="22C8160B"/>
    <w:rsid w:val="263D682B"/>
    <w:rsid w:val="2700FFBA"/>
    <w:rsid w:val="2BCECF0D"/>
    <w:rsid w:val="2FF390E0"/>
    <w:rsid w:val="31B01AEC"/>
    <w:rsid w:val="32E08A0C"/>
    <w:rsid w:val="32E08A0C"/>
    <w:rsid w:val="340BE4BD"/>
    <w:rsid w:val="349F77A4"/>
    <w:rsid w:val="41CFDBAB"/>
    <w:rsid w:val="4236867A"/>
    <w:rsid w:val="43565765"/>
    <w:rsid w:val="4356A571"/>
    <w:rsid w:val="4B2B5B11"/>
    <w:rsid w:val="4D9C643A"/>
    <w:rsid w:val="4D9C643A"/>
    <w:rsid w:val="5657DCD3"/>
    <w:rsid w:val="5FA97271"/>
    <w:rsid w:val="65E2618A"/>
    <w:rsid w:val="68AE68E7"/>
    <w:rsid w:val="69B7E6B3"/>
    <w:rsid w:val="6D955366"/>
    <w:rsid w:val="731E1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28C3E"/>
  <w15:chartTrackingRefBased/>
  <w15:docId w15:val="{C6B4A575-DB95-4175-9103-A185A11C62D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1CFDBAB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2645271" /><Relationship Type="http://schemas.openxmlformats.org/officeDocument/2006/relationships/image" Target="/media/image2.png" Id="rId1491208422" /><Relationship Type="http://schemas.openxmlformats.org/officeDocument/2006/relationships/image" Target="/media/image3.png" Id="rId887877273" /><Relationship Type="http://schemas.openxmlformats.org/officeDocument/2006/relationships/numbering" Target="numbering.xml" Id="Rb1a8d3461f514b4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2026-04-11T22:55:28.5995098Z</dcterms:created>
  <dcterms:modified xsi:type="dcterms:W3CDTF">2026-04-11T23:08:52.7062128Z</dcterms:modified>
  <dc:creator>Jonathan Nahuel Mora Colodrero</dc:creator>
  <lastModifiedBy>Jonathan Nahuel Mora Colodrero</lastModifiedBy>
</coreProperties>
</file>