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Nombre del Use Case: Crear Solicitud de Crédito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w:t>Nº de orden: UC-011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985" distB="5715" distL="6985" distR="5715" simplePos="0" relativeHeight="16" behindDoc="0" locked="0" layoutInCell="1" allowOverlap="1">
                      <wp:simplePos x="0" y="0"/>
                      <wp:positionH relativeFrom="column">
                        <wp:posOffset>326390</wp:posOffset>
                      </wp:positionH>
                      <wp:positionV relativeFrom="paragraph">
                        <wp:posOffset>41910</wp:posOffset>
                      </wp:positionV>
                      <wp:extent cx="147955" cy="103505"/>
                      <wp:effectExtent l="6985" t="6985" r="5715" b="5715"/>
                      <wp:wrapNone/>
                      <wp:docPr id="1" name="Shap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5.7pt;margin-top:3.3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985" distB="5715" distL="6985" distR="5715" simplePos="0" relativeHeight="14" behindDoc="0" locked="0" layoutInCell="1" allowOverlap="1">
                      <wp:simplePos x="0" y="0"/>
                      <wp:positionH relativeFrom="column">
                        <wp:posOffset>2026920</wp:posOffset>
                      </wp:positionH>
                      <wp:positionV relativeFrom="paragraph">
                        <wp:posOffset>34290</wp:posOffset>
                      </wp:positionV>
                      <wp:extent cx="147955" cy="103505"/>
                      <wp:effectExtent l="6985" t="6985" r="5715" b="5715"/>
                      <wp:wrapNone/>
                      <wp:docPr id="2" name="Shap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black" stroked="t" o:allowincell="t" style="position:absolute;margin-left:159.6pt;margin-top:2.7pt;width:11.6pt;height:8.1pt;mso-wrap-style:none;v-text-anchor:middle">
                      <v:fill o:detectmouseclick="t" type="solid" color2="white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985" distB="5715" distL="6985" distR="5715" simplePos="0" relativeHeight="12" behindDoc="0" locked="0" layoutInCell="1" allowOverlap="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45085</wp:posOffset>
                      </wp:positionV>
                      <wp:extent cx="150495" cy="103505"/>
                      <wp:effectExtent l="6985" t="6985" r="5715" b="5715"/>
                      <wp:wrapNone/>
                      <wp:docPr id="3" name="Shap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48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3.9pt;margin-top:3.55pt;width:11.8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350" distB="6350" distL="6985" distR="5715" simplePos="0" relativeHeight="10" behindDoc="0" locked="0" layoutInCell="1" allowOverlap="1">
                      <wp:simplePos x="0" y="0"/>
                      <wp:positionH relativeFrom="column">
                        <wp:posOffset>2026285</wp:posOffset>
                      </wp:positionH>
                      <wp:positionV relativeFrom="paragraph">
                        <wp:posOffset>-358140</wp:posOffset>
                      </wp:positionV>
                      <wp:extent cx="147955" cy="102235"/>
                      <wp:effectExtent l="6985" t="6350" r="5715" b="6350"/>
                      <wp:wrapNone/>
                      <wp:docPr id="4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22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1520" bIns="1152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#666666" stroked="t" o:allowincell="t" style="position:absolute;margin-left:159.55pt;margin-top:-28.2pt;width:11.6pt;height:8pt;mso-wrap-style:none;v-text-anchor:middle">
                      <v:fill o:detectmouseclick="t" color2="black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 xml:space="preserve">Actor principal: </w:t>
            </w:r>
            <w:r>
              <w:rPr/>
              <w:t>Vendedor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350" distB="6350" distL="6985" distR="5715" simplePos="0" relativeHeight="8" behindDoc="0" locked="0" layoutInCell="1" allowOverlap="1">
                      <wp:simplePos x="0" y="0"/>
                      <wp:positionH relativeFrom="column">
                        <wp:posOffset>429895</wp:posOffset>
                      </wp:positionH>
                      <wp:positionV relativeFrom="paragraph">
                        <wp:posOffset>-344805</wp:posOffset>
                      </wp:positionV>
                      <wp:extent cx="147955" cy="103505"/>
                      <wp:effectExtent l="6985" t="6350" r="5715" b="6350"/>
                      <wp:wrapNone/>
                      <wp:docPr id="5" name="Shap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3.85pt;margin-top:-27.15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secundario: Sistema de Créditos (Externo)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985" distR="5715" simplePos="0" relativeHeight="2" behindDoc="0" locked="0" layoutInCell="1" allowOverlap="1">
                      <wp:simplePos x="0" y="0"/>
                      <wp:positionH relativeFrom="column">
                        <wp:posOffset>4899025</wp:posOffset>
                      </wp:positionH>
                      <wp:positionV relativeFrom="paragraph">
                        <wp:posOffset>-363220</wp:posOffset>
                      </wp:positionV>
                      <wp:extent cx="147955" cy="103505"/>
                      <wp:effectExtent l="6985" t="6350" r="5715" b="6350"/>
                      <wp:wrapNone/>
                      <wp:docPr id="6" name="Shap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85.75pt;margin-top:-28.6pt;width:11.6pt;height:8.1pt;mso-wrap-style:none;v-text-anchor:middle">
                      <v:fill o:detectmouseclick="t" type="solid" color2="black"/>
                      <v:stroke color="black" weight="12600" dashstyle="shortdot" joinstyle="round" endcap="round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6350" distB="6350" distL="6350" distR="6350" simplePos="0" relativeHeight="4" behindDoc="0" locked="0" layoutInCell="1" allowOverlap="1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31115</wp:posOffset>
                      </wp:positionV>
                      <wp:extent cx="179070" cy="120650"/>
                      <wp:effectExtent l="6350" t="6350" r="6350" b="6350"/>
                      <wp:wrapNone/>
                      <wp:docPr id="7" name="Shap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8920" cy="1206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29880" bIns="2988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#666666" stroked="t" o:allowincell="t" style="position:absolute;margin-left:161.9pt;margin-top:2.45pt;width:14.05pt;height:9.45pt;mso-wrap-style:none;v-text-anchor:middle">
                      <v:fill o:detectmouseclick="t" color2="black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6985" distB="5715" distL="6350" distR="6350" simplePos="0" relativeHeight="6" behindDoc="0" locked="0" layoutInCell="1" allowOverlap="1">
                      <wp:simplePos x="0" y="0"/>
                      <wp:positionH relativeFrom="column">
                        <wp:posOffset>3077845</wp:posOffset>
                      </wp:positionH>
                      <wp:positionV relativeFrom="paragraph">
                        <wp:posOffset>35560</wp:posOffset>
                      </wp:positionV>
                      <wp:extent cx="147320" cy="117475"/>
                      <wp:effectExtent l="6350" t="6985" r="6350" b="5715"/>
                      <wp:wrapNone/>
                      <wp:docPr id="8" name="Shap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240" cy="117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26640" bIns="2664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42.35pt;margin-top:2.8pt;width:11.55pt;height:9.2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Objetivo: Consultar una solicitud de crédito para un cliente, para determinar luego realizar un registro o una actualización de estado de aprobación, rechazo o pendiente, respetando los parámetros de vigencia.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Precondiciones: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El </w:t>
            </w:r>
            <w:r>
              <w:rPr/>
              <w:t>vendedor</w:t>
            </w:r>
            <w:r>
              <w:rPr/>
              <w:t xml:space="preserve"> debe estar autenticado.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cliente debe estar previamente registrado.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La Organización a la que pertenece la sucursal debe tener habilitado el módulo de servicio de créditos.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Éxito: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Se registra una solicitud de crédito en estado PENDIENTE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Fracaso</w:t>
            </w:r>
            <w:r>
              <w:rPr/>
              <w:t>: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No se puede registrar una solicitud de crédito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Alternativo</w:t>
            </w:r>
          </w:p>
        </w:tc>
      </w:tr>
      <w:tr>
        <w:trPr>
          <w:trHeight w:val="6647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1. El UC comienza cuando el usuario selecciona la opción "Crear Solicitud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 El usuario ingresa el dni o cuit del cliente, la linea de créditos y el monto solicitado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 El sistema solicita validación de la información del cliente mediante la API externa (sistema preexistente) de validación de créditos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 La API externa devuelve OK y el monto máximo posible de crédito, y los plazos.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 El sistema solicita validación de la información del cliente mediante el Scoring Interno.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 La validación de Scoring devuelve OK, puntaje actual y nuevos plazos.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7. El sistema muestra el monto máximo posible de aprobar, los plazos y cuotas, diferenciando los datos devueltos por la api externa y los datos obtenidos mediante el scoring interno.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8. El usuario ingresa la cantidad de cuotas.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8. El usuario selecciona la opción Guardar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9. Se registra la solicitud de crédito en estado PENDIENTE.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10. Fin del UC.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2.1 El cliente no cumple con la edad requerida para la linea de creditos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2.3 Se cancela el UC.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 La api devuelve un monto máximo de 0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4.1.1 La api devuelve un error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4.1.2 El sistema informa que hubo un error y reintente nuevamente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4.1.3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4.2 El sistema informa que no se puede realizar una solicitud de crédito para el cliente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4.3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6.1 El scoring interno no devuelve puntaje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6.2 El sistema informa que el cliente no tiene información de scoring interno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6.3 El sistema no muestra información diferenciada por scoring interno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6.4 El usuario ingresa la cantidad de cuotas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6.5 El usuario selecciona la opción guardar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6.6 Se registra la solicitud de crédito en estado PENDIENTE.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6.7 Se cancela el UC</w:t>
            </w:r>
          </w:p>
        </w:tc>
      </w:tr>
      <w:tr>
        <w:trPr>
          <w:trHeight w:val="307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extensión: UC-012 Generar contrato y seguimiento (se extiende si el estado es "Aprobado").</w:t>
            </w:r>
          </w:p>
        </w:tc>
      </w:tr>
      <w:tr>
        <w:trPr>
          <w:trHeight w:val="614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inclusión: Consultar Cliente.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donde se incluye: Registrar Venta (cuando el método de pago seleccionado es Crédito).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bookmarkStart w:id="0" w:name="_heading=h.52p5xo6og55o"/>
            <w:bookmarkEnd w:id="0"/>
            <w:r>
              <w:rPr/>
              <w:t>Use case al que extiende: No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de generalización: No aplica</w:t>
            </w:r>
          </w:p>
        </w:tc>
      </w:tr>
    </w:tbl>
    <w:p>
      <w:pPr>
        <w:pStyle w:val="normal1"/>
        <w:spacing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start="1" w:fmt="decimal"/>
      <w:formProt w:val="false"/>
      <w:textDirection w:val="lrTb"/>
      <w:docGrid w:type="default" w:linePitch="100" w:charSpace="593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U2c6m9qDreO88p3+Jc1WFLk7dMQ==">CgMxLjAyDmguNTJwNXhvNm9nNTVvOAByITFRMjFodlhFdlBMbDBUeW01aFhHN2c3c1Z2emVUWHVfMA==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LibreOffice/26.2.2.2$Linux_X86_64 LibreOffice_project/620$Build-2</Application>
  <AppVersion>15.0000</AppVersion>
  <Pages>2</Pages>
  <Words>456</Words>
  <Characters>2328</Characters>
  <CharactersWithSpaces>2813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2026-05-15T19:52:25Z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