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Alta de Organización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2.1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principal: </w:t>
            </w:r>
            <w:r>
              <w:rPr>
                <w:rFonts w:hint="default" w:ascii="Calibri" w:hAnsi="Calibri" w:cs="Calibri"/>
                <w:sz w:val="21"/>
                <w:szCs w:val="21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0.35pt;margin-top:-27.45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registrar una nueva organización con sus datos identificatorios, rubros y servicios asociados.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Organización registrada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registra la organización.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E9638E7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1.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accede a la opción “Nueva Organización”. </w:t>
            </w:r>
          </w:p>
          <w:p w14:paraId="1A0D8759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solicita los datos de la organización. </w:t>
            </w:r>
          </w:p>
          <w:p w14:paraId="794D3A08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ingresa CUIT, nombre, código y logo. </w:t>
            </w:r>
          </w:p>
          <w:p w14:paraId="3A8A8AE7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eastAsia="SimSun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define rubros y servicios. </w:t>
            </w:r>
          </w:p>
          <w:p w14:paraId="2CD4EFCF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eastAsia="Symbol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valida los datos. </w:t>
            </w:r>
          </w:p>
          <w:p w14:paraId="0A20D396">
            <w:pPr>
              <w:keepNext w:val="0"/>
              <w:keepLines w:val="0"/>
              <w:widowControl/>
              <w:suppressLineNumbers w:val="0"/>
              <w:rPr>
                <w:rFonts w:hint="default" w:cs="Calibri"/>
                <w:sz w:val="21"/>
                <w:szCs w:val="21"/>
                <w:lang w:val="es-MX"/>
              </w:rPr>
            </w:pPr>
          </w:p>
          <w:p w14:paraId="0D9733E6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6.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registra la organización. </w:t>
            </w:r>
          </w:p>
          <w:p w14:paraId="65707B85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7.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  <w:p w14:paraId="64EE5554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A05F3F5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3ABF0EB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24C8DFF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6983BE5D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6E655C5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E13EC18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2B7EB593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CF408EB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CC1915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25C0350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5.1 Datos inválidos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5.2 El sistema informa el error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eastAsia="Symbol" w:cs="Calibri"/>
                <w:sz w:val="21"/>
                <w:szCs w:val="21"/>
              </w:rPr>
              <w:t>·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Validar datos de organización </w:t>
            </w:r>
            <w:r>
              <w:rPr>
                <w:rFonts w:hint="default" w:cs="Calibri"/>
                <w:sz w:val="21"/>
                <w:szCs w:val="21"/>
                <w:lang w:val="es-MX"/>
              </w:rPr>
              <w:t xml:space="preserve">y </w:t>
            </w:r>
            <w:r>
              <w:rPr>
                <w:rFonts w:hint="default" w:ascii="Calibri" w:hAnsi="Calibri" w:cs="Calibri"/>
                <w:sz w:val="21"/>
                <w:szCs w:val="21"/>
              </w:rPr>
              <w:t>Definir rubros y servicio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>
      <w:bookmarkStart w:id="0" w:name="_GoBack"/>
      <w:bookmarkEnd w:id="0"/>
    </w:p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1C166EA4"/>
    <w:rsid w:val="1CF1208B"/>
    <w:rsid w:val="2410F9C7"/>
    <w:rsid w:val="269C150C"/>
    <w:rsid w:val="2B332270"/>
    <w:rsid w:val="351608A7"/>
    <w:rsid w:val="3AC3007C"/>
    <w:rsid w:val="3ED0191D"/>
    <w:rsid w:val="45D722E0"/>
    <w:rsid w:val="48FF7B26"/>
    <w:rsid w:val="4A3D54CC"/>
    <w:rsid w:val="54D225DF"/>
    <w:rsid w:val="553AF730"/>
    <w:rsid w:val="5D7551E4"/>
    <w:rsid w:val="6B5A538B"/>
    <w:rsid w:val="709E2354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587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2026-04-14T23:07:14Z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