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570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ashed" w:sz="4" w:space="0" w:color="BFBFBF"/>
        </w:tblBorders>
        <w:tblCellMar>
          <w:top w:w="170" w:type="dxa"/>
          <w:left w:w="280" w:type="dxa"/>
          <w:bottom w:w="170" w:type="dxa"/>
          <w:right w:w="280" w:type="dxa"/>
        </w:tblCellMar>
      </w:tblPr>
      <w:tblGrid>
        <w:gridCol w:w="5235"/>
        <w:gridCol w:w="5234"/>
        <w:gridCol w:w="5235"/>
      </w:tblGrid>
      <w:tr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9C5A1D"/>
                <w:sz w:val="28"/>
                <w:szCs w:val="28"/>
              </w:rPr>
              <w:t xml:space="preserve">Pocas cosas, bien hechas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Acá la mermelada se hace con fruta de estación y la justa cantidad de azúcar: suficiente para conservar, nunca para tapar el sabor. Cuando la fruta se termina, se espera la próxima temporada.</w:t>
            </w:r>
          </w:p>
        </w:tc>
        <w:tc>
          <w:tcPr>
            <w:tcW w:w="5234" w:type="dxa"/>
            <w:vAlign w:val="top"/>
          </w:tcPr>
          <w:p>
            <w:pPr>
              <w:spacing w:before="0" w:after="160"/>
            </w:pPr>
            <w:r>
              <w:rPr>
                <w:b/>
                <w:color w:val="9C5A1D"/>
                <w:sz w:val="28"/>
                <w:szCs w:val="28"/>
              </w:rPr>
              <w:t xml:space="preserve">Pedidos y contacto</w:t>
            </w:r>
          </w:p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WhatsApp: </w:t>
            </w:r>
            <w:r>
              <w:rPr>
                <w:sz w:val="22"/>
                <w:szCs w:val="22"/>
              </w:rPr>
              <w:t xml:space="preserve">11 5555 0345</w:t>
            </w:r>
          </w:p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Instagram: </w:t>
            </w:r>
            <w:r>
              <w:rPr>
                <w:sz w:val="22"/>
                <w:szCs w:val="22"/>
              </w:rPr>
              <w:t xml:space="preserve">@mermeladasdonarosa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Encargá con 48 horas</w:t>
            </w:r>
            <w:r>
              <w:rPr>
                <w:sz w:val="22"/>
                <w:szCs w:val="22"/>
              </w:rPr>
              <w:t xml:space="preserve"> de anticipación.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Retirá por el barrio o coordinamos la entrega en tu casa.</w:t>
            </w:r>
          </w:p>
          <w:p>
            <w:pPr>
              <w:spacing w:before="0" w:after="0"/>
            </w:pPr>
            <w:r>
              <w:rPr>
                <w:i/>
                <w:color w:val="595959"/>
                <w:sz w:val="16"/>
                <w:szCs w:val="16"/>
              </w:rPr>
              <w:t xml:space="preserve">Tríptico de ejemplo del taller: todos los datos son ficticios.</w:t>
            </w:r>
          </w:p>
        </w:tc>
        <w:tc>
          <w:tcPr>
            <w:tcW w:w="5235" w:type="dxa"/>
            <w:vAlign w:val="center"/>
          </w:tcPr>
          <w:p>
            <w:pPr>
              <w:spacing w:before="0" w:after="80"/>
              <w:jc w:val="center"/>
            </w:pPr>
            <w:r>
              <w:rPr>
                <w:b/>
                <w:color w:val="9C5A1D"/>
                <w:sz w:val="56"/>
                <w:szCs w:val="56"/>
              </w:rPr>
              <w:t xml:space="preserve">Mermeladas Doña Rosa</w:t>
            </w:r>
          </w:p>
          <w:p>
            <w:pPr>
              <w:spacing w:before="0" w:after="60"/>
              <w:jc w:val="center"/>
            </w:pPr>
            <w:r>
              <w:rPr>
                <w:b/>
                <w:sz w:val="28"/>
                <w:szCs w:val="28"/>
              </w:rPr>
              <w:t xml:space="preserve">Fruta de estación, azúcar justa</w:t>
            </w:r>
          </w:p>
          <w:p>
            <w:pPr>
              <w:spacing w:before="0" w:after="0"/>
              <w:jc w:val="center"/>
            </w:pPr>
            <w:r>
              <w:rPr>
                <w:i/>
                <w:sz w:val="22"/>
                <w:szCs w:val="22"/>
              </w:rPr>
              <w:t xml:space="preserve">Cocida en tandas cortas y envasada el mismo día.</w:t>
            </w:r>
          </w:p>
        </w:tc>
      </w:tr>
    </w:tbl>
    <w:p>
      <w:pPr>
        <w:rPr>
          <w:sz w:val="2"/>
        </w:rPr>
      </w:pPr>
      <w:r>
        <w:rPr>
          <w:sz w:val="2"/>
        </w:rPr>
        <w:br w:type="page"/>
      </w:r>
    </w:p>
    <w:tbl>
      <w:tblPr>
        <w:tblW w:w="1570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ashed" w:sz="4" w:space="0" w:color="BFBFBF"/>
        </w:tblBorders>
        <w:tblCellMar>
          <w:top w:w="170" w:type="dxa"/>
          <w:left w:w="280" w:type="dxa"/>
          <w:bottom w:w="170" w:type="dxa"/>
          <w:right w:w="280" w:type="dxa"/>
        </w:tblCellMar>
      </w:tblPr>
      <w:tblGrid>
        <w:gridCol w:w="5235"/>
        <w:gridCol w:w="5234"/>
        <w:gridCol w:w="5235"/>
      </w:tblGrid>
      <w:tr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9C5A1D"/>
                <w:sz w:val="28"/>
                <w:szCs w:val="28"/>
              </w:rPr>
              <w:t xml:space="preserve">Fruta de estación, azúcar justa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La fruta llega de quintas cercanas y se cocina el mismo día. Usamos azúcar justa: la necesaria para conservar, sin tapar el sabor. Por eso cada tanda es corta y los sabores cambian con las estaciones.</w:t>
            </w:r>
          </w:p>
        </w:tc>
        <w:tc>
          <w:tcPr>
            <w:tcW w:w="5234" w:type="dxa"/>
            <w:vAlign w:val="top"/>
          </w:tcPr>
          <w:p>
            <w:pPr>
              <w:spacing w:before="0" w:after="160"/>
            </w:pPr>
            <w:r>
              <w:rPr>
                <w:b/>
                <w:color w:val="9C5A1D"/>
                <w:sz w:val="28"/>
                <w:szCs w:val="28"/>
              </w:rPr>
              <w:t xml:space="preserve">Sabores y precios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Frutilla o durazno (450 g): </w:t>
            </w:r>
            <w:r>
              <w:rPr>
                <w:sz w:val="22"/>
                <w:szCs w:val="22"/>
              </w:rPr>
              <w:t xml:space="preserve">$2.800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Naranja con jengibre (450 g): </w:t>
            </w:r>
            <w:r>
              <w:rPr>
                <w:sz w:val="22"/>
                <w:szCs w:val="22"/>
              </w:rPr>
              <w:t xml:space="preserve">$3.100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Picada de tres sabores (3 x 250 g): </w:t>
            </w:r>
            <w:r>
              <w:rPr>
                <w:sz w:val="22"/>
                <w:szCs w:val="22"/>
              </w:rPr>
              <w:t xml:space="preserve">$5.400</w:t>
            </w:r>
          </w:p>
          <w:p>
            <w:pPr>
              <w:spacing w:before="0" w:after="0"/>
            </w:pPr>
            <w:r>
              <w:rPr>
                <w:sz w:val="22"/>
                <w:szCs w:val="22"/>
              </w:rPr>
              <w:t xml:space="preserve">Consistencia casera: cucharable, con fruta en trozos. Ideal para tostadas, yogures y postres.</w:t>
            </w:r>
          </w:p>
        </w:tc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9C5A1D"/>
                <w:sz w:val="28"/>
                <w:szCs w:val="28"/>
              </w:rPr>
              <w:t xml:space="preserve">Cómo encargar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1. Elegí</w:t>
            </w:r>
            <w:r>
              <w:rPr>
                <w:sz w:val="22"/>
                <w:szCs w:val="22"/>
              </w:rPr>
              <w:t xml:space="preserve"> sabor y tamaño de pote.</w:t>
            </w:r>
          </w:p>
          <w:p>
            <w:pPr>
              <w:spacing w:before="0" w:after="100"/>
            </w:pPr>
            <w:r>
              <w:rPr>
                <w:b/>
                <w:sz w:val="22"/>
                <w:szCs w:val="22"/>
              </w:rPr>
              <w:t xml:space="preserve">2. Escribinos</w:t>
            </w:r>
            <w:r>
              <w:rPr>
                <w:sz w:val="22"/>
                <w:szCs w:val="22"/>
              </w:rPr>
              <w:t xml:space="preserve"> por WhatsApp: confirmamos stock y día de entrega.</w:t>
            </w:r>
          </w:p>
          <w:p>
            <w:pPr>
              <w:spacing w:before="0" w:after="0"/>
            </w:pPr>
            <w:r>
              <w:rPr>
                <w:b/>
                <w:sz w:val="22"/>
                <w:szCs w:val="22"/>
              </w:rPr>
              <w:t xml:space="preserve">3. Retirá</w:t>
            </w:r>
            <w:r>
              <w:rPr>
                <w:sz w:val="22"/>
                <w:szCs w:val="22"/>
              </w:rPr>
              <w:t xml:space="preserve"> por el barrio o recibí el pedido en tu casa.</w:t>
            </w:r>
          </w:p>
        </w:tc>
      </w:tr>
    </w:tbl>
    <w:p>
      <w:pPr>
        <w:rPr>
          <w:sz w:val="2"/>
        </w:rPr>
      </w:pPr>
    </w:p>
    <w:sectPr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AR" w:eastAsia="es-AR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