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447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2160"/>
            <w:gridCol w:w="2370"/>
            <w:gridCol w:w="3780"/>
            <w:tblGridChange w:id="0">
              <w:tblGrid>
                <w:gridCol w:w="2145"/>
                <w:gridCol w:w="2130"/>
                <w:gridCol w:w="1890"/>
                <w:gridCol w:w="2160"/>
                <w:gridCol w:w="2370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15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95"/>
        <w:gridCol w:w="2715"/>
        <w:gridCol w:w="10305"/>
        <w:tblGridChange w:id="0">
          <w:tblGrid>
            <w:gridCol w:w="1395"/>
            <w:gridCol w:w="2715"/>
            <w:gridCol w:w="10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="276" w:lineRule="auto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105553" cy="3098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5553" cy="3098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Presupuesto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FC109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1vVwOwJFHqIEP0OcgfmUeK6+8w==">CgMxLjAaHwoBMBIaChgICVIUChJ0YWJsZS45dDlldWQ2dXFmb3A4AHIhMXNETENhZUg0OHA5SkxLRGJPN09sZV9ySUQxNDJxbFRv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