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1025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45"/>
            <w:gridCol w:w="2130"/>
            <w:gridCol w:w="1890"/>
            <w:gridCol w:w="1590"/>
            <w:gridCol w:w="1710"/>
            <w:gridCol w:w="1560"/>
            <w:tblGridChange w:id="0">
              <w:tblGrid>
                <w:gridCol w:w="2145"/>
                <w:gridCol w:w="2130"/>
                <w:gridCol w:w="1890"/>
                <w:gridCol w:w="1590"/>
                <w:gridCol w:w="1710"/>
                <w:gridCol w:w="15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ReservaTuFuturo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2024-067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Creación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30/10/2024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095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395"/>
        <w:gridCol w:w="2715"/>
        <w:gridCol w:w="6840"/>
        <w:tblGridChange w:id="0">
          <w:tblGrid>
            <w:gridCol w:w="1395"/>
            <w:gridCol w:w="2715"/>
            <w:gridCol w:w="6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REALIZADO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after="20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8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Andrés Francisco García Rivero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1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 APLICAR (FAE)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ético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Todos los miembros deberán actuar con ética profesional y respetar los plazos establecidos.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Normativa de calidad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Se aplicarán procedimientos de control de calidad para asegurar la consistencia de la documentación y desarrollo.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Procesos de comunicación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Uso de una herramienta común (como Teams o Discord) para la coordinación de tareas y seguimiento.</w:t>
            </w:r>
          </w:p>
        </w:tc>
      </w:tr>
    </w:tbl>
    <w:p w:rsidR="00000000" w:rsidDel="00000000" w:rsidP="00000000" w:rsidRDefault="00000000" w:rsidRPr="00000000" w14:paraId="0000001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 UTILIZAR (APO)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Recursos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Adquisiciones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Contrato de adquisición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decisión de adquisición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desempeño</w:t>
            </w:r>
          </w:p>
        </w:tc>
      </w:tr>
    </w:tbl>
    <w:p w:rsidR="00000000" w:rsidDel="00000000" w:rsidP="00000000" w:rsidRDefault="00000000" w:rsidRPr="00000000" w14:paraId="0000001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ADQUISICIONES</w:t>
      </w:r>
    </w:p>
    <w:tbl>
      <w:tblPr>
        <w:tblStyle w:val="Table5"/>
        <w:tblW w:w="110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1065"/>
        <w:gridCol w:w="3142.5"/>
        <w:gridCol w:w="6202.5"/>
        <w:tblGridChange w:id="0">
          <w:tblGrid>
            <w:gridCol w:w="615"/>
            <w:gridCol w:w="1065"/>
            <w:gridCol w:w="3142.5"/>
            <w:gridCol w:w="6202.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EDT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2.2.6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Licencias MS Project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3.1.1.2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Preparación de la BBDD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2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3.1.1.4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Configuración PaaS y CI/CD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20"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 de PaaS y CI/CD</w:t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CALENDARIO DE ADQUISICIONES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Adquisición 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Debe completarse antes de la fecha límite para la entrega del plan del proyecto.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Adquisiciones 2 y 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Deben realizarse antes del inicio de la Iteración 2.</w:t>
            </w:r>
          </w:p>
        </w:tc>
      </w:tr>
    </w:tbl>
    <w:p w:rsidR="00000000" w:rsidDel="00000000" w:rsidP="00000000" w:rsidRDefault="00000000" w:rsidRPr="00000000" w14:paraId="00000032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 Y RESTRICCIONES PARA LAS ADQUISICIONES</w:t>
      </w:r>
    </w:p>
    <w:tbl>
      <w:tblPr>
        <w:tblStyle w:val="Table7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asume que el presupuesto necesario para adquirir los bienes o servicios estará disponible.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las adquisiciones sean entregadas en los plazos acordados.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considera que las adquisiciones cumplirán con las normativas y regulaciones aplicables.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presupone que los precios de las adquisiciones permanecerán estables durante el proyecto.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confía en que ambas partes del acuerdo cumplirán con los términos y condiciones establecidos.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Presupuesto.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Regulaciones y normativas.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Plazos.</w:t>
            </w:r>
          </w:p>
        </w:tc>
      </w:tr>
    </w:tbl>
    <w:p w:rsidR="00000000" w:rsidDel="00000000" w:rsidP="00000000" w:rsidRDefault="00000000" w:rsidRPr="00000000" w14:paraId="0000003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 CADA RECURSO</w:t>
      </w:r>
    </w:p>
    <w:tbl>
      <w:tblPr>
        <w:tblStyle w:val="Table8"/>
        <w:tblW w:w="109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0"/>
        <w:gridCol w:w="9105"/>
        <w:tblGridChange w:id="0">
          <w:tblGrid>
            <w:gridCol w:w="1860"/>
            <w:gridCol w:w="91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Computadores.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ENUNCIADO DEL TRABAJO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Equipos informáticos para el desarrollo de la aplicación.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PROCEDIMIENTO DE SELECCIÓN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de proveedores en función de especificaciones técnicas, costo, y disponibilidad de soporte.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PROVEEDORES YA CUALIFICADOS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Amazon, MediaMarkt, HP, Dell.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CONTRATO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Contrato de compra con garantía y soporte técnico.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SEGUIMIENTO DEL PROVEEDOR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Monitoreo de rendimiento y estado de los equipos, soporte técnico periódico.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CONTROLES DE CALIDAD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de especificaciones técnicas (procesador, RAM, capacidad de almacenamiento), pruebas de rendimiento.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PM.</w:t>
            </w:r>
          </w:p>
        </w:tc>
      </w:tr>
    </w:tbl>
    <w:p w:rsidR="00000000" w:rsidDel="00000000" w:rsidP="00000000" w:rsidRDefault="00000000" w:rsidRPr="00000000" w14:paraId="00000052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d9d9d9" w:val="clear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POR CADA RECURSO</w:t>
      </w:r>
    </w:p>
    <w:tbl>
      <w:tblPr>
        <w:tblStyle w:val="Table9"/>
        <w:tblW w:w="109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5"/>
        <w:gridCol w:w="9165"/>
        <w:tblGridChange w:id="0">
          <w:tblGrid>
            <w:gridCol w:w="1785"/>
            <w:gridCol w:w="91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Servidores de alojamiento Web.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ENUNCIADO DEL TRABAJO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Servidor web para desplegar la aplicación.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PROCEDIMIENTO DE SELECCIÓN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Comparación de opciones de proveedores de hosting en la nube o servidores físicos según capacidad, seguridad y costo.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PROVEEDORES YA CUALIFICADOS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 Web Services (AWS), Google Cloud Platform, Microsoft Azure.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CONTRATO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Contrato de servicio de hosting en la nube.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SEGUIMIENTO DEL PROVEEDOR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regular del rendimiento del servicio, verificación de que se cumpla el tiempo de disponibilidad acordado (uptime) y contacto con soporte técnico en caso de problemas o interrupciones.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CONTROLES DE CALIDAD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disponibilidad, carga y resistencia, así como revisión de cumplimiento de normativas de seguridad y protección de datos.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RESPONSABLES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DevOps.</w:t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d9d9d9" w:val="clear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POR CADA RECURSO</w:t>
      </w:r>
    </w:p>
    <w:tbl>
      <w:tblPr>
        <w:tblStyle w:val="Table10"/>
        <w:tblW w:w="109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0"/>
        <w:gridCol w:w="9180"/>
        <w:tblGridChange w:id="0">
          <w:tblGrid>
            <w:gridCol w:w="1770"/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ENUNCIADO DEL TRABAJO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 comprender y definir los requisitos del negocio o del cliente para luego traducirlos en especificaciones técnicas y funcionales que el equipo de desarrollo pueda implementar.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PROCEDIMIENTO DE SELECCIÓN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de competencias en análisis de requisitos, gestión de proyectos y documentación técnica mediante entrevistas y pruebas de aptitud.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PROVEEDORES YA CUALIFICADOS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Empresas de consultoría como Accenture, Deloitte, IBM.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CONTRATO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Contratación por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SEGUIMIENTO DEL PROVEEDOR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Supervisión del cumplimiento de los entregables y la calidad de la documentación, así como la efectividad en la comunicación con el equipo de desarrollo.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CONTROLES DE CALIDAD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de precisión en el análisis de requisitos y validación de la calidad de la documentación técnica generada.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RESPONSABLES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proyecto.</w:t>
            </w:r>
          </w:p>
        </w:tc>
      </w:tr>
    </w:tbl>
    <w:p w:rsidR="00000000" w:rsidDel="00000000" w:rsidP="00000000" w:rsidRDefault="00000000" w:rsidRPr="00000000" w14:paraId="0000007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d9d9d9" w:val="clear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POR CADA RECURSO</w:t>
      </w:r>
    </w:p>
    <w:tbl>
      <w:tblPr>
        <w:tblStyle w:val="Table11"/>
        <w:tblW w:w="109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5"/>
        <w:gridCol w:w="9195"/>
        <w:tblGridChange w:id="0">
          <w:tblGrid>
            <w:gridCol w:w="1755"/>
            <w:gridCol w:w="9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Programadores.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ENUNCIADO DEL TRABAJO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Encargado de escribir, depurar y mantener el código que permite a las aplicaciones y sistemas cumplir con los requisitos especificados.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PROCEDIMIENTO DE SELECCIÓN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de conocimientos técnicos en lenguajes de programación, pruebas de lógica, y entrevistas técnicas.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PROVEEDORES YA CUALIFICADOS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Empresas de reclutamiento y tecnología como LinkedIn, Stack Overflow Jobs, Hays Technology.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CONTRATO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Contratación por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SEGUIMIENTO DEL PROVEEDOR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Monitoreo de desempeño mediante revisiones de código y feedback regular, asegurando que el desarrollo se ajuste a los estándares de calidad y plazos.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CONTROLES DE CALIDAD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Revisiones de código y pruebas de funcionamiento para asegurar que el software cumple con los requisitos especificados.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RESPONSABLES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proyecto.</w:t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d9d9d9" w:val="clear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POR CADA RECURSO</w:t>
      </w:r>
    </w:p>
    <w:tbl>
      <w:tblPr>
        <w:tblStyle w:val="Table12"/>
        <w:tblW w:w="109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0"/>
        <w:gridCol w:w="9210"/>
        <w:tblGridChange w:id="0">
          <w:tblGrid>
            <w:gridCol w:w="1740"/>
            <w:gridCol w:w="92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ENUNCIADO DEL TRABAJO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 definir el alcance y los requerimientos, planificar el cronograma y asignar recursos, coordinar al equipo de desarrollo, supervisar el progreso y la calidad, gestionar riesgos y cambios, y mantener informados a los stakeholders. Su objetivo es garantizar que el proyecto se complete en tiempo y forma, cumpliendo con los estándares de calidad y las expectativas del cliente.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6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PROCEDIMIENTO DE SELECCIÓN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de experiencia en gestión de proyectos, habilidades de liderazgo y competencias en coordinación de equipos.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PROVEEDORES YA CUALIFICADOS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Empresas de reclutamiento y tecnología como LinkedIn, Stack Overflow Jobs, Hays Technology.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A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CONTRATO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Contratación por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C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SEGUIMIENTO DEL PROVEEDOR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Reuniones periódicas de revisión de progreso y evaluación de la gestión de riesgos y calidad del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CONTROLES DE CALIDAD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de cumplimiento de cronograma y calidad en la coordinación y comunicación del equipo.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RESPONSABLES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proyecto.</w:t>
            </w:r>
          </w:p>
        </w:tc>
      </w:tr>
    </w:tbl>
    <w:p w:rsidR="00000000" w:rsidDel="00000000" w:rsidP="00000000" w:rsidRDefault="00000000" w:rsidRPr="00000000" w14:paraId="000000A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d9d9d9" w:val="clear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POR CADA RECURSO</w:t>
      </w:r>
    </w:p>
    <w:tbl>
      <w:tblPr>
        <w:tblStyle w:val="Table13"/>
        <w:tblW w:w="109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7.5"/>
        <w:gridCol w:w="9232.5"/>
        <w:tblGridChange w:id="0">
          <w:tblGrid>
            <w:gridCol w:w="1717.5"/>
            <w:gridCol w:w="9232.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4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6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8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ENUNCIADO DEL TRABAJO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 coordinar el ciclo de vida de las iteraciones de desarrollo, facilitando la integración continua (CI) y entrega continua (CD), gestionando recursos y automatización, asegurando que los equipos de desarrollo y operaciones colaboren eficazmente.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A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PROCEDIMIENTO DE SELECCIÓN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de habilidades técnicas en automatización, infraestructura de CI/CD y manejo de contenedores (Docker).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C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PROVEEDORES YA CUALIFICADOS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Empresas de reclutamiento y tecnología como LinkedIn, Stack Overflow Jobs, Hays Technology.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E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CONTRATO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Contratación por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SEGUIMIENTO DEL PROVEEDOR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Supervisión de la integración y entrega continua, así como revisiones periódicas del rendimiento y fiabilidad de los sistemas implementados.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CONTROLES DE CALIDAD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rendimiento, monitoreo de la efectividad de CI/CD y revisión de incidentes de despliegue.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spacing w:after="120"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RESPONSABLES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proyecto.</w:t>
            </w:r>
          </w:p>
        </w:tc>
      </w:tr>
    </w:tbl>
    <w:p w:rsidR="00000000" w:rsidDel="00000000" w:rsidP="00000000" w:rsidRDefault="00000000" w:rsidRPr="00000000" w14:paraId="000000B6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SELECCIÓN</w:t>
      </w:r>
    </w:p>
    <w:tbl>
      <w:tblPr>
        <w:tblStyle w:val="Table1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8"/>
        <w:gridCol w:w="1922"/>
        <w:tblGridChange w:id="0">
          <w:tblGrid>
            <w:gridCol w:w="9018"/>
            <w:gridCol w:w="19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8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PONDERACIÓN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Experiencia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120" w:before="12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Calidad del trabajo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120" w:before="12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30 %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 plazos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120" w:before="12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Infraestructura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120" w:before="12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Adaptabilidad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120" w:before="12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5">
            <w:pPr>
              <w:spacing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100 %</w:t>
            </w:r>
          </w:p>
        </w:tc>
      </w:tr>
    </w:tbl>
    <w:p w:rsidR="00000000" w:rsidDel="00000000" w:rsidP="00000000" w:rsidRDefault="00000000" w:rsidRPr="00000000" w14:paraId="000000C6">
      <w:pPr>
        <w:spacing w:after="0"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AUDITORÍAS DE LAS ADQUISICIONES</w:t>
      </w:r>
    </w:p>
    <w:tbl>
      <w:tblPr>
        <w:tblStyle w:val="Table15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establecerá un proceso de control de adquisiciones que incluya la revisión y aprobación de todas las solicitudes de adquisición antes de proceder con las compras. Además, se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realizarán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auditorías periódicas de adquisiciones para evaluar el cumplimiento de políticas, procedimientos y estándares establecidos.</w:t>
            </w:r>
          </w:p>
        </w:tc>
      </w:tr>
    </w:tbl>
    <w:p w:rsidR="00000000" w:rsidDel="00000000" w:rsidP="00000000" w:rsidRDefault="00000000" w:rsidRPr="00000000" w14:paraId="000000C9">
      <w:pPr>
        <w:spacing w:after="0"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CIERRE DE LAS ADQUISICIONES</w:t>
      </w:r>
    </w:p>
    <w:tbl>
      <w:tblPr>
        <w:tblStyle w:val="Table16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Verificación del cumplimiento de los requisitos en las adquisiciones, revisión de los informes y la documentación de cierre y la aceptación formal de las entregas, por parte de las partes interesadas. Asimismo, verificar los procedimientos para la documentación de lecciones aprendidas, donde se recopilen las experiencias y conocimientos adquiridos durante el proceso de adquisiciones.</w:t>
            </w:r>
          </w:p>
        </w:tc>
      </w:tr>
    </w:tbl>
    <w:p w:rsidR="00000000" w:rsidDel="00000000" w:rsidP="00000000" w:rsidRDefault="00000000" w:rsidRPr="00000000" w14:paraId="000000CC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LAS ADQUISICIONES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eRT7dMRs4xjCCzEVWlNW7eitJg==">CgMxLjAaHwoBMBIaChgICVIUChJ0YWJsZS45dDlldWQ2dXFmb3A4AHIhMWItNkVtWHg5U3VaRmI4RU45cUhObDZNbWhDYV8wU2k5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Juan M. Cordero</dc:creator>
</cp:coreProperties>
</file>