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C543" w14:textId="6032DC8E" w:rsidR="00765F3A" w:rsidRDefault="00765F3A" w:rsidP="00765F3A">
      <w:pPr>
        <w:tabs>
          <w:tab w:val="left" w:pos="4320"/>
          <w:tab w:val="left" w:pos="7290"/>
        </w:tabs>
        <w:rPr>
          <w:b/>
          <w:bCs/>
          <w:noProof/>
        </w:rPr>
      </w:pPr>
      <w:r>
        <w:rPr>
          <w:b/>
          <w:bCs/>
          <w:noProof/>
        </w:rPr>
        <w:t>=================================</w:t>
      </w:r>
      <w:r w:rsidRPr="00EE64FB">
        <w:rPr>
          <w:i/>
          <w:iCs/>
        </w:rPr>
        <w:t xml:space="preserve"> </w:t>
      </w:r>
      <w:r>
        <w:rPr>
          <w:i/>
          <w:iCs/>
        </w:rPr>
        <w:t>Management</w:t>
      </w:r>
      <w:r w:rsidR="004F3AE3">
        <w:rPr>
          <w:i/>
          <w:iCs/>
        </w:rPr>
        <w:t xml:space="preserve"> </w:t>
      </w:r>
      <w:r>
        <w:rPr>
          <w:i/>
          <w:iCs/>
        </w:rPr>
        <w:t>U</w:t>
      </w:r>
      <w:r w:rsidRPr="0027603A">
        <w:rPr>
          <w:i/>
          <w:iCs/>
        </w:rPr>
        <w:t xml:space="preserve">se </w:t>
      </w:r>
      <w:r>
        <w:rPr>
          <w:i/>
          <w:iCs/>
        </w:rPr>
        <w:t>O</w:t>
      </w:r>
      <w:r w:rsidRPr="0027603A">
        <w:rPr>
          <w:i/>
          <w:iCs/>
        </w:rPr>
        <w:t>nly</w:t>
      </w:r>
      <w:r>
        <w:rPr>
          <w:b/>
          <w:bCs/>
          <w:noProof/>
        </w:rPr>
        <w:t xml:space="preserve"> ================================</w:t>
      </w:r>
    </w:p>
    <w:p w14:paraId="39D1903B" w14:textId="5E6D157B" w:rsidR="00765F3A" w:rsidRPr="00226981" w:rsidRDefault="00765F3A" w:rsidP="00317FB5">
      <w:pPr>
        <w:tabs>
          <w:tab w:val="left" w:pos="2700"/>
          <w:tab w:val="left" w:pos="4590"/>
          <w:tab w:val="left" w:pos="576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796E8B2" w14:textId="6A813ED5" w:rsidR="00765F3A" w:rsidRDefault="00765F3A" w:rsidP="00765F3A">
      <w:pPr>
        <w:tabs>
          <w:tab w:val="left" w:pos="7290"/>
        </w:tabs>
        <w:rPr>
          <w:i/>
          <w:iCs/>
        </w:rPr>
      </w:pPr>
      <w:r>
        <w:rPr>
          <w:b/>
          <w:bCs/>
        </w:rPr>
        <w:t xml:space="preserve">Study Sponsor:  </w:t>
      </w:r>
      <w:r w:rsidR="003269B4">
        <w:t>LTER</w:t>
      </w:r>
      <w:r w:rsidR="003269B4">
        <w:rPr>
          <w:b/>
          <w:bCs/>
        </w:rPr>
        <w:t xml:space="preserve"> or</w:t>
      </w:r>
      <w:r>
        <w:rPr>
          <w:b/>
          <w:bCs/>
        </w:rPr>
        <w:t xml:space="preserve"> </w:t>
      </w:r>
      <w:r>
        <w:t>USDA/ARS JER</w:t>
      </w:r>
      <w:r>
        <w:rPr>
          <w:i/>
          <w:iCs/>
        </w:rPr>
        <w:tab/>
      </w:r>
    </w:p>
    <w:p w14:paraId="3369D686" w14:textId="4F5B2317" w:rsidR="00765F3A" w:rsidRDefault="00765F3A" w:rsidP="00317FB5">
      <w:pPr>
        <w:tabs>
          <w:tab w:val="left" w:pos="1980"/>
          <w:tab w:val="left" w:pos="4590"/>
          <w:tab w:val="left" w:pos="7740"/>
        </w:tabs>
        <w:rPr>
          <w:b/>
          <w:bCs/>
        </w:rPr>
      </w:pPr>
      <w:r>
        <w:rPr>
          <w:b/>
          <w:bCs/>
        </w:rPr>
        <w:t>Final approval status:</w:t>
      </w:r>
      <w:r>
        <w:tab/>
        <w:t>approved / not approved</w:t>
      </w:r>
      <w:r>
        <w:tab/>
      </w:r>
      <w:r>
        <w:rPr>
          <w:b/>
          <w:bCs/>
        </w:rPr>
        <w:t>Final Approval Date</w:t>
      </w:r>
      <w:r>
        <w:t xml:space="preserve"> (mm/dd/</w:t>
      </w:r>
      <w:proofErr w:type="spellStart"/>
      <w:r>
        <w:t>yyyy</w:t>
      </w:r>
      <w:proofErr w:type="spellEnd"/>
      <w:r>
        <w:t>)</w:t>
      </w:r>
      <w:r>
        <w:rPr>
          <w:b/>
          <w:bCs/>
        </w:rPr>
        <w:t>:</w:t>
      </w:r>
      <w:r>
        <w:rPr>
          <w:b/>
          <w:bCs/>
        </w:rPr>
        <w:tab/>
      </w:r>
    </w:p>
    <w:p w14:paraId="7E578EB2" w14:textId="14FE1C0D" w:rsidR="00765F3A" w:rsidRDefault="00765F3A" w:rsidP="00DD4997">
      <w:pPr>
        <w:tabs>
          <w:tab w:val="left" w:pos="3420"/>
          <w:tab w:val="left" w:pos="4590"/>
          <w:tab w:val="left" w:pos="7560"/>
        </w:tabs>
        <w:rPr>
          <w:b/>
          <w:bCs/>
        </w:rPr>
      </w:pPr>
      <w:r>
        <w:rPr>
          <w:b/>
          <w:bCs/>
        </w:rPr>
        <w:t xml:space="preserve">GPS mapping completed </w:t>
      </w:r>
      <w:r>
        <w:t>(mm/dd/</w:t>
      </w:r>
      <w:proofErr w:type="spellStart"/>
      <w:r>
        <w:t>yy</w:t>
      </w:r>
      <w:r w:rsidR="00317FB5">
        <w:t>yy</w:t>
      </w:r>
      <w:proofErr w:type="spellEnd"/>
      <w:r>
        <w:t>):</w:t>
      </w:r>
      <w:r w:rsidR="00317FB5">
        <w:tab/>
      </w:r>
      <w:r>
        <w:tab/>
      </w:r>
      <w:r>
        <w:rPr>
          <w:b/>
          <w:bCs/>
        </w:rPr>
        <w:t>Person completing GPS mapping:</w:t>
      </w:r>
      <w:r w:rsidR="00DD4997">
        <w:rPr>
          <w:b/>
          <w:bCs/>
        </w:rPr>
        <w:tab/>
      </w:r>
      <w:r>
        <w:rPr>
          <w:b/>
          <w:bCs/>
        </w:rPr>
        <w:tab/>
      </w:r>
    </w:p>
    <w:p w14:paraId="2D1161FC" w14:textId="4F7F1606" w:rsidR="00F43B37" w:rsidRPr="00A81974" w:rsidRDefault="00F43B37" w:rsidP="00F43B37">
      <w:pPr>
        <w:tabs>
          <w:tab w:val="left" w:pos="1710"/>
          <w:tab w:val="left" w:pos="4590"/>
          <w:tab w:val="left" w:pos="7560"/>
        </w:tabs>
        <w:rPr>
          <w:sz w:val="16"/>
          <w:szCs w:val="16"/>
        </w:rPr>
      </w:pPr>
      <w:r w:rsidRPr="00A81974">
        <w:rPr>
          <w:b/>
          <w:bCs/>
        </w:rPr>
        <w:t xml:space="preserve">JER Permit:  </w:t>
      </w:r>
      <w:sdt>
        <w:sdtPr>
          <w:rPr>
            <w:b/>
            <w:bCs/>
            <w:i/>
            <w:iCs/>
            <w:color w:val="C00000"/>
          </w:rPr>
          <w:id w:val="366957584"/>
          <w:placeholder>
            <w:docPart w:val="E75157AFE56349F6A424DBE7A3EE1E07"/>
          </w:placeholder>
          <w:showingPlcHdr/>
          <w15:color w:val="993300"/>
          <w:dropDownList>
            <w:listItem w:value="Choose an item."/>
            <w:listItem w:displayText="in progress by JER" w:value="in progress by JER"/>
            <w:listItem w:displayText="approved by JER" w:value="approved by JER"/>
            <w:listItem w:displayText="n/a" w:value="n/a"/>
            <w:listItem w:displayText="not approved by JER" w:value="not approved by JER"/>
          </w:dropDownList>
        </w:sdtPr>
        <w:sdtContent>
          <w:r w:rsidR="00551149" w:rsidRPr="000A2537">
            <w:rPr>
              <w:rStyle w:val="PlaceholderText"/>
              <w:rFonts w:eastAsiaTheme="majorEastAsia"/>
            </w:rPr>
            <w:t>Choose an item.</w:t>
          </w:r>
        </w:sdtContent>
      </w:sdt>
      <w:r w:rsidRPr="00A81974">
        <w:rPr>
          <w:b/>
          <w:bCs/>
        </w:rPr>
        <w:tab/>
        <w:t>CDRRC Permit</w:t>
      </w:r>
      <w:r w:rsidRPr="00A81974">
        <w:rPr>
          <w:b/>
          <w:bCs/>
          <w:sz w:val="16"/>
          <w:szCs w:val="16"/>
        </w:rPr>
        <w:t xml:space="preserve">:  </w:t>
      </w:r>
      <w:sdt>
        <w:sdtPr>
          <w:rPr>
            <w:b/>
            <w:bCs/>
            <w:i/>
            <w:iCs/>
            <w:color w:val="0070C0"/>
          </w:rPr>
          <w:id w:val="1155333199"/>
          <w:placeholder>
            <w:docPart w:val="E75157AFE56349F6A424DBE7A3EE1E07"/>
          </w:placeholder>
          <w:showingPlcHdr/>
          <w:dropDownList>
            <w:listItem w:value="Choose an item."/>
            <w:listItem w:displayText="in progress btwn PI &amp; CDRRC" w:value="in progress btwn PI &amp; CDRRC"/>
            <w:listItem w:displayText="approved by CDRRC" w:value="approved by CDRRC"/>
            <w:listItem w:displayText="n/a" w:value="n/a"/>
            <w:listItem w:displayText="not approved by CDRRC" w:value="not approved by CDRRC"/>
          </w:dropDownList>
        </w:sdtPr>
        <w:sdtContent>
          <w:r w:rsidR="00551149" w:rsidRPr="000A2537">
            <w:rPr>
              <w:rStyle w:val="PlaceholderText"/>
              <w:rFonts w:eastAsiaTheme="majorEastAsia"/>
            </w:rPr>
            <w:t>Choose an item.</w:t>
          </w:r>
        </w:sdtContent>
      </w:sdt>
    </w:p>
    <w:p w14:paraId="45DDB0BE" w14:textId="57A8A6D1" w:rsidR="00142342" w:rsidRDefault="00142342" w:rsidP="00306621">
      <w:pPr>
        <w:tabs>
          <w:tab w:val="left" w:pos="8640"/>
        </w:tabs>
        <w:rPr>
          <w:b/>
          <w:bCs/>
        </w:rPr>
      </w:pPr>
      <w:r>
        <w:rPr>
          <w:b/>
          <w:bCs/>
        </w:rPr>
        <w:t xml:space="preserve">Study status </w:t>
      </w:r>
      <w:r w:rsidRPr="004F7DCA">
        <w:rPr>
          <w:sz w:val="16"/>
          <w:szCs w:val="16"/>
        </w:rPr>
        <w:t>(</w:t>
      </w:r>
      <w:r w:rsidRPr="004F7DCA">
        <w:rPr>
          <w:b/>
          <w:bCs/>
          <w:sz w:val="16"/>
          <w:szCs w:val="16"/>
        </w:rPr>
        <w:t>O</w:t>
      </w:r>
      <w:r w:rsidRPr="004F7DCA">
        <w:rPr>
          <w:sz w:val="16"/>
          <w:szCs w:val="16"/>
        </w:rPr>
        <w:t xml:space="preserve">=ongoing, </w:t>
      </w:r>
      <w:r w:rsidRPr="004F7DCA">
        <w:rPr>
          <w:b/>
          <w:bCs/>
          <w:sz w:val="16"/>
          <w:szCs w:val="16"/>
        </w:rPr>
        <w:t>C</w:t>
      </w:r>
      <w:r w:rsidRPr="004F7DCA">
        <w:rPr>
          <w:sz w:val="16"/>
          <w:szCs w:val="16"/>
        </w:rPr>
        <w:t xml:space="preserve">=completed, </w:t>
      </w:r>
      <w:r w:rsidRPr="004F7DCA">
        <w:rPr>
          <w:b/>
          <w:sz w:val="16"/>
          <w:szCs w:val="16"/>
        </w:rPr>
        <w:t>D</w:t>
      </w:r>
      <w:r w:rsidRPr="004F7DCA">
        <w:rPr>
          <w:sz w:val="16"/>
          <w:szCs w:val="16"/>
        </w:rPr>
        <w:t xml:space="preserve">=not </w:t>
      </w:r>
      <w:r w:rsidR="00DF6019" w:rsidRPr="004F7DCA">
        <w:rPr>
          <w:sz w:val="16"/>
          <w:szCs w:val="16"/>
        </w:rPr>
        <w:t>approved,</w:t>
      </w:r>
      <w:r w:rsidRPr="004F7DCA">
        <w:rPr>
          <w:sz w:val="16"/>
          <w:szCs w:val="16"/>
        </w:rPr>
        <w:t xml:space="preserve"> </w:t>
      </w:r>
      <w:r w:rsidRPr="004F7DCA">
        <w:rPr>
          <w:b/>
          <w:bCs/>
          <w:sz w:val="16"/>
          <w:szCs w:val="16"/>
        </w:rPr>
        <w:t>N</w:t>
      </w:r>
      <w:r w:rsidRPr="004F7DCA">
        <w:rPr>
          <w:sz w:val="16"/>
          <w:szCs w:val="16"/>
        </w:rPr>
        <w:t>=</w:t>
      </w:r>
      <w:r w:rsidR="00306621">
        <w:rPr>
          <w:sz w:val="16"/>
          <w:szCs w:val="16"/>
        </w:rPr>
        <w:t>never initiated</w:t>
      </w:r>
      <w:r w:rsidRPr="004F7DCA">
        <w:rPr>
          <w:sz w:val="16"/>
          <w:szCs w:val="16"/>
        </w:rPr>
        <w:t xml:space="preserve">, </w:t>
      </w:r>
      <w:r w:rsidRPr="004F7DCA">
        <w:rPr>
          <w:b/>
          <w:bCs/>
          <w:sz w:val="16"/>
          <w:szCs w:val="16"/>
        </w:rPr>
        <w:t>T</w:t>
      </w:r>
      <w:r w:rsidRPr="004F7DCA">
        <w:rPr>
          <w:sz w:val="16"/>
          <w:szCs w:val="16"/>
        </w:rPr>
        <w:t>=terminated before completion</w:t>
      </w:r>
      <w:r>
        <w:rPr>
          <w:sz w:val="16"/>
          <w:szCs w:val="16"/>
        </w:rPr>
        <w:t xml:space="preserve">, </w:t>
      </w:r>
      <w:r w:rsidRPr="004F7DCA">
        <w:rPr>
          <w:sz w:val="16"/>
          <w:szCs w:val="16"/>
        </w:rPr>
        <w:t>R=under review)</w:t>
      </w:r>
      <w:r>
        <w:rPr>
          <w:b/>
          <w:bCs/>
        </w:rPr>
        <w:t>:</w:t>
      </w:r>
      <w:r>
        <w:rPr>
          <w:b/>
          <w:bCs/>
        </w:rPr>
        <w:tab/>
        <w:t>R</w:t>
      </w:r>
    </w:p>
    <w:p w14:paraId="21CB91D1" w14:textId="77777777" w:rsidR="00765F3A" w:rsidRDefault="00765F3A" w:rsidP="00765F3A">
      <w:pPr>
        <w:tabs>
          <w:tab w:val="left" w:pos="4320"/>
          <w:tab w:val="left" w:pos="7290"/>
        </w:tabs>
        <w:rPr>
          <w:b/>
          <w:bCs/>
          <w:noProof/>
        </w:rPr>
      </w:pPr>
      <w:r>
        <w:rPr>
          <w:b/>
          <w:bCs/>
          <w:noProof/>
        </w:rPr>
        <w:t>==================================================================================</w:t>
      </w:r>
    </w:p>
    <w:p w14:paraId="19A5D180" w14:textId="06B9EEAC"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34F9639" w:rsidR="000A67BF" w:rsidRDefault="00A22F95" w:rsidP="00A22F95">
      <w:pPr>
        <w:ind w:left="360" w:hanging="360"/>
      </w:pPr>
      <w:r w:rsidRPr="00A22F95">
        <w:rPr>
          <w:b/>
          <w:bCs/>
        </w:rPr>
        <w:t>1.</w:t>
      </w:r>
      <w:r>
        <w:rPr>
          <w:b/>
          <w:bCs/>
        </w:rPr>
        <w:t xml:space="preserve"> </w:t>
      </w:r>
      <w:r w:rsidR="000A67BF" w:rsidRPr="00A22F95">
        <w:rPr>
          <w:b/>
          <w:bCs/>
        </w:rPr>
        <w:t>Title of proposed study:</w:t>
      </w:r>
      <w:r w:rsidR="000A67BF">
        <w:t xml:space="preserve">  </w:t>
      </w:r>
    </w:p>
    <w:p w14:paraId="046DDCA9" w14:textId="30A9BEA7" w:rsidR="00A22F95" w:rsidRPr="00A22F95" w:rsidRDefault="00A22F95" w:rsidP="00A22F95">
      <w:pPr>
        <w:ind w:left="360" w:hanging="360"/>
        <w:rPr>
          <w:b/>
          <w:bCs/>
        </w:rPr>
      </w:pPr>
      <w:r>
        <w:tab/>
      </w:r>
      <w:r w:rsidRPr="00A22F95">
        <w:rPr>
          <w:b/>
          <w:bCs/>
        </w:rPr>
        <w:t>Short title:</w:t>
      </w:r>
    </w:p>
    <w:p w14:paraId="7AC08CD2" w14:textId="77777777" w:rsidR="000A67BF" w:rsidRDefault="000A67BF">
      <w:pPr>
        <w:pStyle w:val="Footer"/>
        <w:tabs>
          <w:tab w:val="clear" w:pos="4320"/>
          <w:tab w:val="clear" w:pos="8640"/>
        </w:tabs>
      </w:pPr>
    </w:p>
    <w:p w14:paraId="47E755B1" w14:textId="77777777" w:rsidR="000A67BF" w:rsidRDefault="000A67BF">
      <w:r>
        <w:rPr>
          <w:b/>
          <w:bCs/>
        </w:rPr>
        <w:t>2. Proposed starting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3F58DCDE" w14:textId="74CCFF8A" w:rsidR="000A67BF" w:rsidRDefault="000A67BF">
      <w:pPr>
        <w:ind w:left="360" w:hanging="360"/>
      </w:pPr>
      <w:r>
        <w:rPr>
          <w:b/>
          <w:bCs/>
        </w:rPr>
        <w:t xml:space="preserve">6. </w:t>
      </w:r>
      <w:r>
        <w:rPr>
          <w:b/>
          <w:bCs/>
          <w:sz w:val="24"/>
          <w:szCs w:val="24"/>
          <w:vertAlign w:val="superscript"/>
        </w:rPr>
        <w:t>*</w:t>
      </w:r>
      <w:r>
        <w:rPr>
          <w:b/>
          <w:bCs/>
        </w:rPr>
        <w:t xml:space="preserve">Site location </w:t>
      </w:r>
      <w:r>
        <w:rPr>
          <w:i/>
          <w:iCs/>
        </w:rPr>
        <w:t xml:space="preserve">(Mark location on map and provide detailed description necessary to locate site. If coordinates are provided, </w:t>
      </w:r>
      <w:r w:rsidR="00D51D50">
        <w:rPr>
          <w:i/>
          <w:iCs/>
        </w:rPr>
        <w:t xml:space="preserve">Decimal Degree Lat Long or UTM coordinates </w:t>
      </w:r>
      <w:r>
        <w:rPr>
          <w:i/>
          <w:iCs/>
        </w:rPr>
        <w:t xml:space="preserve">are preferred over </w:t>
      </w:r>
      <w:r w:rsidR="00D51D50">
        <w:rPr>
          <w:i/>
          <w:iCs/>
        </w:rPr>
        <w:t xml:space="preserve">degree min sec </w:t>
      </w:r>
      <w:r>
        <w:rPr>
          <w:i/>
          <w:iCs/>
        </w:rPr>
        <w:t>Lat Long; i</w:t>
      </w:r>
      <w:r>
        <w:rPr>
          <w:i/>
          <w:iCs/>
          <w:u w:val="single"/>
        </w:rPr>
        <w:t>n either case,</w:t>
      </w:r>
      <w:r w:rsidR="00D51D50">
        <w:rPr>
          <w:i/>
          <w:iCs/>
          <w:u w:val="single"/>
        </w:rPr>
        <w:t xml:space="preserve"> provide</w:t>
      </w:r>
      <w:r>
        <w:rPr>
          <w:i/>
          <w:iCs/>
          <w:u w:val="single"/>
        </w:rPr>
        <w:t xml:space="preserve"> the Datum used </w:t>
      </w:r>
      <w:r w:rsidR="00D51D50">
        <w:rPr>
          <w:i/>
          <w:iCs/>
          <w:u w:val="single"/>
        </w:rPr>
        <w:t xml:space="preserve">and </w:t>
      </w:r>
      <w:r>
        <w:rPr>
          <w:i/>
          <w:iCs/>
          <w:u w:val="single"/>
        </w:rPr>
        <w:t>the source of coordinates</w:t>
      </w:r>
      <w:r>
        <w:rPr>
          <w:i/>
          <w:iCs/>
        </w:rPr>
        <w:t xml:space="preserve">; </w:t>
      </w:r>
      <w:r w:rsidR="00D51D50">
        <w:rPr>
          <w:i/>
          <w:iCs/>
        </w:rPr>
        <w:t>e.g.</w:t>
      </w:r>
      <w:r>
        <w:rPr>
          <w:i/>
          <w:iCs/>
        </w:rPr>
        <w:t xml:space="preserve">, GPS </w:t>
      </w:r>
      <w:r w:rsidR="00D51D50">
        <w:rPr>
          <w:i/>
          <w:iCs/>
        </w:rPr>
        <w:t>make/model</w:t>
      </w:r>
      <w:r>
        <w:rPr>
          <w:i/>
          <w:iCs/>
        </w:rPr>
        <w:t>, interpolated from map, etc.)</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p>
    <w:p w14:paraId="02715930" w14:textId="77777777" w:rsidR="000A67BF" w:rsidRDefault="000A67BF">
      <w:pPr>
        <w:ind w:left="990" w:hanging="450"/>
      </w:pPr>
      <w:r>
        <w:tab/>
        <w:t>(JER Scientist/staff, NMSU Faculty, Staff, Post-doc, Ph.D. student, Masters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r>
        <w:rPr>
          <w:b/>
          <w:bCs/>
        </w:rPr>
        <w:t xml:space="preserve">NMSU </w:t>
      </w:r>
      <w:r w:rsidR="00BA670B">
        <w:rPr>
          <w:b/>
          <w:bCs/>
        </w:rPr>
        <w:tab/>
      </w:r>
      <w:r>
        <w:rPr>
          <w:b/>
          <w:bCs/>
        </w:rPr>
        <w:t>__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39DB3464" w:rsidR="000A67BF" w:rsidRDefault="000A67BF">
      <w:pPr>
        <w:ind w:left="630"/>
        <w:rPr>
          <w:b/>
          <w:bCs/>
        </w:rPr>
      </w:pPr>
      <w:r>
        <w:rPr>
          <w:b/>
          <w:bCs/>
          <w:sz w:val="24"/>
          <w:szCs w:val="24"/>
          <w:vertAlign w:val="superscript"/>
        </w:rPr>
        <w:t>*</w:t>
      </w:r>
      <w:r>
        <w:rPr>
          <w:b/>
          <w:bCs/>
        </w:rPr>
        <w:t xml:space="preserve">Other: </w:t>
      </w:r>
      <w:r>
        <w:t>_________________________________________</w:t>
      </w:r>
      <w:r w:rsidR="00DC2A7C">
        <w:t>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_________________________________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77777777" w:rsidR="000A67BF" w:rsidRDefault="000A67BF">
      <w:pPr>
        <w:pStyle w:val="BodyTextIndent"/>
        <w:tabs>
          <w:tab w:val="left" w:pos="720"/>
        </w:tabs>
      </w:pPr>
      <w:r>
        <w:t>__</w:t>
      </w:r>
      <w:r>
        <w:rPr>
          <w:b/>
          <w:bCs/>
        </w:rPr>
        <w:tab/>
        <w:t xml:space="preserve">Temporary: </w:t>
      </w:r>
      <w:r>
        <w:t>Use aluminum tag with LTER or USDA assigned study number.</w:t>
      </w:r>
    </w:p>
    <w:p w14:paraId="2A09FE3D" w14:textId="77777777" w:rsidR="000A67BF" w:rsidRDefault="000A67BF">
      <w:pPr>
        <w:pStyle w:val="BodyTextIndent"/>
        <w:tabs>
          <w:tab w:val="left" w:pos="720"/>
        </w:tabs>
        <w:rPr>
          <w:b/>
          <w:bCs/>
          <w:i/>
          <w:iCs/>
        </w:rPr>
      </w:pPr>
      <w:r>
        <w:rPr>
          <w:b/>
          <w:bCs/>
          <w:i/>
          <w:iCs/>
        </w:rPr>
        <w:t>__</w:t>
      </w:r>
      <w:r>
        <w:rPr>
          <w:b/>
          <w:bCs/>
          <w:i/>
          <w:iCs/>
        </w:rPr>
        <w:tab/>
        <w:t xml:space="preserve">Permanent: </w:t>
      </w:r>
      <w:r>
        <w:rPr>
          <w:i/>
          <w:iCs/>
        </w:rPr>
        <w:t>Use aluminum stake with stamped LTER or USDA assigned study number.</w:t>
      </w: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proofErr w:type="gramStart"/>
      <w:r>
        <w:rPr>
          <w:i/>
          <w:iCs/>
        </w:rPr>
        <w:t>)</w:t>
      </w:r>
      <w:r>
        <w:t xml:space="preserve"> </w:t>
      </w:r>
      <w:r>
        <w:rPr>
          <w:b/>
          <w:bCs/>
        </w:rPr>
        <w:t>:</w:t>
      </w:r>
      <w:proofErr w:type="gramEnd"/>
      <w:r>
        <w:rPr>
          <w:b/>
          <w:bCs/>
        </w:rPr>
        <w:t xml:space="preserve"> </w:t>
      </w:r>
    </w:p>
    <w:p w14:paraId="19842C87" w14:textId="77777777" w:rsidR="000A67BF" w:rsidRDefault="000A67BF">
      <w:pPr>
        <w:pStyle w:val="BodyTextIndent"/>
      </w:pPr>
    </w:p>
    <w:p w14:paraId="7EAD04AA" w14:textId="77777777"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6D70EED5" w14:textId="77777777" w:rsidR="000A67BF" w:rsidRDefault="000A67BF">
      <w:pPr>
        <w:pStyle w:val="BodyTextIndent"/>
      </w:pPr>
    </w:p>
    <w:p w14:paraId="03170D02" w14:textId="0B6F3EEB" w:rsidR="009C4CF4" w:rsidRDefault="000A67BF" w:rsidP="009C4CF4">
      <w:pPr>
        <w:ind w:left="450" w:hanging="450"/>
        <w:rPr>
          <w:bCs/>
        </w:rPr>
      </w:pPr>
      <w:r>
        <w:rPr>
          <w:b/>
          <w:bCs/>
        </w:rPr>
        <w:t xml:space="preserve">15. </w:t>
      </w:r>
      <w:r>
        <w:rPr>
          <w:b/>
          <w:bCs/>
          <w:sz w:val="24"/>
          <w:szCs w:val="24"/>
          <w:vertAlign w:val="superscript"/>
        </w:rPr>
        <w:t>*</w:t>
      </w:r>
      <w:r>
        <w:rPr>
          <w:b/>
          <w:bCs/>
        </w:rPr>
        <w:t>Chemicals used in field</w:t>
      </w:r>
      <w:r>
        <w:rPr>
          <w:i/>
          <w:iCs/>
        </w:rPr>
        <w:t xml:space="preserve"> (examples: propylene glycol, Roundup, etc.)</w:t>
      </w:r>
      <w:r w:rsidR="00E91C5F">
        <w:rPr>
          <w:b/>
          <w:bCs/>
        </w:rPr>
        <w:t xml:space="preserve">?   </w:t>
      </w:r>
      <w:r w:rsidR="00E91C5F" w:rsidRPr="00E91C5F">
        <w:t>Mark one:</w:t>
      </w:r>
      <w:r w:rsidR="00E91C5F">
        <w:rPr>
          <w:bCs/>
        </w:rPr>
        <w:t xml:space="preserve"> Yes    No</w:t>
      </w:r>
    </w:p>
    <w:p w14:paraId="049CCDC2" w14:textId="4018E194" w:rsidR="00E91C5F" w:rsidRDefault="00E91C5F" w:rsidP="00E91C5F">
      <w:pPr>
        <w:ind w:left="270"/>
        <w:rPr>
          <w:bCs/>
          <w:i/>
        </w:rPr>
      </w:pPr>
      <w:r w:rsidRPr="00CC6452">
        <w:rPr>
          <w:b/>
          <w:bCs/>
          <w:i/>
        </w:rPr>
        <w:t>If Yes</w:t>
      </w:r>
      <w:r w:rsidRPr="00CC6452">
        <w:rPr>
          <w:bCs/>
          <w:i/>
        </w:rPr>
        <w:t>, the Safety Data Sheet (SDS) from the manufacturer of the chemical(s) must accompany submission of this form</w:t>
      </w:r>
      <w:r>
        <w:rPr>
          <w:bCs/>
          <w:i/>
        </w:rPr>
        <w:t>.</w:t>
      </w:r>
      <w:r>
        <w:rPr>
          <w:bCs/>
          <w:i/>
        </w:rPr>
        <w:tab/>
        <w:t xml:space="preserve"> If you are aware of environmental information relative to your application that is lacking in the SDS, please provide this and the source of the information. See Attachment 3 as an example from a SDS with environmental information that will add substance to your submission if available.</w:t>
      </w:r>
    </w:p>
    <w:p w14:paraId="20874DF4" w14:textId="294E8A5F" w:rsidR="000A67BF" w:rsidRPr="00F534B3" w:rsidRDefault="009C4CF4" w:rsidP="00F534B3">
      <w:pPr>
        <w:tabs>
          <w:tab w:val="left" w:pos="1710"/>
        </w:tabs>
        <w:ind w:left="270"/>
        <w:rPr>
          <w:b/>
          <w:iCs/>
        </w:rPr>
      </w:pPr>
      <w:r w:rsidRPr="00F534B3">
        <w:rPr>
          <w:b/>
          <w:iCs/>
        </w:rPr>
        <w:t>List chemicals:</w:t>
      </w:r>
      <w:r w:rsidR="00F534B3" w:rsidRPr="00F534B3">
        <w:rPr>
          <w:bCs/>
          <w:iCs/>
        </w:rPr>
        <w:tab/>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6430ACF1" w14:textId="08DA8EE2" w:rsidR="000A67BF" w:rsidRDefault="000A67BF" w:rsidP="00DB45FB">
      <w:pPr>
        <w:pStyle w:val="BodyText"/>
        <w:spacing w:after="0"/>
        <w:ind w:firstLine="720"/>
      </w:pPr>
      <w:r>
        <w:rPr>
          <w:b/>
          <w:bCs/>
        </w:rPr>
        <w:t>If Yes,</w:t>
      </w:r>
      <w:r>
        <w:t xml:space="preserve"> what is the status of application?</w:t>
      </w:r>
    </w:p>
    <w:p w14:paraId="7351F4A6" w14:textId="77777777" w:rsidR="00DB45FB" w:rsidRDefault="00DB45FB">
      <w:pPr>
        <w:ind w:left="450" w:hanging="450"/>
        <w:rPr>
          <w:b/>
          <w:bCs/>
        </w:rPr>
      </w:pPr>
    </w:p>
    <w:p w14:paraId="3A677869" w14:textId="5855EC2A"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If Yes,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355A211F" w14:textId="4FE7E97C" w:rsidR="000A67BF" w:rsidRDefault="000A67BF">
      <w:pPr>
        <w:ind w:left="450" w:hanging="450"/>
        <w:rPr>
          <w:b/>
          <w:bCs/>
        </w:rPr>
      </w:pPr>
      <w:r>
        <w:rPr>
          <w:b/>
          <w:bCs/>
        </w:rPr>
        <w:t xml:space="preserve">19. </w:t>
      </w:r>
      <w:r w:rsidR="00B94747">
        <w:rPr>
          <w:b/>
          <w:bCs/>
        </w:rPr>
        <w:t xml:space="preserve">Coordination of </w:t>
      </w:r>
      <w:r>
        <w:rPr>
          <w:b/>
          <w:bCs/>
        </w:rPr>
        <w:t>GPS mapping of approved study site</w:t>
      </w:r>
      <w:r w:rsidR="00B94747">
        <w:rPr>
          <w:b/>
          <w:bCs/>
        </w:rPr>
        <w:t>(s)</w:t>
      </w:r>
      <w:r>
        <w:rPr>
          <w:b/>
          <w:bCs/>
        </w:rPr>
        <w:t xml:space="preserve"> </w:t>
      </w:r>
      <w:r w:rsidR="00B94747">
        <w:rPr>
          <w:b/>
          <w:bCs/>
        </w:rPr>
        <w:t xml:space="preserve">is </w:t>
      </w:r>
      <w:r>
        <w:rPr>
          <w:b/>
          <w:bCs/>
        </w:rPr>
        <w:t>required</w:t>
      </w:r>
      <w:r w:rsidR="00B94747">
        <w:rPr>
          <w:b/>
          <w:bCs/>
        </w:rPr>
        <w:t xml:space="preserve"> to ensure compatibility with existing mapping efforts</w:t>
      </w:r>
      <w:r w:rsidR="00D51D50">
        <w:rPr>
          <w:b/>
          <w:bCs/>
        </w:rPr>
        <w:t xml:space="preserve">. </w:t>
      </w:r>
      <w:r w:rsidR="00781918" w:rsidRPr="00781918">
        <w:rPr>
          <w:b/>
          <w:bCs/>
        </w:rPr>
        <w:t xml:space="preserve"> </w:t>
      </w:r>
      <w:r w:rsidR="00781918">
        <w:rPr>
          <w:b/>
          <w:bCs/>
        </w:rPr>
        <w:t xml:space="preserve">Contact </w:t>
      </w:r>
      <w:r w:rsidR="00781918" w:rsidRPr="008325C6">
        <w:rPr>
          <w:b/>
          <w:bCs/>
        </w:rPr>
        <w:t>Sc</w:t>
      </w:r>
      <w:r w:rsidR="00781918">
        <w:rPr>
          <w:b/>
          <w:bCs/>
        </w:rPr>
        <w:t>ott Schrader (</w:t>
      </w:r>
      <w:r w:rsidR="00A33372" w:rsidRPr="00A33372">
        <w:rPr>
          <w:b/>
          <w:bCs/>
        </w:rPr>
        <w:t>scott.schrader@usda.gov</w:t>
      </w:r>
      <w:r w:rsidR="00781918">
        <w:rPr>
          <w:b/>
          <w:bCs/>
        </w:rPr>
        <w:t>, 575-646-5180)</w:t>
      </w:r>
      <w:r w:rsidR="00B94747">
        <w:rPr>
          <w:b/>
          <w:bCs/>
        </w:rPr>
        <w:t xml:space="preserve"> prior to initiating your research</w:t>
      </w:r>
      <w:r w:rsidR="00781918">
        <w:rPr>
          <w:b/>
          <w:bCs/>
        </w:rPr>
        <w:t>.</w:t>
      </w:r>
    </w:p>
    <w:p w14:paraId="5DB57C8C" w14:textId="77777777" w:rsidR="00DA61D5" w:rsidRDefault="00DA61D5" w:rsidP="00DA61D5">
      <w:pPr>
        <w:pStyle w:val="BodyTextIndent"/>
        <w:spacing w:after="0"/>
        <w:rPr>
          <w:b/>
          <w:bCs/>
        </w:rPr>
      </w:pPr>
    </w:p>
    <w:p w14:paraId="16780258" w14:textId="6D6D0196" w:rsidR="00A33372" w:rsidRDefault="00A33372" w:rsidP="00A33372">
      <w:pPr>
        <w:pStyle w:val="BodyText"/>
        <w:rPr>
          <w:b/>
          <w:bCs/>
        </w:rPr>
      </w:pPr>
      <w:r>
        <w:rPr>
          <w:b/>
          <w:bCs/>
        </w:rPr>
        <w:t xml:space="preserve">       </w:t>
      </w:r>
      <w:r w:rsidR="000A67BF">
        <w:rPr>
          <w:b/>
          <w:bCs/>
        </w:rPr>
        <w:t xml:space="preserve">Have you initiated contact with </w:t>
      </w:r>
      <w:r>
        <w:rPr>
          <w:b/>
          <w:bCs/>
        </w:rPr>
        <w:t xml:space="preserve">Jornada staff </w:t>
      </w:r>
      <w:r w:rsidR="000A67BF">
        <w:rPr>
          <w:b/>
          <w:bCs/>
        </w:rPr>
        <w:t>to have your site “GPS located”?</w:t>
      </w:r>
      <w:r w:rsidR="00D51D50" w:rsidRPr="00D51D50">
        <w:rPr>
          <w:b/>
          <w:bCs/>
        </w:rPr>
        <w:t xml:space="preserve"> </w:t>
      </w:r>
      <w:r w:rsidR="00D51D50">
        <w:rPr>
          <w:b/>
          <w:bCs/>
        </w:rPr>
        <w:t xml:space="preserve">  </w:t>
      </w:r>
      <w:r w:rsidR="007542B3">
        <w:rPr>
          <w:bCs/>
        </w:rPr>
        <w:t>Mark</w:t>
      </w:r>
      <w:r>
        <w:rPr>
          <w:bCs/>
        </w:rPr>
        <w:t xml:space="preserve"> one: Y</w:t>
      </w:r>
      <w:r w:rsidR="006E1EF9">
        <w:rPr>
          <w:bCs/>
        </w:rPr>
        <w:t>es</w:t>
      </w:r>
      <w:r>
        <w:rPr>
          <w:bCs/>
        </w:rPr>
        <w:t xml:space="preserve">    N</w:t>
      </w:r>
      <w:r w:rsidR="006E1EF9">
        <w:rPr>
          <w:bCs/>
        </w:rPr>
        <w:t>o</w:t>
      </w:r>
      <w:r w:rsidDel="00A33372">
        <w:rPr>
          <w:b/>
          <w:bCs/>
        </w:rPr>
        <w:t xml:space="preserve"> </w:t>
      </w:r>
    </w:p>
    <w:p w14:paraId="08E4D954" w14:textId="77777777" w:rsidR="00A54BF8" w:rsidRPr="00A54BF8" w:rsidRDefault="00A54BF8" w:rsidP="00A54BF8">
      <w:pPr>
        <w:pStyle w:val="BodyTextIndent"/>
        <w:rPr>
          <w:b/>
          <w:bCs/>
        </w:rPr>
      </w:pPr>
      <w:r>
        <w:rPr>
          <w:b/>
          <w:bCs/>
        </w:rPr>
        <w:t>Submit GIS shapefile</w:t>
      </w:r>
      <w:r w:rsidR="000D7E64">
        <w:rPr>
          <w:b/>
          <w:bCs/>
        </w:rPr>
        <w:t xml:space="preserve"> (or geodatabase)</w:t>
      </w:r>
      <w:r>
        <w:rPr>
          <w:b/>
          <w:bCs/>
        </w:rPr>
        <w:t xml:space="preserve">, </w:t>
      </w:r>
      <w:r w:rsidR="0060271C">
        <w:rPr>
          <w:b/>
          <w:bCs/>
        </w:rPr>
        <w:t xml:space="preserve">GIS metadata, coordinate system, and </w:t>
      </w:r>
      <w:r>
        <w:rPr>
          <w:b/>
          <w:bCs/>
        </w:rPr>
        <w:t xml:space="preserve">Google Earth </w:t>
      </w:r>
      <w:proofErr w:type="spellStart"/>
      <w:r>
        <w:rPr>
          <w:b/>
          <w:bCs/>
        </w:rPr>
        <w:t>kmz</w:t>
      </w:r>
      <w:proofErr w:type="spellEnd"/>
      <w:r>
        <w:rPr>
          <w:b/>
          <w:bCs/>
        </w:rPr>
        <w:t xml:space="preserve"> or </w:t>
      </w:r>
      <w:proofErr w:type="spellStart"/>
      <w:r>
        <w:rPr>
          <w:b/>
          <w:bCs/>
        </w:rPr>
        <w:t>kml</w:t>
      </w:r>
      <w:proofErr w:type="spellEnd"/>
      <w:r>
        <w:rPr>
          <w:b/>
          <w:bCs/>
        </w:rPr>
        <w:t>.</w:t>
      </w:r>
      <w:r w:rsidRPr="00A54BF8">
        <w:rPr>
          <w:bCs/>
        </w:rPr>
        <w:t xml:space="preserve"> </w:t>
      </w:r>
      <w:r w:rsidR="00084CEC">
        <w:rPr>
          <w:bCs/>
        </w:rPr>
        <w:t xml:space="preserve">Request assistance if needed. </w:t>
      </w:r>
      <w:r w:rsidRPr="00A54BF8">
        <w:rPr>
          <w:bCs/>
        </w:rPr>
        <w:t xml:space="preserve">Record GPS location </w:t>
      </w:r>
      <w:r w:rsidR="000D7E64">
        <w:rPr>
          <w:bCs/>
        </w:rPr>
        <w:t xml:space="preserve">and brief description </w:t>
      </w:r>
      <w:r w:rsidRPr="00A54BF8">
        <w:rPr>
          <w:bCs/>
        </w:rPr>
        <w:t xml:space="preserve">of transects, plots, sampling </w:t>
      </w:r>
      <w:r w:rsidR="00084CEC" w:rsidRPr="00A54BF8">
        <w:rPr>
          <w:bCs/>
        </w:rPr>
        <w:t>schemes</w:t>
      </w:r>
      <w:r w:rsidRPr="00A54BF8">
        <w:rPr>
          <w:bCs/>
        </w:rPr>
        <w:t xml:space="preserve">, construction, instrumentation, etc., as well as the area of interest (AOI) if not already defined, e.g., by plot outline. </w:t>
      </w:r>
    </w:p>
    <w:p w14:paraId="4E722223" w14:textId="77777777" w:rsidR="000A67BF" w:rsidRDefault="000A67BF">
      <w:pPr>
        <w:pStyle w:val="BodyTextIndent"/>
      </w:pPr>
      <w:r>
        <w:rPr>
          <w:b/>
          <w:bCs/>
        </w:rPr>
        <w:t xml:space="preserve">What is the design of your study?  Transect ___ Grid ___ </w:t>
      </w:r>
      <w:proofErr w:type="gramStart"/>
      <w:r>
        <w:rPr>
          <w:b/>
          <w:bCs/>
        </w:rPr>
        <w:t>Point  _</w:t>
      </w:r>
      <w:proofErr w:type="gramEnd"/>
      <w:r>
        <w:rPr>
          <w:b/>
          <w:bCs/>
        </w:rPr>
        <w:t>__ Other _________________________</w:t>
      </w:r>
    </w:p>
    <w:p w14:paraId="125169D6" w14:textId="77777777" w:rsidR="00DB45FB" w:rsidRDefault="00DB45FB" w:rsidP="00DB45FB">
      <w:pPr>
        <w:rPr>
          <w:b/>
          <w:bCs/>
        </w:rPr>
      </w:pPr>
    </w:p>
    <w:p w14:paraId="0BE06367" w14:textId="77777777" w:rsidR="00DB45FB" w:rsidRDefault="00DB45FB" w:rsidP="00DB45FB">
      <w:pPr>
        <w:rPr>
          <w:b/>
          <w:bCs/>
        </w:rPr>
      </w:pPr>
    </w:p>
    <w:p w14:paraId="7A5F1BDE" w14:textId="77777777" w:rsidR="00DB45FB" w:rsidRDefault="00DB45FB">
      <w:pPr>
        <w:widowControl/>
        <w:spacing w:after="200" w:line="276" w:lineRule="auto"/>
        <w:rPr>
          <w:b/>
          <w:bCs/>
        </w:rPr>
      </w:pPr>
      <w:r>
        <w:rPr>
          <w:b/>
          <w:bCs/>
        </w:rPr>
        <w:br w:type="page"/>
      </w:r>
    </w:p>
    <w:p w14:paraId="2041DB10" w14:textId="240EED4E" w:rsidR="00926B9C" w:rsidRPr="00926B9C" w:rsidRDefault="00926B9C" w:rsidP="00DB45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sz w:val="24"/>
          <w:szCs w:val="24"/>
        </w:rPr>
      </w:pPr>
      <w:r w:rsidRPr="00926B9C">
        <w:rPr>
          <w:b/>
          <w:bCs/>
          <w:sz w:val="24"/>
          <w:szCs w:val="24"/>
        </w:rPr>
        <w:lastRenderedPageBreak/>
        <w:t>Acknowledgements and Authorizations</w:t>
      </w:r>
    </w:p>
    <w:p w14:paraId="3D815A29" w14:textId="77777777" w:rsidR="00926B9C" w:rsidRDefault="00926B9C" w:rsidP="00DB45FB">
      <w:pPr>
        <w:rPr>
          <w:b/>
          <w:bCs/>
        </w:rPr>
      </w:pPr>
    </w:p>
    <w:p w14:paraId="3CA2F307" w14:textId="7A9D9875" w:rsidR="00DB45FB" w:rsidRDefault="00DB45FB" w:rsidP="00DB45FB">
      <w:pPr>
        <w:rPr>
          <w:b/>
          <w:bCs/>
        </w:rPr>
      </w:pPr>
      <w:r>
        <w:rPr>
          <w:b/>
          <w:bCs/>
        </w:rPr>
        <w:t>2</w:t>
      </w:r>
      <w:r w:rsidR="00C021E1">
        <w:rPr>
          <w:b/>
          <w:bCs/>
        </w:rPr>
        <w:t>0</w:t>
      </w:r>
      <w:r>
        <w:rPr>
          <w:b/>
          <w:bCs/>
        </w:rPr>
        <w:t>. Have principal investigator(s) read and understood policies for conducting research on JER and CDRRC (Attachment 1)?</w:t>
      </w:r>
    </w:p>
    <w:p w14:paraId="3267FF85" w14:textId="77777777" w:rsidR="00DB45FB" w:rsidRDefault="00DB45FB" w:rsidP="000B49AE">
      <w:pPr>
        <w:pStyle w:val="BodyText"/>
        <w:ind w:left="1710"/>
        <w:rPr>
          <w:b/>
          <w:bCs/>
        </w:rPr>
      </w:pPr>
      <w:r>
        <w:rPr>
          <w:bCs/>
        </w:rPr>
        <w:t>Mark one: Yes    No</w:t>
      </w:r>
      <w:r w:rsidDel="00A33372">
        <w:rPr>
          <w:b/>
          <w:bCs/>
        </w:rPr>
        <w:t xml:space="preserve"> </w:t>
      </w:r>
    </w:p>
    <w:p w14:paraId="08E16CA1" w14:textId="77777777" w:rsidR="00DB45FB" w:rsidRDefault="00DB45FB" w:rsidP="00DB45FB">
      <w:pPr>
        <w:pStyle w:val="BodyText"/>
        <w:rPr>
          <w:b/>
          <w:bCs/>
        </w:rPr>
      </w:pPr>
    </w:p>
    <w:p w14:paraId="6F28741D" w14:textId="06241D54" w:rsidR="00DB45FB" w:rsidRDefault="00DB45FB" w:rsidP="00DB45FB">
      <w:pPr>
        <w:rPr>
          <w:b/>
          <w:bCs/>
        </w:rPr>
      </w:pPr>
      <w:r>
        <w:rPr>
          <w:b/>
          <w:bCs/>
        </w:rPr>
        <w:t>2</w:t>
      </w:r>
      <w:r w:rsidR="00C021E1">
        <w:rPr>
          <w:b/>
          <w:bCs/>
        </w:rPr>
        <w:t>1</w:t>
      </w:r>
      <w:r>
        <w:rPr>
          <w:b/>
          <w:bCs/>
        </w:rPr>
        <w:t xml:space="preserve">. If research is to be conducted on the USDA Jornada Experimental Range (JER), does the principal investigator(s) have a current JER federal permit on file with USDA JER? If not, contact Nicki Daniels at </w:t>
      </w:r>
      <w:hyperlink r:id="rId7" w:history="1">
        <w:r w:rsidRPr="00A17CBF">
          <w:rPr>
            <w:rStyle w:val="Hyperlink"/>
            <w:b/>
            <w:bCs/>
          </w:rPr>
          <w:t>Nicole.Daniels@usda.gov</w:t>
        </w:r>
      </w:hyperlink>
      <w:r>
        <w:rPr>
          <w:b/>
          <w:bCs/>
        </w:rPr>
        <w:t>. The JER federal permit is separate from this research authorization form.</w:t>
      </w:r>
    </w:p>
    <w:p w14:paraId="7DFB7F6E" w14:textId="77777777" w:rsidR="00DB45FB" w:rsidRDefault="00DB45FB" w:rsidP="00DB45FB">
      <w:pPr>
        <w:pStyle w:val="BodyText"/>
        <w:ind w:left="1710"/>
        <w:rPr>
          <w:b/>
          <w:bCs/>
        </w:rPr>
      </w:pPr>
      <w:r>
        <w:rPr>
          <w:bCs/>
        </w:rPr>
        <w:t>Mark one: Yes    No    Not applicable (research not on JER)</w:t>
      </w:r>
      <w:r w:rsidDel="00A33372">
        <w:rPr>
          <w:b/>
          <w:bCs/>
        </w:rPr>
        <w:t xml:space="preserve"> </w:t>
      </w:r>
    </w:p>
    <w:p w14:paraId="6B616896" w14:textId="77777777" w:rsidR="00DB45FB" w:rsidRDefault="00DB45FB" w:rsidP="00DB45FB">
      <w:pPr>
        <w:pStyle w:val="BodyText"/>
        <w:ind w:left="1710"/>
        <w:rPr>
          <w:b/>
          <w:bCs/>
        </w:rPr>
      </w:pPr>
    </w:p>
    <w:p w14:paraId="3454ABC1" w14:textId="555AB0A8" w:rsidR="00DB45FB" w:rsidRPr="00017719" w:rsidRDefault="00DB45FB" w:rsidP="00DB45FB">
      <w:r>
        <w:rPr>
          <w:b/>
          <w:bCs/>
        </w:rPr>
        <w:t>2</w:t>
      </w:r>
      <w:r w:rsidR="00C021E1">
        <w:rPr>
          <w:b/>
          <w:bCs/>
        </w:rPr>
        <w:t>2</w:t>
      </w:r>
      <w:r>
        <w:rPr>
          <w:b/>
          <w:bCs/>
        </w:rPr>
        <w:t xml:space="preserve">. If research </w:t>
      </w:r>
      <w:proofErr w:type="gramStart"/>
      <w:r>
        <w:rPr>
          <w:b/>
          <w:bCs/>
        </w:rPr>
        <w:t>will be</w:t>
      </w:r>
      <w:proofErr w:type="gramEnd"/>
      <w:r>
        <w:rPr>
          <w:b/>
          <w:bCs/>
        </w:rPr>
        <w:t xml:space="preserve"> conducted on the NMSU Chihuahuan Desert Rangeland Research Center (CDRRC), has a CDRRC permit been submitted for this study to Andrew Cox, CDRRC ranch manager? If not, contact Andrew Cox at </w:t>
      </w:r>
      <w:hyperlink r:id="rId8" w:history="1">
        <w:r w:rsidRPr="000A2537">
          <w:rPr>
            <w:rStyle w:val="Hyperlink"/>
          </w:rPr>
          <w:t>rcox@nmsu.edu</w:t>
        </w:r>
      </w:hyperlink>
      <w:r>
        <w:t>.</w:t>
      </w:r>
      <w:r>
        <w:rPr>
          <w:b/>
          <w:bCs/>
        </w:rPr>
        <w:t xml:space="preserve"> The CDRRC permit is separate from this research authorization form.</w:t>
      </w:r>
    </w:p>
    <w:p w14:paraId="2F4DCA47" w14:textId="77777777" w:rsidR="00DB45FB" w:rsidRDefault="00DB45FB" w:rsidP="00DB45FB">
      <w:pPr>
        <w:pStyle w:val="BodyText"/>
        <w:ind w:left="1710"/>
        <w:rPr>
          <w:b/>
          <w:bCs/>
        </w:rPr>
      </w:pPr>
      <w:r>
        <w:rPr>
          <w:bCs/>
        </w:rPr>
        <w:t>Mark one: Yes    No    Not applicable (research not on CDRRC)</w:t>
      </w:r>
      <w:r w:rsidDel="00A33372">
        <w:rPr>
          <w:b/>
          <w:bCs/>
        </w:rPr>
        <w:t xml:space="preserve"> </w:t>
      </w:r>
    </w:p>
    <w:p w14:paraId="09E59562" w14:textId="77777777" w:rsidR="00DB45FB" w:rsidRDefault="00DB45FB">
      <w:pPr>
        <w:rPr>
          <w:b/>
          <w:bCs/>
        </w:rPr>
      </w:pPr>
    </w:p>
    <w:p w14:paraId="0B948284" w14:textId="66E0E558" w:rsidR="000A67BF" w:rsidRDefault="000A67BF">
      <w:pPr>
        <w:rPr>
          <w:b/>
          <w:bCs/>
        </w:rPr>
      </w:pPr>
      <w:r>
        <w:rPr>
          <w:b/>
          <w:bCs/>
        </w:rPr>
        <w:t>2</w:t>
      </w:r>
      <w:r w:rsidR="00C021E1">
        <w:rPr>
          <w:b/>
          <w:bCs/>
        </w:rPr>
        <w:t>3</w:t>
      </w:r>
      <w:r>
        <w:rPr>
          <w:b/>
          <w:bCs/>
        </w:rPr>
        <w:t>. Site use authorization:</w:t>
      </w:r>
    </w:p>
    <w:p w14:paraId="047D6F15" w14:textId="0E8FDCDE" w:rsidR="000A67BF" w:rsidRPr="009C4CF4" w:rsidRDefault="000A67BF" w:rsidP="009C4CF4">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5B1B2390" w14:textId="4D0CF6F7" w:rsidR="000A67BF" w:rsidRDefault="000A67BF" w:rsidP="00142342">
      <w:pPr>
        <w:pStyle w:val="Footer"/>
        <w:tabs>
          <w:tab w:val="clear" w:pos="4320"/>
          <w:tab w:val="clear" w:pos="8640"/>
          <w:tab w:val="left" w:pos="5940"/>
          <w:tab w:val="left" w:pos="8190"/>
        </w:tabs>
      </w:pPr>
      <w:r>
        <w:tab/>
        <w:t>Authorization</w:t>
      </w:r>
      <w:r>
        <w:tab/>
      </w:r>
      <w:r w:rsidR="009C4CF4">
        <w:t xml:space="preserve">Date </w:t>
      </w:r>
      <w:r>
        <w:t>obtained</w:t>
      </w:r>
    </w:p>
    <w:p w14:paraId="3B302839" w14:textId="056B307C" w:rsidR="000A67BF" w:rsidRDefault="000A67BF" w:rsidP="00142342">
      <w:pPr>
        <w:pStyle w:val="Heading1"/>
        <w:tabs>
          <w:tab w:val="clear" w:pos="3600"/>
          <w:tab w:val="clear" w:pos="5400"/>
          <w:tab w:val="clear" w:pos="6570"/>
          <w:tab w:val="clear" w:pos="7920"/>
          <w:tab w:val="left" w:pos="4140"/>
          <w:tab w:val="left" w:pos="5940"/>
          <w:tab w:val="left" w:pos="8190"/>
        </w:tabs>
      </w:pPr>
      <w:r>
        <w:t>Name</w:t>
      </w:r>
      <w:r>
        <w:tab/>
        <w:t>Phone/E-mail</w:t>
      </w:r>
      <w:r>
        <w:tab/>
      </w:r>
      <w:r>
        <w:tab/>
        <w:t>obtained by</w:t>
      </w:r>
      <w:r>
        <w:tab/>
        <w:t>(mm/dd/</w:t>
      </w:r>
      <w:proofErr w:type="spellStart"/>
      <w:r>
        <w:t>yyyy</w:t>
      </w:r>
      <w:proofErr w:type="spellEnd"/>
      <w:r>
        <w:t>)</w:t>
      </w:r>
    </w:p>
    <w:p w14:paraId="4183F58A" w14:textId="34F96625" w:rsidR="000A67BF" w:rsidRDefault="005044D4" w:rsidP="003210AD">
      <w:pPr>
        <w:pStyle w:val="Footer"/>
        <w:tabs>
          <w:tab w:val="clear" w:pos="4320"/>
          <w:tab w:val="clear" w:pos="8640"/>
          <w:tab w:val="left" w:pos="2250"/>
          <w:tab w:val="left" w:pos="5940"/>
          <w:tab w:val="left" w:pos="8190"/>
        </w:tabs>
      </w:pPr>
      <w:r>
        <w:t>Brandon Bestelmeyer</w:t>
      </w:r>
      <w:r w:rsidR="000A67BF">
        <w:tab/>
      </w:r>
      <w:hyperlink r:id="rId9" w:history="1">
        <w:r w:rsidR="00AA1E08" w:rsidRPr="00DC0DB5">
          <w:rPr>
            <w:rStyle w:val="Hyperlink"/>
            <w:sz w:val="18"/>
            <w:szCs w:val="18"/>
          </w:rPr>
          <w:t>646-4842/Brandon.Bestelmeyer@usda.gov</w:t>
        </w:r>
      </w:hyperlink>
      <w:r w:rsidR="00AA1E08">
        <w:rPr>
          <w:sz w:val="18"/>
          <w:szCs w:val="18"/>
        </w:rPr>
        <w:t xml:space="preserve">  </w:t>
      </w:r>
      <w:r w:rsidR="000A67BF">
        <w:tab/>
      </w:r>
      <w:r w:rsidR="00926B9C">
        <w:tab/>
      </w:r>
      <w:r w:rsidR="000A67BF">
        <w:tab/>
      </w:r>
      <w:r w:rsidR="000A67BF">
        <w:tab/>
      </w:r>
    </w:p>
    <w:p w14:paraId="27745897" w14:textId="28EA061E" w:rsidR="001F3829" w:rsidRDefault="000A67BF" w:rsidP="003210AD">
      <w:pPr>
        <w:pStyle w:val="Footer"/>
        <w:tabs>
          <w:tab w:val="clear" w:pos="4320"/>
          <w:tab w:val="clear" w:pos="8640"/>
          <w:tab w:val="left" w:pos="2250"/>
          <w:tab w:val="left" w:pos="5940"/>
          <w:tab w:val="left" w:pos="8190"/>
        </w:tabs>
      </w:pPr>
      <w:r>
        <w:t>John Anderson</w:t>
      </w:r>
      <w:r>
        <w:tab/>
      </w:r>
      <w:hyperlink r:id="rId10" w:history="1">
        <w:r w:rsidR="00AA1E08" w:rsidRPr="00DC0DB5">
          <w:rPr>
            <w:rStyle w:val="Hyperlink"/>
            <w:sz w:val="18"/>
            <w:szCs w:val="18"/>
          </w:rPr>
          <w:t>646-5818/janderso@nmsu.edu</w:t>
        </w:r>
      </w:hyperlink>
      <w:r w:rsidR="00AA1E08">
        <w:rPr>
          <w:sz w:val="18"/>
          <w:szCs w:val="18"/>
        </w:rPr>
        <w:t xml:space="preserve"> </w:t>
      </w:r>
      <w:r w:rsidRPr="004C0F41">
        <w:tab/>
      </w:r>
      <w:r w:rsidR="00926B9C">
        <w:tab/>
      </w:r>
    </w:p>
    <w:p w14:paraId="7903169D" w14:textId="520F571B" w:rsidR="001F3829" w:rsidRPr="00926B9C" w:rsidRDefault="001F3829" w:rsidP="00745E25">
      <w:pPr>
        <w:pStyle w:val="Footer"/>
        <w:tabs>
          <w:tab w:val="clear" w:pos="4320"/>
          <w:tab w:val="clear" w:pos="8640"/>
          <w:tab w:val="left" w:pos="2250"/>
          <w:tab w:val="left" w:pos="5940"/>
          <w:tab w:val="left" w:pos="6660"/>
          <w:tab w:val="left" w:pos="8190"/>
        </w:tabs>
        <w:rPr>
          <w:color w:val="FF0000"/>
        </w:rPr>
      </w:pPr>
      <w:bookmarkStart w:id="0" w:name="_Hlk178840393"/>
      <w:r>
        <w:t>Nicki Daniels</w:t>
      </w:r>
      <w:r>
        <w:tab/>
      </w:r>
      <w:hyperlink r:id="rId11" w:history="1">
        <w:r w:rsidR="00BC09E3" w:rsidRPr="00BC09E3">
          <w:rPr>
            <w:rStyle w:val="Hyperlink"/>
            <w:sz w:val="16"/>
            <w:szCs w:val="16"/>
          </w:rPr>
          <w:t>Nicole.Daniels@usda.gov</w:t>
        </w:r>
      </w:hyperlink>
      <w:r w:rsidR="00BC09E3" w:rsidRPr="00BC09E3">
        <w:rPr>
          <w:rStyle w:val="Hyperlink"/>
          <w:sz w:val="16"/>
          <w:szCs w:val="16"/>
          <w:u w:val="none"/>
        </w:rPr>
        <w:t xml:space="preserve"> </w:t>
      </w:r>
      <w:r w:rsidR="00BC09E3" w:rsidRPr="00BC09E3">
        <w:rPr>
          <w:sz w:val="16"/>
          <w:szCs w:val="16"/>
        </w:rPr>
        <w:t>[</w:t>
      </w:r>
      <w:r w:rsidRPr="00BC09E3">
        <w:rPr>
          <w:sz w:val="16"/>
          <w:szCs w:val="16"/>
        </w:rPr>
        <w:t>USDA JER federal permit</w:t>
      </w:r>
      <w:r w:rsidR="00BC09E3" w:rsidRPr="00BC09E3">
        <w:rPr>
          <w:sz w:val="16"/>
          <w:szCs w:val="16"/>
        </w:rPr>
        <w:t>]</w:t>
      </w:r>
      <w:r w:rsidR="00BC09E3">
        <w:rPr>
          <w:sz w:val="16"/>
          <w:szCs w:val="16"/>
        </w:rPr>
        <w:tab/>
      </w:r>
      <w:r w:rsidR="000B49AE" w:rsidRPr="000B49AE">
        <w:rPr>
          <w:color w:val="FF0000"/>
        </w:rPr>
        <w:t>Permit</w:t>
      </w:r>
      <w:r w:rsidR="000B49AE">
        <w:rPr>
          <w:color w:val="FF0000"/>
        </w:rPr>
        <w:t xml:space="preserve"># </w:t>
      </w:r>
      <w:r w:rsidR="000B49AE">
        <w:tab/>
      </w:r>
    </w:p>
    <w:p w14:paraId="7E6F7902" w14:textId="318D837F" w:rsidR="000A67BF" w:rsidRPr="00926B9C" w:rsidRDefault="001F3829" w:rsidP="003210AD">
      <w:pPr>
        <w:pStyle w:val="Footer"/>
        <w:tabs>
          <w:tab w:val="clear" w:pos="4320"/>
          <w:tab w:val="clear" w:pos="8640"/>
          <w:tab w:val="left" w:pos="2250"/>
          <w:tab w:val="left" w:pos="5940"/>
          <w:tab w:val="left" w:pos="8190"/>
        </w:tabs>
      </w:pPr>
      <w:r>
        <w:t>Andrew Cox</w:t>
      </w:r>
      <w:r>
        <w:tab/>
      </w:r>
      <w:hyperlink r:id="rId12" w:history="1">
        <w:r w:rsidR="00BC09E3" w:rsidRPr="000A2537">
          <w:rPr>
            <w:rStyle w:val="Hyperlink"/>
          </w:rPr>
          <w:t>rcox@nmsu.edu</w:t>
        </w:r>
      </w:hyperlink>
      <w:r w:rsidR="00BC09E3" w:rsidRPr="00BC09E3">
        <w:rPr>
          <w:rStyle w:val="Hyperlink"/>
          <w:u w:val="none"/>
        </w:rPr>
        <w:t xml:space="preserve"> </w:t>
      </w:r>
      <w:r w:rsidR="00BC09E3">
        <w:t>[</w:t>
      </w:r>
      <w:r>
        <w:t>NMSU CDRRC permit</w:t>
      </w:r>
      <w:r w:rsidR="00BC09E3">
        <w:t>]</w:t>
      </w:r>
      <w:r w:rsidR="00926B9C">
        <w:rPr>
          <w:sz w:val="16"/>
          <w:szCs w:val="16"/>
        </w:rPr>
        <w:tab/>
      </w:r>
      <w:r w:rsidR="00926B9C">
        <w:tab/>
      </w:r>
      <w:r w:rsidR="00926B9C" w:rsidRPr="00926B9C">
        <w:rPr>
          <w:color w:val="FF0000"/>
        </w:rPr>
        <w:t>.</w:t>
      </w:r>
      <w:r w:rsidR="00926B9C" w:rsidRPr="00926B9C">
        <w:rPr>
          <w:color w:val="FF0000"/>
        </w:rPr>
        <w:tab/>
        <w:t xml:space="preserve"> </w:t>
      </w:r>
    </w:p>
    <w:p w14:paraId="158245AE" w14:textId="77777777" w:rsidR="000A67BF" w:rsidRDefault="000A67BF">
      <w:pPr>
        <w:tabs>
          <w:tab w:val="left" w:pos="2250"/>
        </w:tabs>
      </w:pPr>
    </w:p>
    <w:bookmarkEnd w:id="0"/>
    <w:p w14:paraId="14AC36F3" w14:textId="77777777" w:rsidR="005C48D5" w:rsidRDefault="005C48D5">
      <w:pPr>
        <w:rPr>
          <w:b/>
          <w:bCs/>
        </w:rPr>
      </w:pPr>
    </w:p>
    <w:p w14:paraId="55E92767" w14:textId="77777777" w:rsidR="005C48D5" w:rsidRDefault="005C48D5">
      <w:pPr>
        <w:rPr>
          <w:b/>
          <w:bCs/>
        </w:rPr>
      </w:pPr>
    </w:p>
    <w:p w14:paraId="41B7D2BE" w14:textId="333422FA" w:rsidR="000A67BF" w:rsidRDefault="005C48D5">
      <w:pPr>
        <w:rPr>
          <w:b/>
          <w:bCs/>
        </w:rPr>
      </w:pPr>
      <w:r>
        <w:rPr>
          <w:b/>
          <w:bCs/>
        </w:rPr>
        <w:t>2</w:t>
      </w:r>
      <w:r w:rsidR="00F51D84">
        <w:rPr>
          <w:b/>
          <w:bCs/>
        </w:rPr>
        <w:t>4</w:t>
      </w:r>
      <w:r w:rsidR="000A67BF">
        <w:rPr>
          <w:b/>
          <w:bCs/>
        </w:rPr>
        <w:t xml:space="preserve">. </w:t>
      </w:r>
      <w:r w:rsidR="000A67BF">
        <w:rPr>
          <w:b/>
          <w:bCs/>
          <w:sz w:val="24"/>
          <w:szCs w:val="24"/>
          <w:vertAlign w:val="superscript"/>
        </w:rPr>
        <w:t>*</w:t>
      </w:r>
      <w:r w:rsidR="000A67BF">
        <w:rPr>
          <w:b/>
          <w:bCs/>
        </w:rPr>
        <w:t>Comments:</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141CC9EA" w:rsidR="000A67BF" w:rsidRPr="00E91C5F" w:rsidRDefault="000A67BF">
      <w:pPr>
        <w:ind w:left="360" w:hanging="360"/>
      </w:pPr>
      <w:r w:rsidRPr="00E91C5F">
        <w:t xml:space="preserve">3) </w:t>
      </w:r>
      <w:r w:rsidR="00E91C5F" w:rsidRPr="00E91C5F">
        <w:t xml:space="preserve">Example of environmental chemical interactions </w:t>
      </w:r>
      <w:r w:rsidRPr="00E91C5F">
        <w:t>(Item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Chihuahuan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13" w:history="1">
        <w:r w:rsidR="003F142C" w:rsidRPr="003171E8">
          <w:rPr>
            <w:rStyle w:val="Hyperlink"/>
          </w:rPr>
          <w:t>janderso@nmsu.edu</w:t>
        </w:r>
      </w:hyperlink>
      <w:r w:rsidR="003F142C">
        <w:t>)</w:t>
      </w:r>
      <w:r w:rsidR="0009514B">
        <w:t>,</w:t>
      </w:r>
      <w:r w:rsidR="003F142C">
        <w:t xml:space="preserve"> or the LTER Information Manager (</w:t>
      </w:r>
      <w:hyperlink r:id="rId14"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55A61BF1" w:rsidR="00D15847" w:rsidRDefault="00D15847" w:rsidP="00865199">
            <w:r>
              <w:t xml:space="preserve">“This work was supported by NSF Grant </w:t>
            </w:r>
            <w:r w:rsidRPr="002D3825">
              <w:t>DEB-</w:t>
            </w:r>
            <w:r w:rsidRPr="00085A50">
              <w:t>1832194</w:t>
            </w:r>
            <w:r>
              <w:t>, as a contribution to the Jornada Basin Long-Term Ecological Research (LTER) program.”</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7ED46AB7" w:rsidR="000A67BF" w:rsidRDefault="004151A6" w:rsidP="000E7AD2">
      <w:pPr>
        <w:ind w:left="360" w:hanging="360"/>
      </w:pPr>
      <w:r>
        <w:t>3</w:t>
      </w:r>
      <w:r w:rsidR="000A67BF">
        <w:t xml:space="preserve">. The following </w:t>
      </w:r>
      <w:r w:rsidR="000A67BF">
        <w:rPr>
          <w:b/>
          <w:bCs/>
        </w:rPr>
        <w:t>acknowledgment statement</w:t>
      </w:r>
      <w:r w:rsidR="000A67BF">
        <w:t xml:space="preserve"> is to be included in publications </w:t>
      </w:r>
      <w:r w:rsidR="00C53E10">
        <w:t xml:space="preserve">from studies </w:t>
      </w:r>
      <w:r w:rsidR="00FB4C03">
        <w:t xml:space="preserve">that took </w:t>
      </w:r>
      <w:r w:rsidR="00C53E10">
        <w:t>place at JER</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“The Chihuahuan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5"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6" w:history="1">
        <w:r w:rsidR="00F301F2" w:rsidRPr="003171E8">
          <w:rPr>
            <w:rStyle w:val="Hyperlink"/>
          </w:rPr>
          <w:t>https://ltar.ars.usda.gov/data-policy/</w:t>
        </w:r>
      </w:hyperlink>
      <w:r w:rsidR="00F301F2">
        <w:t>) and LTER Network (</w:t>
      </w:r>
      <w:hyperlink r:id="rId17"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5716BECE" w:rsidR="00CF5E1E" w:rsidRDefault="00F301F2" w:rsidP="000E7AD2">
      <w:pPr>
        <w:pStyle w:val="ListParagraph"/>
        <w:numPr>
          <w:ilvl w:val="1"/>
          <w:numId w:val="3"/>
        </w:numPr>
      </w:pPr>
      <w:r>
        <w:t>S</w:t>
      </w:r>
      <w:r w:rsidR="00CF5E1E">
        <w:t xml:space="preserve">tudies supported by Jornada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are only permitted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EA2CB58" w14:textId="77777777" w:rsidR="005C48D5" w:rsidRDefault="005C48D5" w:rsidP="005C48D5">
      <w:pPr>
        <w:pStyle w:val="ListParagraph"/>
      </w:pP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8"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43F53129" w14:textId="7B51F473" w:rsidR="000A67BF" w:rsidRPr="000E7AD2" w:rsidRDefault="004151A6">
      <w:pPr>
        <w:rPr>
          <w:bCs/>
        </w:rPr>
      </w:pPr>
      <w:r>
        <w:rPr>
          <w:bCs/>
        </w:rPr>
        <w:t>6</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persons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9" w:history="1">
        <w:r w:rsidR="005F6FE5">
          <w:rPr>
            <w:rStyle w:val="Hyperlink"/>
          </w:rPr>
          <w:t>https://www.usda.gov/sites/default/files/documents/usda-anti-harassment-policy.pdf</w:t>
        </w:r>
      </w:hyperlink>
      <w:r w:rsidR="005F6FE5">
        <w:t xml:space="preserve">; </w:t>
      </w:r>
      <w:hyperlink r:id="rId20"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4C08E531" w14:textId="77777777" w:rsidR="009C4CF4" w:rsidRDefault="000A67BF" w:rsidP="009C4CF4">
      <w:pPr>
        <w:pStyle w:val="BodyTextIndent"/>
        <w:jc w:val="center"/>
        <w:rPr>
          <w:sz w:val="22"/>
          <w:szCs w:val="22"/>
        </w:rPr>
      </w:pPr>
      <w:r>
        <w:rPr>
          <w:b/>
          <w:bCs/>
          <w:sz w:val="22"/>
          <w:szCs w:val="22"/>
        </w:rPr>
        <w:t>Clarification of “Notification of Proposed Research” line items</w:t>
      </w:r>
    </w:p>
    <w:p w14:paraId="5C127A19" w14:textId="272831BD" w:rsidR="000A67BF" w:rsidRDefault="000A67BF" w:rsidP="009C4CF4">
      <w:pPr>
        <w:pStyle w:val="BodyTextIndent"/>
        <w:jc w:val="center"/>
      </w:pP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r>
        <w:t xml:space="preserve">  Be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w:t>
      </w:r>
      <w:proofErr w:type="gramStart"/>
      <w:r>
        <w:t>actually conducts</w:t>
      </w:r>
      <w:proofErr w:type="gramEnd"/>
      <w:r>
        <w:t xml:space="preserve"> the study.  This might be the same as the Principal Investigator.  It might also be the student whose project it is, other collaborating scientist,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_</w:t>
      </w:r>
      <w:proofErr w:type="gramStart"/>
      <w:r>
        <w:rPr>
          <w:b/>
          <w:bCs/>
        </w:rPr>
        <w:t>_  Other</w:t>
      </w:r>
      <w:proofErr w:type="gramEnd"/>
      <w:r>
        <w:rPr>
          <w:b/>
          <w:bCs/>
        </w:rPr>
        <w:t xml:space="preserve">: </w:t>
      </w:r>
      <w:r>
        <w:t>Give full name. Do not use acronyms.</w:t>
      </w:r>
    </w:p>
    <w:p w14:paraId="755A8E25" w14:textId="77777777" w:rsidR="000A67BF" w:rsidRDefault="000A67BF">
      <w:pPr>
        <w:ind w:left="450" w:hanging="450"/>
        <w:rPr>
          <w:b/>
          <w:bCs/>
        </w:rPr>
      </w:pPr>
      <w:r>
        <w:rPr>
          <w:b/>
          <w:bCs/>
        </w:rPr>
        <w:t xml:space="preserve">11. Site Identification:  </w:t>
      </w:r>
      <w:r>
        <w:t>Obtain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 xml:space="preserve">16. Anticipated JER and/or JRN LTER resource needs:  </w:t>
      </w:r>
      <w:r>
        <w:t xml:space="preserve">Be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 xml:space="preserve">21. Comments:  </w:t>
      </w:r>
      <w:r>
        <w:t>Additional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38360DFD" w:rsidR="000A67BF" w:rsidRDefault="000A67BF">
      <w:pPr>
        <w:ind w:left="1980" w:hanging="1980"/>
        <w:rPr>
          <w:b/>
          <w:bCs/>
          <w:sz w:val="22"/>
          <w:szCs w:val="22"/>
        </w:rPr>
      </w:pPr>
      <w:r>
        <w:rPr>
          <w:b/>
          <w:bCs/>
          <w:u w:val="single"/>
        </w:rPr>
        <w:br w:type="page"/>
      </w:r>
      <w:r>
        <w:rPr>
          <w:b/>
          <w:bCs/>
          <w:sz w:val="22"/>
          <w:szCs w:val="22"/>
        </w:rPr>
        <w:lastRenderedPageBreak/>
        <w:t>ATTACHMENT  3:</w:t>
      </w:r>
    </w:p>
    <w:p w14:paraId="0CC37230" w14:textId="77777777" w:rsidR="00E91C5F" w:rsidRDefault="00E91C5F">
      <w:pPr>
        <w:ind w:left="1980" w:hanging="1980"/>
        <w:rPr>
          <w:b/>
          <w:bCs/>
          <w:sz w:val="22"/>
          <w:szCs w:val="22"/>
        </w:rPr>
      </w:pPr>
    </w:p>
    <w:p w14:paraId="6ECEB647" w14:textId="2DB05024" w:rsidR="000A67BF" w:rsidRPr="00B35674" w:rsidRDefault="00E91C5F" w:rsidP="00E91C5F">
      <w:pPr>
        <w:ind w:left="360" w:right="-180"/>
        <w:jc w:val="center"/>
        <w:rPr>
          <w:b/>
          <w:bCs/>
          <w:sz w:val="22"/>
          <w:szCs w:val="22"/>
        </w:rPr>
      </w:pPr>
      <w:r w:rsidRPr="00B35674">
        <w:rPr>
          <w:b/>
          <w:bCs/>
          <w:sz w:val="22"/>
          <w:szCs w:val="22"/>
        </w:rPr>
        <w:t xml:space="preserve">Example of environmental chemical interactions </w:t>
      </w:r>
      <w:r w:rsidRPr="00B35674">
        <w:rPr>
          <w:b/>
          <w:bCs/>
        </w:rPr>
        <w:t>relative to</w:t>
      </w:r>
      <w:r w:rsidRPr="00B35674">
        <w:rPr>
          <w:b/>
          <w:bCs/>
          <w:sz w:val="22"/>
          <w:szCs w:val="22"/>
        </w:rPr>
        <w:t xml:space="preserve"> </w:t>
      </w:r>
      <w:r w:rsidR="000A67BF" w:rsidRPr="00B35674">
        <w:rPr>
          <w:b/>
          <w:bCs/>
          <w:sz w:val="22"/>
          <w:szCs w:val="22"/>
        </w:rPr>
        <w:t>“Notification of Proposed Research form” (</w:t>
      </w:r>
      <w:r w:rsidR="000A67BF" w:rsidRPr="00B35674">
        <w:rPr>
          <w:b/>
          <w:bCs/>
          <w:sz w:val="22"/>
          <w:szCs w:val="22"/>
          <w:u w:val="single"/>
        </w:rPr>
        <w:t>Item #15</w:t>
      </w:r>
      <w:r w:rsidR="000A67BF" w:rsidRPr="00B35674">
        <w:rPr>
          <w:b/>
          <w:bCs/>
          <w:sz w:val="22"/>
          <w:szCs w:val="22"/>
        </w:rPr>
        <w:t>)</w:t>
      </w:r>
    </w:p>
    <w:p w14:paraId="0B33A35A" w14:textId="77777777" w:rsidR="000A67BF" w:rsidRDefault="000A67BF"/>
    <w:p w14:paraId="570E7A5A" w14:textId="77777777" w:rsidR="000A67BF" w:rsidRDefault="000A67BF">
      <w:r>
        <w:rPr>
          <w:b/>
          <w:bCs/>
        </w:rPr>
        <w:t xml:space="preserve">Chemical:  </w:t>
      </w:r>
      <w:r>
        <w:rPr>
          <w:b/>
          <w:bCs/>
          <w:u w:val="single"/>
        </w:rPr>
        <w:t>Benomyl</w:t>
      </w:r>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 xml:space="preserve">Benomyl is used as a protective and </w:t>
      </w:r>
      <w:proofErr w:type="spellStart"/>
      <w:r>
        <w:t>eradicant</w:t>
      </w:r>
      <w:proofErr w:type="spellEnd"/>
      <w:r>
        <w:t xml:space="preserve">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6C2B7F61" w:rsidR="000A67BF" w:rsidRDefault="000A67BF">
      <w:pPr>
        <w:pStyle w:val="BodyTextIndent"/>
      </w:pPr>
      <w:r>
        <w:t>Benomyl released on or into soils will not move downward or leach extensively.  Volatilization of benomyl from soil may be significant (estimated vapor loss of benomyl from soil was 3.5 to 6.5 kg/ha/yr or more).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The half-life of the benzimidazole-containing residues was about 3-6 months on turf and about 6-12 months on bare soil.  In another study, degradation of benomyl occurred within 15 days in unsterilized soil.</w:t>
      </w:r>
    </w:p>
    <w:p w14:paraId="3BA0B0CA" w14:textId="77777777" w:rsidR="000A67BF" w:rsidRDefault="000A67BF">
      <w:r>
        <w:rPr>
          <w:b/>
          <w:bCs/>
        </w:rPr>
        <w:t>Aquatic fate:</w:t>
      </w:r>
    </w:p>
    <w:p w14:paraId="1EAB0316" w14:textId="4D4F9ED9" w:rsidR="000A67BF" w:rsidRDefault="000A67BF">
      <w:pPr>
        <w:pStyle w:val="BodyTextIndent"/>
      </w:pPr>
      <w:r>
        <w:t>Benomyl released to water will have a low to moderate tendency to sorb to sediments, suspended sediments and biota and will not tend to bioconcentrate.  No information was found about volatilization from water.  In water, benomyl will hydrolyze.  One study reported that the conversion of benomyl (</w:t>
      </w:r>
      <w:proofErr w:type="spellStart"/>
      <w:r>
        <w:t>approx</w:t>
      </w:r>
      <w:proofErr w:type="spellEnd"/>
      <w:r>
        <w:t xml:space="preserve"> 40 ppm) to methyl 2-benzimidazole carbamate (MBC) was complete within one week.</w:t>
      </w:r>
    </w:p>
    <w:p w14:paraId="21A22455" w14:textId="77777777" w:rsidR="000A67BF" w:rsidRDefault="000A67BF">
      <w:r>
        <w:rPr>
          <w:b/>
          <w:bCs/>
        </w:rPr>
        <w:t>Atmospheric fate:</w:t>
      </w:r>
    </w:p>
    <w:p w14:paraId="64589357" w14:textId="11B10166" w:rsidR="000A67BF" w:rsidRDefault="000A67BF">
      <w:pPr>
        <w:pStyle w:val="BodyTextIndent"/>
      </w:pPr>
      <w:r>
        <w:t>Benomyl may enter the atmosphere in the vapor phase or sorbed to particulate matter.  A computer estimated half-life for benomyl in the vapor phase in the atmosphere is 1.6 hours due to reaction with photochemically generated hydroxyl radicals.</w:t>
      </w:r>
    </w:p>
    <w:p w14:paraId="35194EDE" w14:textId="77777777" w:rsidR="000A67BF" w:rsidRDefault="000A67BF">
      <w:r>
        <w:rPr>
          <w:b/>
          <w:bCs/>
        </w:rPr>
        <w:t>Biodegradation:</w:t>
      </w:r>
    </w:p>
    <w:p w14:paraId="26F36175" w14:textId="4C31F01E" w:rsidR="000A67BF" w:rsidRDefault="000A67BF">
      <w:pPr>
        <w:pStyle w:val="BodyTextIndent"/>
      </w:pPr>
      <w:r>
        <w:t xml:space="preserve">Mixed cultures from soil and water were able to use benomyl as a sole carbon source, but the degradation rate was slow. Decomposition (16-34%) of </w:t>
      </w:r>
      <w:r>
        <w:rPr>
          <w:vertAlign w:val="superscript"/>
        </w:rPr>
        <w:t>14</w:t>
      </w:r>
      <w:r>
        <w:t xml:space="preserve">C ring-labeled benomyl, during </w:t>
      </w:r>
      <w:proofErr w:type="gramStart"/>
      <w:r>
        <w:t>6 and 12 months</w:t>
      </w:r>
      <w:proofErr w:type="gramEnd"/>
      <w:r>
        <w:t xml:space="preserve"> incubation periods, occurred only in </w:t>
      </w:r>
      <w:proofErr w:type="spellStart"/>
      <w:r>
        <w:t>nonsterilized</w:t>
      </w:r>
      <w:proofErr w:type="spellEnd"/>
      <w:r>
        <w:t xml:space="preserve"> soil.  Ring cleavage of the </w:t>
      </w:r>
      <w:proofErr w:type="spellStart"/>
      <w:r>
        <w:t>benzimizazole</w:t>
      </w:r>
      <w:proofErr w:type="spellEnd"/>
      <w:r>
        <w:t xml:space="preserve"> nucleus and metabolism of this moiety of CO</w:t>
      </w:r>
      <w:r>
        <w:rPr>
          <w:vertAlign w:val="subscript"/>
        </w:rPr>
        <w:t>2</w:t>
      </w:r>
      <w:r>
        <w:t xml:space="preserve"> is apparently related to the presence of microorganisms.</w:t>
      </w:r>
    </w:p>
    <w:p w14:paraId="61EE91EE" w14:textId="77777777" w:rsidR="000A67BF" w:rsidRDefault="000A67BF">
      <w:pPr>
        <w:rPr>
          <w:b/>
          <w:bCs/>
        </w:rPr>
      </w:pPr>
      <w:r>
        <w:rPr>
          <w:b/>
          <w:bCs/>
        </w:rPr>
        <w:t>Abiotic Degradation:</w:t>
      </w:r>
    </w:p>
    <w:p w14:paraId="18613BCB" w14:textId="493FB986" w:rsidR="000A67BF" w:rsidRDefault="000A67BF">
      <w:pPr>
        <w:pStyle w:val="BodyTextIndent"/>
      </w:pPr>
      <w:r>
        <w:t>In water, the conversion of benomyl to MBC is completed within one week.  Benomyl in soil is easily hydrolyzed to MBC.</w:t>
      </w:r>
    </w:p>
    <w:p w14:paraId="653F9689" w14:textId="77777777" w:rsidR="000A67BF" w:rsidRDefault="000A67BF">
      <w:r>
        <w:rPr>
          <w:b/>
          <w:bCs/>
        </w:rPr>
        <w:t>Bioconcentration:</w:t>
      </w:r>
    </w:p>
    <w:p w14:paraId="537F0406" w14:textId="4BED1AAD" w:rsidR="000A67BF" w:rsidRDefault="000A67BF">
      <w:pPr>
        <w:pStyle w:val="BodyTextIndent"/>
      </w:pPr>
      <w:r>
        <w:t>An estimated bioconcentration factor (BCF) for benomyl, using a water solubility of 3.8 ppm, is 290.  This indicates that benomyl does not have a strong tendency to bioconcentrate.</w:t>
      </w:r>
    </w:p>
    <w:p w14:paraId="4ACA367E" w14:textId="77777777" w:rsidR="000A67BF" w:rsidRDefault="000A67BF">
      <w:r>
        <w:rPr>
          <w:b/>
          <w:bCs/>
        </w:rPr>
        <w:t>Soil Adsorption/Mobility:</w:t>
      </w:r>
    </w:p>
    <w:p w14:paraId="76CDBC30" w14:textId="71C9A1C2" w:rsidR="000A67BF" w:rsidRDefault="000A67BF" w:rsidP="00B35674">
      <w:pPr>
        <w:pStyle w:val="BodyTextIndent"/>
      </w:pPr>
      <w:r>
        <w:t>In a field study on the fate of benomyl applied to bare soil and to turf, benomyl and its degradation products showed little or no downward movement through the soil (Keyport silt loam, Cecil loamy sand, and Leon Immokalee fine sand). Lab and greenhouse experiments showed that benomyl and it’s two soil metabolites were immobile</w:t>
      </w:r>
      <w:r w:rsidR="00B35674">
        <w:t xml:space="preserve"> in</w:t>
      </w:r>
      <w:r>
        <w:t xml:space="preserve"> soils (organic matter ranged from 0.7 to 83.5 percent) and did not leach or move significantly from the site of application. Another study also found that benomyl was not mobile in soil. An estimated soil adsorption coefficient (</w:t>
      </w:r>
      <w:proofErr w:type="spellStart"/>
      <w:r>
        <w:t>Koc</w:t>
      </w:r>
      <w:proofErr w:type="spellEnd"/>
      <w:r>
        <w:t xml:space="preserve">), using a water solubility of 3.8 ppm is 2,100. This indicates that benomyl will be immobile in soil since it will be quite tightly bound to soil organic matter. Leaching will not be extensive.  </w:t>
      </w:r>
      <w:r>
        <w:rPr>
          <w:i/>
          <w:iCs/>
        </w:rPr>
        <w:t>Benomyl released to the surface of soils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t>ATTACHMENT  3</w:t>
      </w:r>
    </w:p>
    <w:p w14:paraId="4032C204" w14:textId="77777777" w:rsidR="000A67BF" w:rsidRDefault="000A67BF">
      <w:pPr>
        <w:pStyle w:val="BodyText"/>
        <w:rPr>
          <w:b/>
          <w:bCs/>
        </w:rPr>
      </w:pPr>
      <w:r>
        <w:rPr>
          <w:b/>
          <w:bCs/>
        </w:rPr>
        <w:t>Volatilization from Water/Soil:</w:t>
      </w:r>
    </w:p>
    <w:p w14:paraId="7649DCE1" w14:textId="75FBE48B" w:rsidR="000A67BF" w:rsidRDefault="000A67BF">
      <w:pPr>
        <w:pStyle w:val="BodyTextIndent"/>
      </w:pPr>
      <w:r>
        <w:t>One study estimated that from 3.5 to 6.5 kg benomyl/ha/year or more would vaporize from a loam soil at 25</w:t>
      </w:r>
      <w:r>
        <w:rPr>
          <w:vertAlign w:val="superscript"/>
        </w:rPr>
        <w:t>o</w:t>
      </w:r>
      <w:r>
        <w:t>C under annual rainfall of 150 cm.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4553A8B4" w:rsidR="000A67BF" w:rsidRDefault="000A67BF">
      <w:pPr>
        <w:pStyle w:val="BodyTextIndent"/>
      </w:pPr>
      <w:r>
        <w:t xml:space="preserve">Benomyl or its degradation product were detected </w:t>
      </w:r>
      <w:r w:rsidR="00B35674">
        <w:t xml:space="preserve">in </w:t>
      </w:r>
      <w:r>
        <w:t>leachate near a pesticide plant in Barcelona, Spain at conc</w:t>
      </w:r>
      <w:r w:rsidR="00B35674">
        <w:t>entration</w:t>
      </w:r>
      <w:r>
        <w:t xml:space="preserve"> range</w:t>
      </w:r>
      <w:r w:rsidR="00B35674">
        <w:t>s</w:t>
      </w:r>
      <w:r>
        <w:t xml:space="preserve"> of 5-10 ppm.</w:t>
      </w:r>
    </w:p>
    <w:p w14:paraId="2D8CB988" w14:textId="77777777" w:rsidR="000A67BF" w:rsidRDefault="000A67BF">
      <w:r>
        <w:rPr>
          <w:b/>
          <w:bCs/>
        </w:rPr>
        <w:t>Probable Routes of Human Exposure:</w:t>
      </w:r>
    </w:p>
    <w:p w14:paraId="0AB6622A" w14:textId="794D94DC" w:rsidR="000A67BF" w:rsidRDefault="000A67BF">
      <w:pPr>
        <w:pStyle w:val="BodyTextIndent"/>
      </w:pPr>
      <w:r>
        <w:t>Humans may be exposed to benomyl through dermal contact when it is mixed and used, through inhalation of dust particles to which it has sorbed in fields where it is used, and from dermal contact from picking fruits and vegetables that have been sprayed with benomyl.  For example, strawberry harvesters were found to be dermally exposed to benomyl.</w:t>
      </w:r>
    </w:p>
    <w:p w14:paraId="1309DA02" w14:textId="043B4854" w:rsidR="009C4CF4" w:rsidRPr="009C4CF4" w:rsidRDefault="009C4CF4">
      <w:pPr>
        <w:pStyle w:val="BodyText"/>
        <w:rPr>
          <w:b/>
          <w:bCs/>
        </w:rPr>
      </w:pPr>
      <w:r w:rsidRPr="009C4CF4">
        <w:rPr>
          <w:b/>
          <w:bCs/>
        </w:rPr>
        <w:t>References:</w:t>
      </w:r>
    </w:p>
    <w:p w14:paraId="11E08AE0" w14:textId="0C4D7839" w:rsidR="000A67BF" w:rsidRDefault="000A67BF">
      <w:pPr>
        <w:pStyle w:val="BodyText"/>
      </w:pPr>
      <w:r>
        <w:t>[List of reference citations</w:t>
      </w:r>
      <w:r w:rsidR="00B35674">
        <w:t>]</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21"/>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FC26C" w14:textId="77777777" w:rsidR="00027948" w:rsidRDefault="00027948">
      <w:r>
        <w:separator/>
      </w:r>
    </w:p>
  </w:endnote>
  <w:endnote w:type="continuationSeparator" w:id="0">
    <w:p w14:paraId="3DA8E43C" w14:textId="77777777" w:rsidR="00027948" w:rsidRDefault="00027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1A7" w14:textId="441D6CCA" w:rsidR="00BD488A" w:rsidRPr="002D7D29" w:rsidRDefault="00BD488A" w:rsidP="00DF6019">
    <w:pPr>
      <w:tabs>
        <w:tab w:val="left" w:pos="0"/>
        <w:tab w:val="center" w:pos="612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Pr>
        <w:noProof/>
        <w:sz w:val="16"/>
        <w:szCs w:val="16"/>
      </w:rPr>
      <w:t>Jornada_resnotif_form.rtf</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5C48D5">
      <w:rPr>
        <w:rStyle w:val="PageNumber"/>
        <w:noProof/>
        <w:sz w:val="16"/>
        <w:szCs w:val="16"/>
      </w:rPr>
      <w:t>2</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5C48D5">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sidR="00DF6019">
      <w:rPr>
        <w:sz w:val="16"/>
        <w:szCs w:val="16"/>
      </w:rPr>
      <w:t>2020101</w:t>
    </w:r>
    <w:r w:rsidR="004C5728">
      <w:rPr>
        <w:sz w:val="16"/>
        <w:szCs w:val="16"/>
      </w:rPr>
      <w:t>7</w:t>
    </w:r>
    <w:r w:rsidRPr="002D7D2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FA5C0" w14:textId="77777777" w:rsidR="00027948" w:rsidRDefault="00027948">
      <w:r>
        <w:separator/>
      </w:r>
    </w:p>
  </w:footnote>
  <w:footnote w:type="continuationSeparator" w:id="0">
    <w:p w14:paraId="41BFEDFB" w14:textId="77777777" w:rsidR="00027948" w:rsidRDefault="00027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1B16"/>
    <w:multiLevelType w:val="multilevel"/>
    <w:tmpl w:val="98707624"/>
    <w:lvl w:ilvl="0">
      <w:start w:val="1"/>
      <w:numFmt w:val="decimal"/>
      <w:lvlText w:val="%1."/>
      <w:legacy w:legacy="1" w:legacySpace="120" w:legacyIndent="360"/>
      <w:lvlJc w:val="left"/>
      <w:pPr>
        <w:ind w:left="1080" w:hanging="360"/>
      </w:pPr>
      <w:rPr>
        <w:rFonts w:cs="Times New Roman"/>
        <w:b/>
        <w:bCs/>
      </w:rPr>
    </w:lvl>
    <w:lvl w:ilvl="1">
      <w:start w:val="1"/>
      <w:numFmt w:val="lowerLetter"/>
      <w:lvlText w:val="%2."/>
      <w:legacy w:legacy="1" w:legacySpace="120" w:legacyIndent="360"/>
      <w:lvlJc w:val="left"/>
      <w:pPr>
        <w:ind w:left="1440" w:hanging="360"/>
      </w:pPr>
      <w:rPr>
        <w:rFonts w:cs="Times New Roman"/>
      </w:rPr>
    </w:lvl>
    <w:lvl w:ilvl="2">
      <w:start w:val="1"/>
      <w:numFmt w:val="lowerRoman"/>
      <w:lvlText w:val="%3."/>
      <w:legacy w:legacy="1" w:legacySpace="120" w:legacyIndent="180"/>
      <w:lvlJc w:val="left"/>
      <w:pPr>
        <w:ind w:left="1620" w:hanging="180"/>
      </w:pPr>
      <w:rPr>
        <w:rFonts w:cs="Times New Roman"/>
      </w:rPr>
    </w:lvl>
    <w:lvl w:ilvl="3">
      <w:start w:val="1"/>
      <w:numFmt w:val="decimal"/>
      <w:lvlText w:val="%4."/>
      <w:legacy w:legacy="1" w:legacySpace="120" w:legacyIndent="360"/>
      <w:lvlJc w:val="left"/>
      <w:pPr>
        <w:ind w:left="1980" w:hanging="360"/>
      </w:pPr>
      <w:rPr>
        <w:rFonts w:cs="Times New Roman"/>
      </w:rPr>
    </w:lvl>
    <w:lvl w:ilvl="4">
      <w:start w:val="1"/>
      <w:numFmt w:val="lowerLetter"/>
      <w:lvlText w:val="%5."/>
      <w:legacy w:legacy="1" w:legacySpace="120" w:legacyIndent="360"/>
      <w:lvlJc w:val="left"/>
      <w:pPr>
        <w:ind w:left="2340" w:hanging="360"/>
      </w:pPr>
      <w:rPr>
        <w:rFonts w:cs="Times New Roman"/>
      </w:rPr>
    </w:lvl>
    <w:lvl w:ilvl="5">
      <w:start w:val="1"/>
      <w:numFmt w:val="lowerRoman"/>
      <w:lvlText w:val="%6."/>
      <w:legacy w:legacy="1" w:legacySpace="120" w:legacyIndent="180"/>
      <w:lvlJc w:val="left"/>
      <w:pPr>
        <w:ind w:left="2520" w:hanging="180"/>
      </w:pPr>
      <w:rPr>
        <w:rFonts w:cs="Times New Roman"/>
      </w:rPr>
    </w:lvl>
    <w:lvl w:ilvl="6">
      <w:start w:val="1"/>
      <w:numFmt w:val="decimal"/>
      <w:lvlText w:val="%7."/>
      <w:legacy w:legacy="1" w:legacySpace="120" w:legacyIndent="360"/>
      <w:lvlJc w:val="left"/>
      <w:pPr>
        <w:ind w:left="2880" w:hanging="360"/>
      </w:pPr>
      <w:rPr>
        <w:rFonts w:cs="Times New Roman"/>
      </w:rPr>
    </w:lvl>
    <w:lvl w:ilvl="7">
      <w:start w:val="1"/>
      <w:numFmt w:val="lowerLetter"/>
      <w:lvlText w:val="%8."/>
      <w:legacy w:legacy="1" w:legacySpace="120" w:legacyIndent="360"/>
      <w:lvlJc w:val="left"/>
      <w:pPr>
        <w:ind w:left="3240" w:hanging="360"/>
      </w:pPr>
      <w:rPr>
        <w:rFonts w:cs="Times New Roman"/>
      </w:rPr>
    </w:lvl>
    <w:lvl w:ilvl="8">
      <w:start w:val="1"/>
      <w:numFmt w:val="lowerRoman"/>
      <w:lvlText w:val="%9."/>
      <w:legacy w:legacy="1" w:legacySpace="120" w:legacyIndent="180"/>
      <w:lvlJc w:val="left"/>
      <w:pPr>
        <w:ind w:left="3420" w:hanging="180"/>
      </w:pPr>
      <w:rPr>
        <w:rFonts w:cs="Times New Roman"/>
      </w:rPr>
    </w:lvl>
  </w:abstractNum>
  <w:abstractNum w:abstractNumId="1" w15:restartNumberingAfterBreak="0">
    <w:nsid w:val="080A05BD"/>
    <w:multiLevelType w:val="hybridMultilevel"/>
    <w:tmpl w:val="DC3C9B28"/>
    <w:lvl w:ilvl="0" w:tplc="44087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495047">
    <w:abstractNumId w:val="0"/>
  </w:num>
  <w:num w:numId="2" w16cid:durableId="14636443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16cid:durableId="368847148">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16cid:durableId="2008555084">
    <w:abstractNumId w:val="2"/>
  </w:num>
  <w:num w:numId="5" w16cid:durableId="1208299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BF"/>
    <w:rsid w:val="00014452"/>
    <w:rsid w:val="00016C18"/>
    <w:rsid w:val="00017719"/>
    <w:rsid w:val="00023435"/>
    <w:rsid w:val="00027948"/>
    <w:rsid w:val="00040BBB"/>
    <w:rsid w:val="0006743B"/>
    <w:rsid w:val="000814BB"/>
    <w:rsid w:val="00082F31"/>
    <w:rsid w:val="00083604"/>
    <w:rsid w:val="00084CEC"/>
    <w:rsid w:val="00085A50"/>
    <w:rsid w:val="000928A3"/>
    <w:rsid w:val="00092D7A"/>
    <w:rsid w:val="0009514B"/>
    <w:rsid w:val="000A60FE"/>
    <w:rsid w:val="000A67BF"/>
    <w:rsid w:val="000A75D6"/>
    <w:rsid w:val="000B48A8"/>
    <w:rsid w:val="000B49AE"/>
    <w:rsid w:val="000B711E"/>
    <w:rsid w:val="000C298E"/>
    <w:rsid w:val="000D384A"/>
    <w:rsid w:val="000D7E64"/>
    <w:rsid w:val="000E6709"/>
    <w:rsid w:val="000E7AD2"/>
    <w:rsid w:val="000F3F17"/>
    <w:rsid w:val="0011240E"/>
    <w:rsid w:val="00127BEB"/>
    <w:rsid w:val="001339FF"/>
    <w:rsid w:val="00142342"/>
    <w:rsid w:val="00152A18"/>
    <w:rsid w:val="00163BAB"/>
    <w:rsid w:val="0018076F"/>
    <w:rsid w:val="0018434A"/>
    <w:rsid w:val="00186773"/>
    <w:rsid w:val="001B4026"/>
    <w:rsid w:val="001B6C7B"/>
    <w:rsid w:val="001C0C2D"/>
    <w:rsid w:val="001F3829"/>
    <w:rsid w:val="001F6193"/>
    <w:rsid w:val="001F7384"/>
    <w:rsid w:val="00226981"/>
    <w:rsid w:val="00236B69"/>
    <w:rsid w:val="0027603A"/>
    <w:rsid w:val="002C0634"/>
    <w:rsid w:val="002D3825"/>
    <w:rsid w:val="002D5248"/>
    <w:rsid w:val="002D7D29"/>
    <w:rsid w:val="002F0E34"/>
    <w:rsid w:val="00302E6B"/>
    <w:rsid w:val="003059A3"/>
    <w:rsid w:val="00306621"/>
    <w:rsid w:val="00314AFB"/>
    <w:rsid w:val="003169B3"/>
    <w:rsid w:val="00317FB5"/>
    <w:rsid w:val="003210AD"/>
    <w:rsid w:val="0032228F"/>
    <w:rsid w:val="0032581B"/>
    <w:rsid w:val="003260DA"/>
    <w:rsid w:val="003269B4"/>
    <w:rsid w:val="0035317A"/>
    <w:rsid w:val="003A781A"/>
    <w:rsid w:val="003B5C21"/>
    <w:rsid w:val="003B77D4"/>
    <w:rsid w:val="003C3322"/>
    <w:rsid w:val="003C4BCC"/>
    <w:rsid w:val="003D60C4"/>
    <w:rsid w:val="003D72E9"/>
    <w:rsid w:val="003F142C"/>
    <w:rsid w:val="00405239"/>
    <w:rsid w:val="00413815"/>
    <w:rsid w:val="0041471E"/>
    <w:rsid w:val="004151A6"/>
    <w:rsid w:val="0043215E"/>
    <w:rsid w:val="00434C7E"/>
    <w:rsid w:val="0043667C"/>
    <w:rsid w:val="00443DE4"/>
    <w:rsid w:val="00450FA0"/>
    <w:rsid w:val="00480E5D"/>
    <w:rsid w:val="00487ADA"/>
    <w:rsid w:val="00497575"/>
    <w:rsid w:val="004C0F41"/>
    <w:rsid w:val="004C5728"/>
    <w:rsid w:val="004D5D5B"/>
    <w:rsid w:val="004E23C2"/>
    <w:rsid w:val="004F3AE3"/>
    <w:rsid w:val="005044D4"/>
    <w:rsid w:val="00507BF2"/>
    <w:rsid w:val="00521D14"/>
    <w:rsid w:val="00551149"/>
    <w:rsid w:val="00557CE1"/>
    <w:rsid w:val="00592EE7"/>
    <w:rsid w:val="00593F49"/>
    <w:rsid w:val="00597B7E"/>
    <w:rsid w:val="005B3A42"/>
    <w:rsid w:val="005C48D5"/>
    <w:rsid w:val="005D06D8"/>
    <w:rsid w:val="005E0EDE"/>
    <w:rsid w:val="005F425C"/>
    <w:rsid w:val="005F6FE5"/>
    <w:rsid w:val="00602026"/>
    <w:rsid w:val="0060271C"/>
    <w:rsid w:val="00620810"/>
    <w:rsid w:val="00622D6F"/>
    <w:rsid w:val="00625014"/>
    <w:rsid w:val="00636857"/>
    <w:rsid w:val="00685720"/>
    <w:rsid w:val="006A00E8"/>
    <w:rsid w:val="006E1EF9"/>
    <w:rsid w:val="007054CA"/>
    <w:rsid w:val="00706543"/>
    <w:rsid w:val="00722867"/>
    <w:rsid w:val="0072300B"/>
    <w:rsid w:val="00726FF9"/>
    <w:rsid w:val="00745E25"/>
    <w:rsid w:val="007542B3"/>
    <w:rsid w:val="00765F3A"/>
    <w:rsid w:val="007713AC"/>
    <w:rsid w:val="00771CE7"/>
    <w:rsid w:val="00781918"/>
    <w:rsid w:val="007924EC"/>
    <w:rsid w:val="00797E69"/>
    <w:rsid w:val="007C32A6"/>
    <w:rsid w:val="007E3C43"/>
    <w:rsid w:val="007F3CE4"/>
    <w:rsid w:val="008325C6"/>
    <w:rsid w:val="00865199"/>
    <w:rsid w:val="00865A5C"/>
    <w:rsid w:val="00867E47"/>
    <w:rsid w:val="008C0513"/>
    <w:rsid w:val="008D33C7"/>
    <w:rsid w:val="008F4466"/>
    <w:rsid w:val="00902951"/>
    <w:rsid w:val="00910934"/>
    <w:rsid w:val="0092379E"/>
    <w:rsid w:val="00926B9C"/>
    <w:rsid w:val="00926E56"/>
    <w:rsid w:val="009443B9"/>
    <w:rsid w:val="00947211"/>
    <w:rsid w:val="009705EF"/>
    <w:rsid w:val="009749BB"/>
    <w:rsid w:val="00992E65"/>
    <w:rsid w:val="00996807"/>
    <w:rsid w:val="009A0C57"/>
    <w:rsid w:val="009B434B"/>
    <w:rsid w:val="009C14E3"/>
    <w:rsid w:val="009C4CF4"/>
    <w:rsid w:val="00A01530"/>
    <w:rsid w:val="00A221CE"/>
    <w:rsid w:val="00A22F95"/>
    <w:rsid w:val="00A33372"/>
    <w:rsid w:val="00A34689"/>
    <w:rsid w:val="00A354F5"/>
    <w:rsid w:val="00A439C7"/>
    <w:rsid w:val="00A5192D"/>
    <w:rsid w:val="00A54BF8"/>
    <w:rsid w:val="00A573BB"/>
    <w:rsid w:val="00A74085"/>
    <w:rsid w:val="00A85997"/>
    <w:rsid w:val="00A91F46"/>
    <w:rsid w:val="00A9657B"/>
    <w:rsid w:val="00AA1E08"/>
    <w:rsid w:val="00AB04FA"/>
    <w:rsid w:val="00AF1BB0"/>
    <w:rsid w:val="00AF3330"/>
    <w:rsid w:val="00B07A08"/>
    <w:rsid w:val="00B135EF"/>
    <w:rsid w:val="00B15B48"/>
    <w:rsid w:val="00B35674"/>
    <w:rsid w:val="00B47D84"/>
    <w:rsid w:val="00B7298C"/>
    <w:rsid w:val="00B72D5E"/>
    <w:rsid w:val="00B93EC0"/>
    <w:rsid w:val="00B94747"/>
    <w:rsid w:val="00BA670B"/>
    <w:rsid w:val="00BC09E3"/>
    <w:rsid w:val="00BD488A"/>
    <w:rsid w:val="00BF0922"/>
    <w:rsid w:val="00C021E1"/>
    <w:rsid w:val="00C12093"/>
    <w:rsid w:val="00C30937"/>
    <w:rsid w:val="00C410EE"/>
    <w:rsid w:val="00C53E10"/>
    <w:rsid w:val="00C937F3"/>
    <w:rsid w:val="00C966B2"/>
    <w:rsid w:val="00C96800"/>
    <w:rsid w:val="00C971E5"/>
    <w:rsid w:val="00CB7821"/>
    <w:rsid w:val="00CD5B30"/>
    <w:rsid w:val="00CF3791"/>
    <w:rsid w:val="00CF5E1E"/>
    <w:rsid w:val="00D15847"/>
    <w:rsid w:val="00D363AF"/>
    <w:rsid w:val="00D44976"/>
    <w:rsid w:val="00D51D50"/>
    <w:rsid w:val="00D52D41"/>
    <w:rsid w:val="00D60E38"/>
    <w:rsid w:val="00D94C7C"/>
    <w:rsid w:val="00DA4901"/>
    <w:rsid w:val="00DA53AF"/>
    <w:rsid w:val="00DA61D5"/>
    <w:rsid w:val="00DB45FB"/>
    <w:rsid w:val="00DC2A7C"/>
    <w:rsid w:val="00DD4997"/>
    <w:rsid w:val="00DF6019"/>
    <w:rsid w:val="00E02964"/>
    <w:rsid w:val="00E2450B"/>
    <w:rsid w:val="00E56EA6"/>
    <w:rsid w:val="00E61932"/>
    <w:rsid w:val="00E9120E"/>
    <w:rsid w:val="00E91C5F"/>
    <w:rsid w:val="00E945F0"/>
    <w:rsid w:val="00EA37ED"/>
    <w:rsid w:val="00EB5B8A"/>
    <w:rsid w:val="00EB70FB"/>
    <w:rsid w:val="00EC5209"/>
    <w:rsid w:val="00EE2124"/>
    <w:rsid w:val="00EE3779"/>
    <w:rsid w:val="00EE64FB"/>
    <w:rsid w:val="00F1001D"/>
    <w:rsid w:val="00F15363"/>
    <w:rsid w:val="00F301F2"/>
    <w:rsid w:val="00F43B37"/>
    <w:rsid w:val="00F43ECE"/>
    <w:rsid w:val="00F51D84"/>
    <w:rsid w:val="00F534B3"/>
    <w:rsid w:val="00F57A28"/>
    <w:rsid w:val="00F77DFE"/>
    <w:rsid w:val="00F77E58"/>
    <w:rsid w:val="00F83D2B"/>
    <w:rsid w:val="00F86555"/>
    <w:rsid w:val="00FB2A47"/>
    <w:rsid w:val="00FB4C03"/>
    <w:rsid w:val="00FC3367"/>
    <w:rsid w:val="00FC7616"/>
    <w:rsid w:val="00FD3912"/>
    <w:rsid w:val="00FD47C4"/>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1">
    <w:name w:val="Unresolved Mention1"/>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317A"/>
    <w:rPr>
      <w:color w:val="605E5C"/>
      <w:shd w:val="clear" w:color="auto" w:fill="E1DFDD"/>
    </w:rPr>
  </w:style>
  <w:style w:type="character" w:styleId="PlaceholderText">
    <w:name w:val="Placeholder Text"/>
    <w:basedOn w:val="DefaultParagraphFont"/>
    <w:uiPriority w:val="99"/>
    <w:semiHidden/>
    <w:rsid w:val="000234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ox@nmsu.edu" TargetMode="External"/><Relationship Id="rId13" Type="http://schemas.openxmlformats.org/officeDocument/2006/relationships/hyperlink" Target="mailto:janderso@nmsu.edu" TargetMode="External"/><Relationship Id="rId18" Type="http://schemas.openxmlformats.org/officeDocument/2006/relationships/hyperlink" Target="mailto:datamanager.jrn.lter@gmail.c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Nicole.Daniels@usda.gov" TargetMode="External"/><Relationship Id="rId12" Type="http://schemas.openxmlformats.org/officeDocument/2006/relationships/hyperlink" Target="mailto:rcox@nmsu.edu" TargetMode="External"/><Relationship Id="rId17" Type="http://schemas.openxmlformats.org/officeDocument/2006/relationships/hyperlink" Target="https://lternet.edu/data-access-policy/" TargetMode="External"/><Relationship Id="rId2" Type="http://schemas.openxmlformats.org/officeDocument/2006/relationships/styles" Target="styles.xml"/><Relationship Id="rId16" Type="http://schemas.openxmlformats.org/officeDocument/2006/relationships/hyperlink" Target="https://ltar.ars.usda.gov/data-policy/" TargetMode="External"/><Relationship Id="rId20" Type="http://schemas.openxmlformats.org/officeDocument/2006/relationships/hyperlink" Target="https://www.ocio.usda.gov/document/departmental-regulation-4070-73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ole.Daniels@usda.gov"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anderso@nmsu.edu" TargetMode="External"/><Relationship Id="rId23" Type="http://schemas.openxmlformats.org/officeDocument/2006/relationships/glossaryDocument" Target="glossary/document.xml"/><Relationship Id="rId10" Type="http://schemas.openxmlformats.org/officeDocument/2006/relationships/hyperlink" Target="mailto:646-5818/janderso@nmsu.edu" TargetMode="External"/><Relationship Id="rId19" Type="http://schemas.openxmlformats.org/officeDocument/2006/relationships/hyperlink" Target="https://www.usda.gov/sites/default/files/documents/usda-anti-harassment-policy.pdf" TargetMode="External"/><Relationship Id="rId4" Type="http://schemas.openxmlformats.org/officeDocument/2006/relationships/webSettings" Target="webSettings.xml"/><Relationship Id="rId9" Type="http://schemas.openxmlformats.org/officeDocument/2006/relationships/hyperlink" Target="mailto:646-4842/Brandon.Bestelmeyer@usda.gov" TargetMode="External"/><Relationship Id="rId14" Type="http://schemas.openxmlformats.org/officeDocument/2006/relationships/hyperlink" Target="mailto:datamanager.jrn.lter@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75157AFE56349F6A424DBE7A3EE1E07"/>
        <w:category>
          <w:name w:val="General"/>
          <w:gallery w:val="placeholder"/>
        </w:category>
        <w:types>
          <w:type w:val="bbPlcHdr"/>
        </w:types>
        <w:behaviors>
          <w:behavior w:val="content"/>
        </w:behaviors>
        <w:guid w:val="{523C0A94-FFAB-4307-8FCD-F0548BB3B297}"/>
      </w:docPartPr>
      <w:docPartBody>
        <w:p w:rsidR="00AA1E0F" w:rsidRDefault="00AA1E0F" w:rsidP="00AA1E0F">
          <w:pPr>
            <w:pStyle w:val="E75157AFE56349F6A424DBE7A3EE1E07"/>
          </w:pPr>
          <w:r w:rsidRPr="000A253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87"/>
    <w:rsid w:val="001A5E11"/>
    <w:rsid w:val="003C4BCC"/>
    <w:rsid w:val="003C70C8"/>
    <w:rsid w:val="00602B07"/>
    <w:rsid w:val="007574E7"/>
    <w:rsid w:val="007F3CE4"/>
    <w:rsid w:val="00907487"/>
    <w:rsid w:val="00A442DB"/>
    <w:rsid w:val="00AA1E0F"/>
    <w:rsid w:val="00C30937"/>
    <w:rsid w:val="00EB5B8A"/>
    <w:rsid w:val="00EE3779"/>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E0F"/>
    <w:rPr>
      <w:color w:val="666666"/>
    </w:rPr>
  </w:style>
  <w:style w:type="paragraph" w:customStyle="1" w:styleId="E75157AFE56349F6A424DBE7A3EE1E07">
    <w:name w:val="E75157AFE56349F6A424DBE7A3EE1E07"/>
    <w:rsid w:val="00AA1E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2820</Words>
  <Characters>16076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John Anderson</cp:lastModifiedBy>
  <cp:revision>39</cp:revision>
  <cp:lastPrinted>2014-08-20T19:59:00Z</cp:lastPrinted>
  <dcterms:created xsi:type="dcterms:W3CDTF">2020-05-28T15:05:00Z</dcterms:created>
  <dcterms:modified xsi:type="dcterms:W3CDTF">2024-10-17T21:24:00Z</dcterms:modified>
</cp:coreProperties>
</file>