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C543" w14:textId="77777777"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ManagementU</w:t>
      </w:r>
      <w:r w:rsidRPr="0027603A">
        <w:rPr>
          <w:i/>
          <w:iCs/>
        </w:rPr>
        <w:t xml:space="preserve">se </w:t>
      </w:r>
      <w:r>
        <w:rPr>
          <w:i/>
          <w:iCs/>
        </w:rPr>
        <w:t>O</w:t>
      </w:r>
      <w:r w:rsidRPr="0027603A">
        <w:rPr>
          <w:i/>
          <w:iCs/>
        </w:rPr>
        <w:t>nly</w:t>
      </w:r>
      <w:r>
        <w:rPr>
          <w:b/>
          <w:bCs/>
          <w:noProof/>
        </w:rPr>
        <w:t xml:space="preserve"> ================================</w:t>
      </w:r>
    </w:p>
    <w:p w14:paraId="39D1903B" w14:textId="77777777" w:rsidR="00765F3A" w:rsidRPr="00226981" w:rsidRDefault="00765F3A" w:rsidP="00765F3A">
      <w:pPr>
        <w:tabs>
          <w:tab w:val="left" w:pos="2700"/>
          <w:tab w:val="left" w:pos="4320"/>
          <w:tab w:val="left" w:pos="549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77777777" w:rsidR="00765F3A" w:rsidRDefault="00765F3A" w:rsidP="00765F3A">
      <w:pPr>
        <w:tabs>
          <w:tab w:val="left" w:pos="7290"/>
        </w:tabs>
        <w:rPr>
          <w:i/>
          <w:iCs/>
        </w:rPr>
      </w:pPr>
      <w:r>
        <w:rPr>
          <w:b/>
          <w:bCs/>
        </w:rPr>
        <w:t xml:space="preserve">Study Sponsor:  </w:t>
      </w:r>
      <w:r>
        <w:t>LTER</w:t>
      </w:r>
      <w:r>
        <w:rPr>
          <w:b/>
          <w:bCs/>
        </w:rPr>
        <w:t xml:space="preserve">  or </w:t>
      </w:r>
      <w:r>
        <w:t>USDA/ARS JER</w:t>
      </w:r>
      <w:r>
        <w:rPr>
          <w:i/>
          <w:iCs/>
        </w:rPr>
        <w:tab/>
      </w:r>
    </w:p>
    <w:p w14:paraId="3369D686" w14:textId="77777777" w:rsidR="00765F3A" w:rsidRDefault="00765F3A" w:rsidP="00765F3A">
      <w:pPr>
        <w:tabs>
          <w:tab w:val="left" w:pos="1980"/>
          <w:tab w:val="right" w:pos="7290"/>
          <w:tab w:val="left" w:pos="7380"/>
        </w:tabs>
        <w:rPr>
          <w:b/>
          <w:bCs/>
        </w:rPr>
      </w:pPr>
      <w:r>
        <w:rPr>
          <w:b/>
          <w:bCs/>
        </w:rPr>
        <w:t>Final approval status:</w:t>
      </w:r>
      <w:r>
        <w:tab/>
        <w:t>approved / not approved</w:t>
      </w:r>
      <w:r>
        <w:tab/>
      </w:r>
      <w:r>
        <w:rPr>
          <w:b/>
          <w:bCs/>
        </w:rPr>
        <w:t>Final Approval Date</w:t>
      </w:r>
      <w:r>
        <w:t xml:space="preserve"> (mm/dd/yyyy)</w:t>
      </w:r>
      <w:r>
        <w:rPr>
          <w:b/>
          <w:bCs/>
        </w:rPr>
        <w:t>:</w:t>
      </w:r>
      <w:r>
        <w:rPr>
          <w:b/>
          <w:bCs/>
        </w:rPr>
        <w:tab/>
      </w:r>
    </w:p>
    <w:p w14:paraId="7E578EB2" w14:textId="77777777" w:rsidR="00765F3A" w:rsidRPr="006A00E8" w:rsidRDefault="00765F3A" w:rsidP="00765F3A">
      <w:pPr>
        <w:tabs>
          <w:tab w:val="left" w:pos="3240"/>
          <w:tab w:val="left" w:pos="4320"/>
          <w:tab w:val="left" w:pos="7380"/>
        </w:tabs>
      </w:pPr>
      <w:r>
        <w:rPr>
          <w:b/>
          <w:bCs/>
        </w:rPr>
        <w:t xml:space="preserve">GPS mapping completed </w:t>
      </w:r>
      <w:r>
        <w:t>(mm/dd/yy):</w:t>
      </w:r>
      <w:r>
        <w:tab/>
      </w:r>
      <w:r w:rsidRPr="006A00E8">
        <w:rPr>
          <w:b/>
          <w:bCs/>
        </w:rPr>
        <w:tab/>
      </w:r>
      <w:r>
        <w:rPr>
          <w:b/>
          <w:bCs/>
        </w:rPr>
        <w:t>Person completing GPS mapping:</w:t>
      </w:r>
      <w:r>
        <w:rPr>
          <w:b/>
          <w:bCs/>
        </w:rPr>
        <w:tab/>
      </w:r>
    </w:p>
    <w:p w14:paraId="000A2F77" w14:textId="77777777" w:rsidR="00765F3A" w:rsidRDefault="00765F3A" w:rsidP="00765F3A">
      <w:pPr>
        <w:tabs>
          <w:tab w:val="left" w:pos="8820"/>
        </w:tabs>
        <w:rPr>
          <w:b/>
          <w:bCs/>
        </w:rPr>
      </w:pPr>
      <w:r>
        <w:rPr>
          <w:b/>
          <w:bCs/>
        </w:rPr>
        <w:t xml:space="preserve">Study status </w:t>
      </w:r>
      <w:r w:rsidRPr="00226981">
        <w:t>(</w:t>
      </w:r>
      <w:r w:rsidRPr="00480E5D">
        <w:rPr>
          <w:b/>
          <w:bCs/>
        </w:rPr>
        <w:t>O</w:t>
      </w:r>
      <w:r w:rsidRPr="00226981">
        <w:t xml:space="preserve">=ongoing, </w:t>
      </w:r>
      <w:r w:rsidRPr="00480E5D">
        <w:rPr>
          <w:b/>
          <w:bCs/>
        </w:rPr>
        <w:t>C</w:t>
      </w:r>
      <w:r w:rsidRPr="00226981">
        <w:t xml:space="preserve">=completed, </w:t>
      </w:r>
      <w:r w:rsidRPr="00480E5D">
        <w:rPr>
          <w:b/>
          <w:bCs/>
        </w:rPr>
        <w:t>N</w:t>
      </w:r>
      <w:r w:rsidRPr="00226981">
        <w:t xml:space="preserve">=never done, </w:t>
      </w:r>
      <w:r w:rsidRPr="00480E5D">
        <w:rPr>
          <w:b/>
          <w:bCs/>
        </w:rPr>
        <w:t>T</w:t>
      </w:r>
      <w:r w:rsidRPr="00226981">
        <w:t>=terminated before completion</w:t>
      </w:r>
      <w:r>
        <w:t xml:space="preserve">, </w:t>
      </w:r>
      <w:r>
        <w:rPr>
          <w:b/>
        </w:rPr>
        <w:t>R</w:t>
      </w:r>
      <w:r>
        <w:t>=under review</w:t>
      </w:r>
      <w:r w:rsidRPr="00226981">
        <w:t>)</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77777777"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7777777" w:rsidR="000A67BF" w:rsidRDefault="000A67BF">
      <w:pPr>
        <w:ind w:left="360" w:hanging="360"/>
        <w:rPr>
          <w:i/>
          <w:iCs/>
        </w:rPr>
      </w:pPr>
      <w:r>
        <w:rPr>
          <w:b/>
          <w:bCs/>
        </w:rPr>
        <w:t>1. Title of proposed study:</w:t>
      </w:r>
      <w:r>
        <w:t xml:space="preserve">  </w:t>
      </w:r>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7777777"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 </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77777777" w:rsidR="000A67BF" w:rsidRDefault="000A67BF">
      <w:pPr>
        <w:ind w:left="630"/>
        <w:rPr>
          <w:b/>
          <w:bCs/>
        </w:rPr>
      </w:pPr>
      <w:r>
        <w:rPr>
          <w:b/>
          <w:bCs/>
          <w:sz w:val="24"/>
          <w:szCs w:val="24"/>
          <w:vertAlign w:val="superscript"/>
        </w:rPr>
        <w:t>*</w:t>
      </w:r>
      <w:r>
        <w:rPr>
          <w:b/>
          <w:bCs/>
        </w:rPr>
        <w:t xml:space="preserve">Other: </w:t>
      </w:r>
      <w:r>
        <w:t>_________________________________________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5C71EA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lastRenderedPageBreak/>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r>
        <w:t xml:space="preserve"> </w:t>
      </w:r>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20874DF4" w14:textId="77777777" w:rsidR="000A67BF" w:rsidRDefault="000A67BF">
      <w:pPr>
        <w:ind w:left="450" w:hanging="450"/>
      </w:pPr>
      <w:r>
        <w:rPr>
          <w:b/>
          <w:bCs/>
        </w:rPr>
        <w:t xml:space="preserve">15. </w:t>
      </w:r>
      <w:r>
        <w:rPr>
          <w:b/>
          <w:bCs/>
          <w:sz w:val="24"/>
          <w:szCs w:val="24"/>
          <w:vertAlign w:val="superscript"/>
        </w:rPr>
        <w:t>*</w:t>
      </w:r>
      <w:r>
        <w:rPr>
          <w:b/>
          <w:bCs/>
        </w:rPr>
        <w:t>Chemicals used in field</w:t>
      </w:r>
      <w:r>
        <w:rPr>
          <w:i/>
          <w:iCs/>
        </w:rPr>
        <w:t xml:space="preserve"> (examples: propylene glycol, Roundup, etc.)</w:t>
      </w:r>
      <w:r>
        <w:rPr>
          <w:b/>
          <w:bCs/>
        </w:rPr>
        <w:t xml:space="preserve">:  </w:t>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000B8E21" w14:textId="77777777" w:rsidR="00A33372" w:rsidRDefault="00A33372" w:rsidP="00A33372">
      <w:pPr>
        <w:pStyle w:val="BodyText"/>
        <w:rPr>
          <w:b/>
          <w:bCs/>
        </w:rPr>
      </w:pPr>
    </w:p>
    <w:p w14:paraId="11361E2F" w14:textId="77777777" w:rsidR="000A67BF" w:rsidRDefault="000A67BF" w:rsidP="00A33372">
      <w:pPr>
        <w:pStyle w:val="BodyText"/>
      </w:pPr>
      <w:r>
        <w:rPr>
          <w:b/>
          <w:bCs/>
        </w:rPr>
        <w:t>If Yes,</w:t>
      </w:r>
      <w:r>
        <w:t xml:space="preserve"> what is the status of application?</w:t>
      </w:r>
    </w:p>
    <w:p w14:paraId="6430ACF1" w14:textId="77777777" w:rsidR="000A67BF" w:rsidRDefault="000A67BF">
      <w:pPr>
        <w:ind w:left="450" w:hanging="450"/>
      </w:pPr>
    </w:p>
    <w:p w14:paraId="3A677869" w14:textId="77777777"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Google Earth kmz or kml.</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What is the design of your study?  Transect ___ Grid ___ Point  ___ Other _________________________</w:t>
      </w:r>
    </w:p>
    <w:p w14:paraId="0B948284" w14:textId="77777777" w:rsidR="000A67BF" w:rsidRDefault="000A67BF">
      <w:pPr>
        <w:rPr>
          <w:b/>
          <w:bCs/>
        </w:rPr>
      </w:pPr>
      <w:r>
        <w:rPr>
          <w:b/>
          <w:bCs/>
        </w:rPr>
        <w:t>20. Site use authorization:</w:t>
      </w:r>
    </w:p>
    <w:p w14:paraId="5B5FC7B6" w14:textId="77777777" w:rsidR="000A67BF" w:rsidRDefault="000A67BF">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047D6F15" w14:textId="5F17B25F" w:rsidR="000A67BF" w:rsidRDefault="000A67BF">
      <w:pPr>
        <w:pStyle w:val="Footer"/>
        <w:tabs>
          <w:tab w:val="clear" w:pos="4320"/>
          <w:tab w:val="clear" w:pos="8640"/>
          <w:tab w:val="center" w:pos="5850"/>
          <w:tab w:val="left" w:pos="8190"/>
        </w:tabs>
      </w:pPr>
      <w:r>
        <w:tab/>
      </w:r>
      <w:r>
        <w:tab/>
        <w:t>Date</w:t>
      </w:r>
    </w:p>
    <w:p w14:paraId="5B1B2390" w14:textId="71C69102" w:rsidR="000A67BF" w:rsidRDefault="000A67BF">
      <w:pPr>
        <w:pStyle w:val="Footer"/>
        <w:tabs>
          <w:tab w:val="clear" w:pos="4320"/>
          <w:tab w:val="clear" w:pos="8640"/>
          <w:tab w:val="center" w:pos="5850"/>
          <w:tab w:val="left" w:pos="6480"/>
          <w:tab w:val="left" w:pos="8190"/>
        </w:tabs>
      </w:pPr>
      <w:r>
        <w:tab/>
        <w:t>Authorization</w:t>
      </w:r>
      <w:r>
        <w:tab/>
      </w:r>
      <w:r w:rsidR="00AA1E08">
        <w:tab/>
      </w:r>
      <w:r>
        <w:t>obtained</w:t>
      </w:r>
    </w:p>
    <w:p w14:paraId="3B302839" w14:textId="5BF686EF" w:rsidR="000A67BF" w:rsidRDefault="000A67BF">
      <w:pPr>
        <w:pStyle w:val="Heading1"/>
        <w:tabs>
          <w:tab w:val="clear" w:pos="2250"/>
          <w:tab w:val="clear" w:pos="3600"/>
          <w:tab w:val="clear" w:pos="5400"/>
          <w:tab w:val="clear" w:pos="6570"/>
          <w:tab w:val="clear" w:pos="7920"/>
          <w:tab w:val="left" w:pos="1800"/>
          <w:tab w:val="left" w:pos="4140"/>
          <w:tab w:val="center" w:pos="5850"/>
          <w:tab w:val="left" w:pos="6480"/>
          <w:tab w:val="left" w:pos="8190"/>
        </w:tabs>
      </w:pPr>
      <w:r>
        <w:t>Name</w:t>
      </w:r>
      <w:r>
        <w:tab/>
        <w:t>Phone/E-mail</w:t>
      </w:r>
      <w:r>
        <w:tab/>
      </w:r>
      <w:r>
        <w:tab/>
        <w:t>obtained by</w:t>
      </w:r>
      <w:r>
        <w:tab/>
      </w:r>
      <w:r w:rsidR="00AA1E08">
        <w:tab/>
      </w:r>
      <w:r>
        <w:t>(mm/dd/yyyy)</w:t>
      </w:r>
    </w:p>
    <w:p w14:paraId="4183F58A" w14:textId="467E88A1" w:rsidR="000A67BF" w:rsidRDefault="005044D4">
      <w:pPr>
        <w:pStyle w:val="Footer"/>
        <w:tabs>
          <w:tab w:val="clear" w:pos="4320"/>
          <w:tab w:val="clear" w:pos="8640"/>
          <w:tab w:val="left" w:pos="1800"/>
          <w:tab w:val="left" w:pos="4140"/>
          <w:tab w:val="center" w:pos="5850"/>
          <w:tab w:val="left" w:pos="6480"/>
          <w:tab w:val="left" w:pos="8190"/>
        </w:tabs>
      </w:pPr>
      <w:r>
        <w:t>Brandon Bestelmeyer</w:t>
      </w:r>
      <w:r w:rsidR="000A67BF">
        <w:tab/>
      </w:r>
      <w:hyperlink r:id="rId7" w:history="1">
        <w:r w:rsidR="00AA1E08" w:rsidRPr="00DC0DB5">
          <w:rPr>
            <w:rStyle w:val="Hyperlink"/>
            <w:sz w:val="18"/>
            <w:szCs w:val="18"/>
          </w:rPr>
          <w:t>646-4842/Brandon.Bestelmeyer@usda.gov</w:t>
        </w:r>
      </w:hyperlink>
      <w:r w:rsidR="00AA1E08">
        <w:rPr>
          <w:sz w:val="18"/>
          <w:szCs w:val="18"/>
        </w:rPr>
        <w:t xml:space="preserve">  </w:t>
      </w:r>
      <w:r w:rsidR="000A67BF">
        <w:tab/>
      </w:r>
      <w:r w:rsidR="000A67BF">
        <w:tab/>
      </w:r>
      <w:r w:rsidR="000A67BF">
        <w:tab/>
      </w:r>
    </w:p>
    <w:p w14:paraId="7E6F7902" w14:textId="32142ECA" w:rsidR="000A67BF" w:rsidRDefault="000A67BF">
      <w:pPr>
        <w:pStyle w:val="Footer"/>
        <w:tabs>
          <w:tab w:val="clear" w:pos="4320"/>
          <w:tab w:val="clear" w:pos="8640"/>
          <w:tab w:val="left" w:pos="1800"/>
          <w:tab w:val="left" w:pos="4140"/>
          <w:tab w:val="center" w:pos="5850"/>
          <w:tab w:val="left" w:pos="6480"/>
          <w:tab w:val="left" w:pos="8190"/>
        </w:tabs>
      </w:pPr>
      <w:r>
        <w:t>John Anderson</w:t>
      </w:r>
      <w:r>
        <w:tab/>
      </w:r>
      <w:hyperlink r:id="rId8" w:history="1">
        <w:r w:rsidR="00AA1E08" w:rsidRPr="00DC0DB5">
          <w:rPr>
            <w:rStyle w:val="Hyperlink"/>
            <w:sz w:val="18"/>
            <w:szCs w:val="18"/>
          </w:rPr>
          <w:t>646-5818/janderso@nmsu.edu</w:t>
        </w:r>
      </w:hyperlink>
      <w:r w:rsidR="00AA1E08">
        <w:rPr>
          <w:sz w:val="18"/>
          <w:szCs w:val="18"/>
        </w:rPr>
        <w:t xml:space="preserve"> </w:t>
      </w:r>
      <w:r w:rsidRPr="004C0F41">
        <w:tab/>
      </w:r>
      <w:r>
        <w:tab/>
      </w:r>
      <w:r>
        <w:tab/>
      </w:r>
    </w:p>
    <w:p w14:paraId="158245AE" w14:textId="77777777" w:rsidR="000A67BF" w:rsidRDefault="000A67BF">
      <w:pPr>
        <w:tabs>
          <w:tab w:val="left" w:pos="2250"/>
        </w:tabs>
      </w:pPr>
    </w:p>
    <w:p w14:paraId="41B7D2BE" w14:textId="77777777" w:rsidR="000A67BF" w:rsidRDefault="000A67BF">
      <w:pPr>
        <w:rPr>
          <w:b/>
          <w:bCs/>
        </w:rPr>
      </w:pPr>
      <w:r>
        <w:rPr>
          <w:b/>
          <w:bCs/>
        </w:rPr>
        <w:t xml:space="preserve">21. </w:t>
      </w:r>
      <w:r>
        <w:rPr>
          <w:b/>
          <w:bCs/>
          <w:sz w:val="24"/>
          <w:szCs w:val="24"/>
          <w:vertAlign w:val="superscript"/>
        </w:rPr>
        <w:t>*</w:t>
      </w:r>
      <w:r>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77777777" w:rsidR="000A67BF" w:rsidRDefault="000A67BF">
      <w:pPr>
        <w:ind w:left="360" w:hanging="360"/>
      </w:pPr>
      <w:r>
        <w:t>3) Chemical example (Item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Chihuahuan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9" w:history="1">
        <w:r w:rsidR="003F142C" w:rsidRPr="003171E8">
          <w:rPr>
            <w:rStyle w:val="Hyperlink"/>
          </w:rPr>
          <w:t>janderso@nmsu.edu</w:t>
        </w:r>
      </w:hyperlink>
      <w:r w:rsidR="003F142C">
        <w:t>)</w:t>
      </w:r>
      <w:r w:rsidR="0009514B">
        <w:t>,</w:t>
      </w:r>
      <w:r w:rsidR="003F142C">
        <w:t xml:space="preserve"> or the LTER Information Manager (</w:t>
      </w:r>
      <w:hyperlink r:id="rId10"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“The Chihuahuan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1"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2" w:history="1">
        <w:r w:rsidR="00F301F2" w:rsidRPr="003171E8">
          <w:rPr>
            <w:rStyle w:val="Hyperlink"/>
          </w:rPr>
          <w:t>https://ltar.ars.usda.gov/data-policy/</w:t>
        </w:r>
      </w:hyperlink>
      <w:r w:rsidR="00F301F2">
        <w:t>) and LTER Network (</w:t>
      </w:r>
      <w:hyperlink r:id="rId13"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6EBD307A"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4"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lastRenderedPageBreak/>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5" w:history="1">
        <w:r w:rsidR="005F6FE5">
          <w:rPr>
            <w:rStyle w:val="Hyperlink"/>
          </w:rPr>
          <w:t>https://www.usda.gov/sites/default/files/documents/usda-anti-harassment-policy.pdf</w:t>
        </w:r>
      </w:hyperlink>
      <w:r w:rsidR="005F6FE5">
        <w:t xml:space="preserve">; </w:t>
      </w:r>
      <w:hyperlink r:id="rId16"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5C127A19" w14:textId="77777777" w:rsidR="000A67BF" w:rsidRDefault="000A67BF">
      <w:pPr>
        <w:pStyle w:val="BodyTextIndent"/>
      </w:pPr>
      <w:r>
        <w:rPr>
          <w:b/>
          <w:bCs/>
          <w:sz w:val="22"/>
          <w:szCs w:val="22"/>
        </w:rPr>
        <w:t>Clarification of “Notification of Proposed Research” line items</w:t>
      </w:r>
      <w:r>
        <w:rPr>
          <w:sz w:val="22"/>
          <w:szCs w:val="22"/>
        </w:rPr>
        <w:t xml:space="preserve"> </w:t>
      </w: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actually conducts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 xml:space="preserve">__  Other: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3: </w:t>
      </w:r>
    </w:p>
    <w:p w14:paraId="6ECEB647" w14:textId="77777777" w:rsidR="000A67BF" w:rsidRDefault="000A67BF">
      <w:pPr>
        <w:ind w:left="360" w:right="-180"/>
        <w:rPr>
          <w:sz w:val="22"/>
          <w:szCs w:val="22"/>
        </w:rPr>
      </w:pPr>
      <w:r>
        <w:rPr>
          <w:b/>
          <w:bCs/>
          <w:sz w:val="22"/>
          <w:szCs w:val="22"/>
          <w:u w:val="single"/>
        </w:rPr>
        <w:t>Chemical example</w:t>
      </w:r>
      <w:r>
        <w:rPr>
          <w:sz w:val="22"/>
          <w:szCs w:val="22"/>
        </w:rPr>
        <w:t xml:space="preserve"> </w:t>
      </w:r>
      <w:r>
        <w:t>from</w:t>
      </w:r>
      <w:r>
        <w:rPr>
          <w:sz w:val="22"/>
          <w:szCs w:val="22"/>
        </w:rPr>
        <w:t xml:space="preserve"> “</w:t>
      </w:r>
      <w:r>
        <w:rPr>
          <w:b/>
          <w:bCs/>
          <w:sz w:val="22"/>
          <w:szCs w:val="22"/>
        </w:rPr>
        <w:t>Notification of Proposed Research form” (</w:t>
      </w:r>
      <w:r>
        <w:rPr>
          <w:b/>
          <w:bCs/>
          <w:sz w:val="22"/>
          <w:szCs w:val="22"/>
          <w:u w:val="single"/>
        </w:rPr>
        <w:t>Item #15</w:t>
      </w:r>
      <w:r>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Benomyl is used as a protective and eradicant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77777777" w:rsidR="000A67BF" w:rsidRDefault="000A67BF">
      <w:pPr>
        <w:pStyle w:val="BodyTextIndent"/>
      </w:pPr>
      <w:r>
        <w:t xml:space="preserve">Benomyl released on or into soils will not move downward or leach extensively </w:t>
      </w:r>
      <w:r>
        <w:rPr>
          <w:b/>
          <w:bCs/>
        </w:rPr>
        <w:t>[reference]</w:t>
      </w:r>
      <w:r>
        <w:t xml:space="preserve">.  Volatilization of benomyl from soil may be significant (estimated vapor loss of benomyl from soil was 3.5 to 6.5 kg/ha/yr or more) </w:t>
      </w:r>
      <w:r>
        <w:rPr>
          <w:b/>
          <w:bCs/>
        </w:rPr>
        <w:t>[reference]</w:t>
      </w:r>
      <w:r>
        <w:t xml:space="preserv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w:t>
      </w:r>
      <w:r>
        <w:rPr>
          <w:b/>
          <w:bCs/>
        </w:rPr>
        <w:t>[reference]</w:t>
      </w:r>
      <w:r>
        <w:t xml:space="preserve">.  The half-life of the benzimidazole-containing residues was about 3-6 months on turf and about 6-12 months on bare soil </w:t>
      </w:r>
      <w:r>
        <w:rPr>
          <w:b/>
          <w:bCs/>
        </w:rPr>
        <w:t>[reference]</w:t>
      </w:r>
      <w:r>
        <w:t xml:space="preserve">.  In another study, degradation of benomyl occurred within 15 days in unsterilized soil </w:t>
      </w:r>
      <w:r>
        <w:rPr>
          <w:b/>
          <w:bCs/>
        </w:rPr>
        <w:t>[reference]</w:t>
      </w:r>
      <w:r>
        <w:t>.</w:t>
      </w:r>
    </w:p>
    <w:p w14:paraId="3BA0B0CA" w14:textId="77777777" w:rsidR="000A67BF" w:rsidRDefault="000A67BF">
      <w:r>
        <w:rPr>
          <w:b/>
          <w:bCs/>
        </w:rPr>
        <w:t>Aquatic fate:</w:t>
      </w:r>
    </w:p>
    <w:p w14:paraId="1EAB0316" w14:textId="77777777" w:rsidR="000A67BF" w:rsidRDefault="000A67BF">
      <w:pPr>
        <w:pStyle w:val="BodyTextIndent"/>
      </w:pPr>
      <w:r>
        <w:t xml:space="preserve">Benomyl released to water will have a low to moderate tendency to sorb to sediments, suspended sediments and biota and will not tend to bioconcentrate.  No information was found about volatilization from water.  In water, benomyl will hydrolyze </w:t>
      </w:r>
      <w:r>
        <w:rPr>
          <w:b/>
          <w:bCs/>
        </w:rPr>
        <w:t>[reference]</w:t>
      </w:r>
      <w:r>
        <w:t xml:space="preserve">.  One study reported that the conversion of benomyl (approx 40 ppm) to methyl 2-benzimidazole carbamate (MBC) was complete within one week </w:t>
      </w:r>
      <w:r>
        <w:rPr>
          <w:b/>
          <w:bCs/>
        </w:rPr>
        <w:t>[reference]</w:t>
      </w:r>
      <w:r>
        <w:t>.</w:t>
      </w:r>
      <w:bookmarkStart w:id="0" w:name="_GoBack"/>
      <w:bookmarkEnd w:id="0"/>
    </w:p>
    <w:p w14:paraId="21A22455" w14:textId="77777777" w:rsidR="000A67BF" w:rsidRDefault="000A67BF">
      <w:r>
        <w:rPr>
          <w:b/>
          <w:bCs/>
        </w:rPr>
        <w:t>Atmospheric fate:</w:t>
      </w:r>
    </w:p>
    <w:p w14:paraId="64589357" w14:textId="77777777" w:rsidR="000A67BF" w:rsidRDefault="000A67BF">
      <w:pPr>
        <w:pStyle w:val="BodyTextIndent"/>
      </w:pPr>
      <w:r>
        <w:t xml:space="preserve">Benomyl may enter the atmosphere in the vapor phase or sorbed to particulate matter.  A computer estimated half-life for benomyl in the vapor phase in the atmosphere is 1.6 hours due to reaction with photochemically generated hydroxyl radicals </w:t>
      </w:r>
      <w:r>
        <w:rPr>
          <w:b/>
          <w:bCs/>
        </w:rPr>
        <w:t>[reference]</w:t>
      </w:r>
      <w:r>
        <w:t>.</w:t>
      </w:r>
    </w:p>
    <w:p w14:paraId="35194EDE" w14:textId="77777777" w:rsidR="000A67BF" w:rsidRDefault="000A67BF">
      <w:r>
        <w:rPr>
          <w:b/>
          <w:bCs/>
        </w:rPr>
        <w:t>Biodegradation:</w:t>
      </w:r>
    </w:p>
    <w:p w14:paraId="26F36175" w14:textId="77777777" w:rsidR="000A67BF" w:rsidRDefault="000A67BF">
      <w:pPr>
        <w:pStyle w:val="BodyTextIndent"/>
      </w:pPr>
      <w:r>
        <w:t xml:space="preserve">Mixed cultures from soil and water were able to use benomyl as a sole carbon source, but the degradation rate was slow </w:t>
      </w:r>
      <w:r>
        <w:rPr>
          <w:b/>
          <w:bCs/>
        </w:rPr>
        <w:t>[reference]</w:t>
      </w:r>
      <w:r>
        <w:t xml:space="preserve">.... Decomposition (16-34%) of </w:t>
      </w:r>
      <w:r>
        <w:rPr>
          <w:vertAlign w:val="superscript"/>
        </w:rPr>
        <w:t>14</w:t>
      </w:r>
      <w:r>
        <w:t>C ring-labeled benomyl, during 6 and 12 months incubation periods, occurred only in nonsterilized soil.  Ring cleavage of the benzimizazole nucleus and metabolism of this moiety of CO</w:t>
      </w:r>
      <w:r>
        <w:rPr>
          <w:vertAlign w:val="subscript"/>
        </w:rPr>
        <w:t>2</w:t>
      </w:r>
      <w:r>
        <w:t xml:space="preserve"> is apparently related to the presence of microorganisms </w:t>
      </w:r>
      <w:r>
        <w:rPr>
          <w:b/>
          <w:bCs/>
        </w:rPr>
        <w:t>[reference]</w:t>
      </w:r>
      <w:r>
        <w:t>.</w:t>
      </w:r>
    </w:p>
    <w:p w14:paraId="61EE91EE" w14:textId="77777777" w:rsidR="000A67BF" w:rsidRDefault="000A67BF">
      <w:pPr>
        <w:rPr>
          <w:b/>
          <w:bCs/>
        </w:rPr>
      </w:pPr>
      <w:r>
        <w:rPr>
          <w:b/>
          <w:bCs/>
        </w:rPr>
        <w:t>Abiotic Degradation:</w:t>
      </w:r>
    </w:p>
    <w:p w14:paraId="18613BCB" w14:textId="77777777" w:rsidR="000A67BF" w:rsidRDefault="000A67BF">
      <w:pPr>
        <w:pStyle w:val="BodyTextIndent"/>
      </w:pPr>
      <w:r>
        <w:t xml:space="preserve">In water, the conversion of benomyl to MBC is completed within one week </w:t>
      </w:r>
      <w:r>
        <w:rPr>
          <w:b/>
          <w:bCs/>
        </w:rPr>
        <w:t>[reference]</w:t>
      </w:r>
      <w:r>
        <w:t xml:space="preserve">.  Benomyl in soil is easily hydrolyzed to MBC </w:t>
      </w:r>
      <w:r>
        <w:rPr>
          <w:b/>
          <w:bCs/>
        </w:rPr>
        <w:t>[reference]</w:t>
      </w:r>
      <w:r>
        <w:t>.</w:t>
      </w:r>
    </w:p>
    <w:p w14:paraId="653F9689" w14:textId="77777777" w:rsidR="000A67BF" w:rsidRDefault="000A67BF">
      <w:r>
        <w:rPr>
          <w:b/>
          <w:bCs/>
        </w:rPr>
        <w:t>Bioconcentration:</w:t>
      </w:r>
    </w:p>
    <w:p w14:paraId="537F0406" w14:textId="77777777" w:rsidR="000A67BF" w:rsidRDefault="000A67BF">
      <w:pPr>
        <w:pStyle w:val="BodyTextIndent"/>
      </w:pPr>
      <w:r>
        <w:t xml:space="preserve">An estimated bioconcentration factor (BCF) for benomyl, using a water solubility of 3.8 ppm, is 290 </w:t>
      </w:r>
      <w:r>
        <w:rPr>
          <w:b/>
          <w:bCs/>
        </w:rPr>
        <w:t>[reference]</w:t>
      </w:r>
      <w:r>
        <w:t>.  This indicates that benomyl does not have a strong tendency to bioconcentrate.</w:t>
      </w:r>
    </w:p>
    <w:p w14:paraId="4ACA367E" w14:textId="77777777" w:rsidR="000A67BF" w:rsidRDefault="000A67BF">
      <w:r>
        <w:rPr>
          <w:b/>
          <w:bCs/>
        </w:rPr>
        <w:t>Soil Adsorption/Mobility:</w:t>
      </w:r>
    </w:p>
    <w:p w14:paraId="4A995138" w14:textId="77777777" w:rsidR="000A67BF" w:rsidRDefault="000A67BF">
      <w:pPr>
        <w:pStyle w:val="BodyTextIndent"/>
      </w:pPr>
      <w:r>
        <w:t xml:space="preserve">In a field study on the fate of benomyl applied to bare soil and to turf, benomyl and its degradation products showed little or no downward movement through the soil (Keyport silt loam, Cecil loamy sand, and Leon Immokalee fine sand) </w:t>
      </w:r>
      <w:r>
        <w:rPr>
          <w:b/>
          <w:bCs/>
        </w:rPr>
        <w:t>[reference]</w:t>
      </w:r>
      <w:r>
        <w:t xml:space="preserve">.  Lab and greenhouse experiments... showed that benomyl and it’s two soil metabolites... were immobile soils (organic matter ranged from 0.7 to 83.5 percent) and did not leach or move </w:t>
      </w:r>
    </w:p>
    <w:p w14:paraId="76CDBC30" w14:textId="77777777" w:rsidR="000A67BF" w:rsidRDefault="000A67BF">
      <w:pPr>
        <w:pStyle w:val="BodyTextIndent"/>
      </w:pPr>
      <w:r>
        <w:t xml:space="preserve">significantly from the site of application </w:t>
      </w:r>
      <w:r>
        <w:rPr>
          <w:b/>
          <w:bCs/>
        </w:rPr>
        <w:t>[reference]</w:t>
      </w:r>
      <w:r>
        <w:t xml:space="preserve">.  Another study also found that benomyl was not mobile in soil </w:t>
      </w:r>
      <w:r>
        <w:rPr>
          <w:b/>
          <w:bCs/>
        </w:rPr>
        <w:t>[reference]</w:t>
      </w:r>
      <w:r>
        <w:t xml:space="preserve">.... An estimated soil adsorption coefficient (Koc), using a water solubility of 3.8 ppm is 2,100 </w:t>
      </w:r>
      <w:r>
        <w:rPr>
          <w:b/>
          <w:bCs/>
        </w:rPr>
        <w:t>[reference]</w:t>
      </w:r>
      <w:r>
        <w:t xml:space="preserve">.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lastRenderedPageBreak/>
        <w:t>ATTACHMENT  3</w:t>
      </w:r>
    </w:p>
    <w:p w14:paraId="4032C204" w14:textId="77777777" w:rsidR="000A67BF" w:rsidRDefault="000A67BF">
      <w:pPr>
        <w:pStyle w:val="BodyText"/>
        <w:rPr>
          <w:b/>
          <w:bCs/>
        </w:rPr>
      </w:pPr>
      <w:r>
        <w:rPr>
          <w:b/>
          <w:bCs/>
        </w:rPr>
        <w:t>Volatilization from Water/Soil:</w:t>
      </w:r>
    </w:p>
    <w:p w14:paraId="7649DCE1" w14:textId="77777777" w:rsidR="000A67BF" w:rsidRDefault="000A67BF">
      <w:pPr>
        <w:pStyle w:val="BodyTextIndent"/>
      </w:pPr>
      <w:r>
        <w:t>One study estimated that from 3.5 to 6.5 kg benomyl/ha/year or more would vaporize from a loam soil at 25</w:t>
      </w:r>
      <w:r>
        <w:rPr>
          <w:vertAlign w:val="superscript"/>
        </w:rPr>
        <w:t>o</w:t>
      </w:r>
      <w:r>
        <w:t xml:space="preserve">C under annual rainfall of 150 cm </w:t>
      </w:r>
      <w:r>
        <w:rPr>
          <w:b/>
          <w:bCs/>
        </w:rPr>
        <w:t>[reference]</w:t>
      </w:r>
      <w:r>
        <w:t>.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77777777" w:rsidR="000A67BF" w:rsidRDefault="000A67BF">
      <w:pPr>
        <w:pStyle w:val="BodyTextIndent"/>
      </w:pPr>
      <w:r>
        <w:t xml:space="preserve">Benomyl or its degradation product were detected leachate near a pesticide plant in Barcelona, Spain at concn range of 5-10 ppm </w:t>
      </w:r>
      <w:r>
        <w:rPr>
          <w:b/>
          <w:bCs/>
        </w:rPr>
        <w:t>[reference]</w:t>
      </w:r>
      <w:r>
        <w:t>.</w:t>
      </w:r>
    </w:p>
    <w:p w14:paraId="2D8CB988" w14:textId="77777777" w:rsidR="000A67BF" w:rsidRDefault="000A67BF">
      <w:r>
        <w:rPr>
          <w:b/>
          <w:bCs/>
        </w:rPr>
        <w:t>Probable Routes of Human Exposure:</w:t>
      </w:r>
    </w:p>
    <w:p w14:paraId="0AB6622A" w14:textId="77777777" w:rsidR="000A67BF" w:rsidRDefault="000A67BF">
      <w:pPr>
        <w:pStyle w:val="BodyTextIndent"/>
      </w:pPr>
      <w:r>
        <w:t xml:space="preserve">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 </w:t>
      </w:r>
      <w:r>
        <w:rPr>
          <w:b/>
          <w:bCs/>
        </w:rPr>
        <w:t>[reference]</w:t>
      </w:r>
      <w:r>
        <w:t>.</w:t>
      </w:r>
    </w:p>
    <w:p w14:paraId="11E08AE0" w14:textId="77777777" w:rsidR="000A67BF" w:rsidRDefault="000A67BF">
      <w:pPr>
        <w:pStyle w:val="BodyText"/>
      </w:pPr>
      <w:r>
        <w:t>[List of reference citations</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17"/>
      <w:endnotePr>
        <w:numFmt w:val="decimal"/>
      </w:endnotePr>
      <w:pgSz w:w="12240" w:h="15840"/>
      <w:pgMar w:top="720" w:right="1440" w:bottom="360" w:left="1440" w:header="720" w:footer="360"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7E051" w16cid:durableId="226554A3"/>
  <w16cid:commentId w16cid:paraId="2CF10582" w16cid:durableId="22659D40"/>
  <w16cid:commentId w16cid:paraId="078772AC" w16cid:durableId="22654108"/>
  <w16cid:commentId w16cid:paraId="7246F424" w16cid:durableId="226547CE"/>
  <w16cid:commentId w16cid:paraId="51EFB0AF" w16cid:durableId="2265A16D"/>
  <w16cid:commentId w16cid:paraId="41BB40C4" w16cid:durableId="226625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D102E" w14:textId="77777777" w:rsidR="00A85997" w:rsidRDefault="00A85997">
      <w:r>
        <w:separator/>
      </w:r>
    </w:p>
  </w:endnote>
  <w:endnote w:type="continuationSeparator" w:id="0">
    <w:p w14:paraId="2FCB2FC0" w14:textId="77777777" w:rsidR="00A85997" w:rsidRDefault="00A85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631A7" w14:textId="53D32029" w:rsidR="00BD488A" w:rsidRPr="002D7D29" w:rsidRDefault="00BD488A" w:rsidP="00DA4901">
    <w:pPr>
      <w:tabs>
        <w:tab w:val="left" w:pos="0"/>
        <w:tab w:val="center" w:pos="6120"/>
        <w:tab w:val="right" w:pos="756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996807">
      <w:rPr>
        <w:rStyle w:val="PageNumber"/>
        <w:noProof/>
        <w:sz w:val="16"/>
        <w:szCs w:val="16"/>
      </w:rPr>
      <w:t>7</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996807">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Pr>
        <w:sz w:val="16"/>
        <w:szCs w:val="16"/>
      </w:rPr>
      <w:t>160705</w:t>
    </w:r>
    <w:r w:rsidRPr="002D7D29">
      <w:rPr>
        <w:sz w:val="16"/>
        <w:szCs w:val="16"/>
      </w:rPr>
      <w:tab/>
      <w:t xml:space="preserve">Printed </w:t>
    </w:r>
    <w:r w:rsidRPr="002D7D29">
      <w:rPr>
        <w:sz w:val="16"/>
        <w:szCs w:val="16"/>
      </w:rPr>
      <w:fldChar w:fldCharType="begin"/>
    </w:r>
    <w:r w:rsidRPr="002D7D29">
      <w:rPr>
        <w:sz w:val="16"/>
        <w:szCs w:val="16"/>
      </w:rPr>
      <w:instrText>DATE \@ "M/d/yy"</w:instrText>
    </w:r>
    <w:r w:rsidRPr="002D7D29">
      <w:rPr>
        <w:sz w:val="16"/>
        <w:szCs w:val="16"/>
      </w:rPr>
      <w:fldChar w:fldCharType="separate"/>
    </w:r>
    <w:r w:rsidR="00D15847">
      <w:rPr>
        <w:noProof/>
        <w:sz w:val="16"/>
        <w:szCs w:val="16"/>
      </w:rPr>
      <w:t>5/13/20</w:t>
    </w:r>
    <w:r w:rsidRPr="002D7D29">
      <w:rPr>
        <w:sz w:val="16"/>
        <w:szCs w:val="16"/>
      </w:rPr>
      <w:fldChar w:fldCharType="end"/>
    </w:r>
    <w:r w:rsidRPr="002D7D29">
      <w:rPr>
        <w:sz w:val="16"/>
        <w:szCs w:val="16"/>
      </w:rPr>
      <w:t xml:space="preserve">  </w:t>
    </w:r>
    <w:r w:rsidRPr="002D7D29">
      <w:rPr>
        <w:sz w:val="16"/>
        <w:szCs w:val="16"/>
      </w:rPr>
      <w:fldChar w:fldCharType="begin"/>
    </w:r>
    <w:r w:rsidRPr="002D7D29">
      <w:rPr>
        <w:sz w:val="16"/>
        <w:szCs w:val="16"/>
      </w:rPr>
      <w:instrText>TIME \@ "h:mm AM/PM"</w:instrText>
    </w:r>
    <w:r w:rsidRPr="002D7D29">
      <w:rPr>
        <w:sz w:val="16"/>
        <w:szCs w:val="16"/>
      </w:rPr>
      <w:fldChar w:fldCharType="separate"/>
    </w:r>
    <w:r w:rsidR="00D15847">
      <w:rPr>
        <w:noProof/>
        <w:sz w:val="16"/>
        <w:szCs w:val="16"/>
      </w:rPr>
      <w:t>8:56 AM</w:t>
    </w:r>
    <w:r w:rsidRPr="002D7D2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8CE7A" w14:textId="77777777" w:rsidR="00A85997" w:rsidRDefault="00A85997">
      <w:r>
        <w:separator/>
      </w:r>
    </w:p>
  </w:footnote>
  <w:footnote w:type="continuationSeparator" w:id="0">
    <w:p w14:paraId="162854FB" w14:textId="77777777" w:rsidR="00A85997" w:rsidRDefault="00A85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1B16"/>
    <w:multiLevelType w:val="multilevel"/>
    <w:tmpl w:val="98707624"/>
    <w:lvl w:ilvl="0">
      <w:start w:val="1"/>
      <w:numFmt w:val="decimal"/>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F"/>
    <w:rsid w:val="00014452"/>
    <w:rsid w:val="00016C18"/>
    <w:rsid w:val="00040BBB"/>
    <w:rsid w:val="0006743B"/>
    <w:rsid w:val="000814BB"/>
    <w:rsid w:val="00084CEC"/>
    <w:rsid w:val="00085A50"/>
    <w:rsid w:val="000928A3"/>
    <w:rsid w:val="00092D7A"/>
    <w:rsid w:val="0009514B"/>
    <w:rsid w:val="000A67BF"/>
    <w:rsid w:val="000B48A8"/>
    <w:rsid w:val="000B711E"/>
    <w:rsid w:val="000D384A"/>
    <w:rsid w:val="000D7E64"/>
    <w:rsid w:val="000E6709"/>
    <w:rsid w:val="000E7AD2"/>
    <w:rsid w:val="000F3F17"/>
    <w:rsid w:val="0011240E"/>
    <w:rsid w:val="00127BEB"/>
    <w:rsid w:val="00163BAB"/>
    <w:rsid w:val="0018434A"/>
    <w:rsid w:val="001B4026"/>
    <w:rsid w:val="001B6C7B"/>
    <w:rsid w:val="001C0C2D"/>
    <w:rsid w:val="001F6193"/>
    <w:rsid w:val="001F7384"/>
    <w:rsid w:val="00226981"/>
    <w:rsid w:val="00236B69"/>
    <w:rsid w:val="0027603A"/>
    <w:rsid w:val="002C0634"/>
    <w:rsid w:val="002D3825"/>
    <w:rsid w:val="002D5248"/>
    <w:rsid w:val="002D7D29"/>
    <w:rsid w:val="002F0E34"/>
    <w:rsid w:val="00302E6B"/>
    <w:rsid w:val="003059A3"/>
    <w:rsid w:val="00314AFB"/>
    <w:rsid w:val="0032228F"/>
    <w:rsid w:val="0032581B"/>
    <w:rsid w:val="003260DA"/>
    <w:rsid w:val="003A781A"/>
    <w:rsid w:val="003B77D4"/>
    <w:rsid w:val="003C3322"/>
    <w:rsid w:val="003D72E9"/>
    <w:rsid w:val="003F142C"/>
    <w:rsid w:val="00405239"/>
    <w:rsid w:val="00413815"/>
    <w:rsid w:val="004151A6"/>
    <w:rsid w:val="00434C7E"/>
    <w:rsid w:val="0043667C"/>
    <w:rsid w:val="00443DE4"/>
    <w:rsid w:val="00480E5D"/>
    <w:rsid w:val="004C0F41"/>
    <w:rsid w:val="004D5D5B"/>
    <w:rsid w:val="004E23C2"/>
    <w:rsid w:val="005044D4"/>
    <w:rsid w:val="00507BF2"/>
    <w:rsid w:val="00521D14"/>
    <w:rsid w:val="00557CE1"/>
    <w:rsid w:val="00592EE7"/>
    <w:rsid w:val="00593F49"/>
    <w:rsid w:val="00597B7E"/>
    <w:rsid w:val="005B3A42"/>
    <w:rsid w:val="005D06D8"/>
    <w:rsid w:val="005E0EDE"/>
    <w:rsid w:val="005F425C"/>
    <w:rsid w:val="005F6FE5"/>
    <w:rsid w:val="0060271C"/>
    <w:rsid w:val="00620810"/>
    <w:rsid w:val="00622D6F"/>
    <w:rsid w:val="00636857"/>
    <w:rsid w:val="00685720"/>
    <w:rsid w:val="006A00E8"/>
    <w:rsid w:val="006E1EF9"/>
    <w:rsid w:val="00706543"/>
    <w:rsid w:val="0072300B"/>
    <w:rsid w:val="00726FF9"/>
    <w:rsid w:val="007542B3"/>
    <w:rsid w:val="00765F3A"/>
    <w:rsid w:val="007713AC"/>
    <w:rsid w:val="00781918"/>
    <w:rsid w:val="007924EC"/>
    <w:rsid w:val="008325C6"/>
    <w:rsid w:val="00865199"/>
    <w:rsid w:val="00865A5C"/>
    <w:rsid w:val="008C0513"/>
    <w:rsid w:val="008D33C7"/>
    <w:rsid w:val="008F4466"/>
    <w:rsid w:val="00902951"/>
    <w:rsid w:val="00910934"/>
    <w:rsid w:val="0092379E"/>
    <w:rsid w:val="00926E56"/>
    <w:rsid w:val="00947211"/>
    <w:rsid w:val="009705EF"/>
    <w:rsid w:val="009749BB"/>
    <w:rsid w:val="00992E65"/>
    <w:rsid w:val="00996807"/>
    <w:rsid w:val="009A0C57"/>
    <w:rsid w:val="009B434B"/>
    <w:rsid w:val="00A01530"/>
    <w:rsid w:val="00A221CE"/>
    <w:rsid w:val="00A33372"/>
    <w:rsid w:val="00A34689"/>
    <w:rsid w:val="00A354F5"/>
    <w:rsid w:val="00A439C7"/>
    <w:rsid w:val="00A5192D"/>
    <w:rsid w:val="00A54BF8"/>
    <w:rsid w:val="00A573BB"/>
    <w:rsid w:val="00A85997"/>
    <w:rsid w:val="00A91F46"/>
    <w:rsid w:val="00A9657B"/>
    <w:rsid w:val="00AA1E08"/>
    <w:rsid w:val="00AB04FA"/>
    <w:rsid w:val="00AF1BB0"/>
    <w:rsid w:val="00AF3330"/>
    <w:rsid w:val="00B07A08"/>
    <w:rsid w:val="00B135EF"/>
    <w:rsid w:val="00B15B48"/>
    <w:rsid w:val="00B47D84"/>
    <w:rsid w:val="00B7298C"/>
    <w:rsid w:val="00B72D5E"/>
    <w:rsid w:val="00B94747"/>
    <w:rsid w:val="00BA670B"/>
    <w:rsid w:val="00BD488A"/>
    <w:rsid w:val="00BF0922"/>
    <w:rsid w:val="00C410EE"/>
    <w:rsid w:val="00C53E10"/>
    <w:rsid w:val="00C937F3"/>
    <w:rsid w:val="00C966B2"/>
    <w:rsid w:val="00C96800"/>
    <w:rsid w:val="00C971E5"/>
    <w:rsid w:val="00CB7821"/>
    <w:rsid w:val="00CF5E1E"/>
    <w:rsid w:val="00D15847"/>
    <w:rsid w:val="00D363AF"/>
    <w:rsid w:val="00D44976"/>
    <w:rsid w:val="00D51D50"/>
    <w:rsid w:val="00D52D41"/>
    <w:rsid w:val="00D60E38"/>
    <w:rsid w:val="00D94C7C"/>
    <w:rsid w:val="00DA4901"/>
    <w:rsid w:val="00DA53AF"/>
    <w:rsid w:val="00DA61D5"/>
    <w:rsid w:val="00E2450B"/>
    <w:rsid w:val="00E56EA6"/>
    <w:rsid w:val="00E61932"/>
    <w:rsid w:val="00E9120E"/>
    <w:rsid w:val="00E945F0"/>
    <w:rsid w:val="00EA37ED"/>
    <w:rsid w:val="00EB70FB"/>
    <w:rsid w:val="00EC5209"/>
    <w:rsid w:val="00EE64FB"/>
    <w:rsid w:val="00F1001D"/>
    <w:rsid w:val="00F15363"/>
    <w:rsid w:val="00F301F2"/>
    <w:rsid w:val="00F43ECE"/>
    <w:rsid w:val="00F77DFE"/>
    <w:rsid w:val="00F83D2B"/>
    <w:rsid w:val="00F86555"/>
    <w:rsid w:val="00FB2A47"/>
    <w:rsid w:val="00FB4C03"/>
    <w:rsid w:val="00FC3367"/>
    <w:rsid w:val="00FC7616"/>
    <w:rsid w:val="00FD3912"/>
    <w:rsid w:val="00F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
    <w:name w:val="Unresolved Mention"/>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6-5818/janderso@nmsu.edu" TargetMode="External"/><Relationship Id="rId13" Type="http://schemas.openxmlformats.org/officeDocument/2006/relationships/hyperlink" Target="https://lternet.edu/data-access-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646-4842/Brandon.Bestelmeyer@usda.gov" TargetMode="External"/><Relationship Id="rId12" Type="http://schemas.openxmlformats.org/officeDocument/2006/relationships/hyperlink" Target="https://ltar.ars.usda.gov/data-polic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cio.usda.gov/document/departmental-regulation-4070-735-001"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rso@nmsu.edu" TargetMode="External"/><Relationship Id="rId5" Type="http://schemas.openxmlformats.org/officeDocument/2006/relationships/footnotes" Target="footnotes.xml"/><Relationship Id="rId15" Type="http://schemas.openxmlformats.org/officeDocument/2006/relationships/hyperlink" Target="https://www.usda.gov/sites/default/files/documents/usda-anti-harassment-policy.pdf" TargetMode="External"/><Relationship Id="rId10" Type="http://schemas.openxmlformats.org/officeDocument/2006/relationships/hyperlink" Target="mailto:datamanager.jrn.lte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anderso@nmsu.edu" TargetMode="External"/><Relationship Id="rId14" Type="http://schemas.openxmlformats.org/officeDocument/2006/relationships/hyperlink" Target="mailto:datamanager.jrn.lter@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Brandon Bestelmeyer</cp:lastModifiedBy>
  <cp:revision>3</cp:revision>
  <cp:lastPrinted>2014-08-20T19:59:00Z</cp:lastPrinted>
  <dcterms:created xsi:type="dcterms:W3CDTF">2020-05-13T16:27:00Z</dcterms:created>
  <dcterms:modified xsi:type="dcterms:W3CDTF">2020-05-13T17:04:00Z</dcterms:modified>
</cp:coreProperties>
</file>