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30D85E5B" w14:textId="1609537A" w:rsidR="00524388" w:rsidRDefault="009E71EE" w:rsidP="009E71EE">
      <w:pPr>
        <w:pStyle w:val="Heading1"/>
      </w:pPr>
      <w:r>
        <w:t>Reproducing Andrew’s Code</w:t>
      </w:r>
      <w:r w:rsidR="008A7704">
        <w:t>: Haploid data</w:t>
      </w:r>
    </w:p>
    <w:p w14:paraId="5904D01A" w14:textId="759FB401" w:rsidR="00524388" w:rsidRPr="00C17494" w:rsidRDefault="009E71EE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MethodCompare.m</w:t>
      </w:r>
      <w:r w:rsidR="00471BB2" w:rsidRPr="00C17494">
        <w:rPr>
          <w:sz w:val="22"/>
          <w:szCs w:val="22"/>
        </w:rPr>
        <w:t xml:space="preserve"> </w:t>
      </w:r>
      <w:r w:rsidR="00EB5EBC" w:rsidRPr="00C17494">
        <w:rPr>
          <w:sz w:val="22"/>
          <w:szCs w:val="22"/>
        </w:rPr>
        <w:t>is the script Andrew used to run his code</w:t>
      </w:r>
      <w:r w:rsidR="008A7704" w:rsidRPr="00C17494">
        <w:rPr>
          <w:sz w:val="22"/>
          <w:szCs w:val="22"/>
        </w:rPr>
        <w:t xml:space="preserve"> (uses 2 SPIRAL scripts, 1 for each noise type)</w:t>
      </w:r>
    </w:p>
    <w:p w14:paraId="2B9B1A08" w14:textId="2364807A" w:rsidR="008A7704" w:rsidRPr="00C17494" w:rsidRDefault="008A7704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compare_methods_haploid.m</w:t>
      </w:r>
      <w:r w:rsidRPr="00C17494">
        <w:rPr>
          <w:sz w:val="22"/>
          <w:szCs w:val="22"/>
        </w:rPr>
        <w:t xml:space="preserve"> is the script I am working with (uses 1 SPIRAL script with 2 </w:t>
      </w:r>
      <w:proofErr w:type="spellStart"/>
      <w:r w:rsidRPr="00C17494">
        <w:rPr>
          <w:sz w:val="22"/>
          <w:szCs w:val="22"/>
        </w:rPr>
        <w:t>noisetype</w:t>
      </w:r>
      <w:proofErr w:type="spellEnd"/>
      <w:r w:rsidRPr="00C17494">
        <w:rPr>
          <w:sz w:val="22"/>
          <w:szCs w:val="22"/>
        </w:rPr>
        <w:t xml:space="preserve"> cases)</w:t>
      </w:r>
    </w:p>
    <w:p w14:paraId="7FE2CECE" w14:textId="77777777" w:rsidR="008A7704" w:rsidRDefault="008A7704" w:rsidP="008A7704"/>
    <w:p w14:paraId="510E161A" w14:textId="6AE9EC6A" w:rsidR="00471BB2" w:rsidRDefault="00CB0FDC" w:rsidP="00471BB2"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5E2B81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6"/>
        <w:gridCol w:w="5516"/>
      </w:tblGrid>
      <w:tr w:rsidR="006C190C" w14:paraId="0B8513B6" w14:textId="77777777" w:rsidTr="00331B0B">
        <w:trPr>
          <w:trHeight w:val="261"/>
        </w:trPr>
        <w:tc>
          <w:tcPr>
            <w:tcW w:w="5516" w:type="dxa"/>
          </w:tcPr>
          <w:p w14:paraId="19DD7948" w14:textId="2F5AAB59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MethodCompare.m</w:t>
            </w:r>
          </w:p>
        </w:tc>
        <w:tc>
          <w:tcPr>
            <w:tcW w:w="5516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331B0B">
        <w:trPr>
          <w:trHeight w:val="4352"/>
        </w:trPr>
        <w:tc>
          <w:tcPr>
            <w:tcW w:w="5516" w:type="dxa"/>
            <w:tcBorders>
              <w:bottom w:val="single" w:sz="4" w:space="0" w:color="auto"/>
            </w:tcBorders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03F5ADF2" w14:textId="77777777" w:rsidR="00CB0FDC" w:rsidRPr="00DD333E" w:rsidRDefault="00CB0FDC" w:rsidP="00CB0FDC">
            <w:pPr>
              <w:rPr>
                <w:vertAlign w:val="subscript"/>
              </w:rPr>
            </w:pPr>
            <w:r w:rsidRPr="00DD333E">
              <w:rPr>
                <w:noProof/>
                <w:vertAlign w:val="subscript"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721C" w14:textId="77777777" w:rsidR="00834D38" w:rsidRDefault="00834D38" w:rsidP="00834D38">
            <w:pPr>
              <w:pStyle w:val="NoSpacing"/>
              <w:rPr>
                <w:rFonts w:ascii="Menlo" w:hAnsi="Menlo" w:cs="Menlo"/>
                <w:sz w:val="21"/>
                <w:szCs w:val="21"/>
              </w:rPr>
            </w:pPr>
            <w:r w:rsidRPr="00244891">
              <w:rPr>
                <w:rFonts w:ascii="Menlo" w:hAnsi="Menlo" w:cs="Menlo"/>
                <w:sz w:val="21"/>
                <w:szCs w:val="21"/>
              </w:rPr>
              <w:t xml:space="preserve">iter_p = </w:t>
            </w:r>
            <w:r w:rsidRPr="00244891">
              <w:rPr>
                <w:rFonts w:ascii="Menlo" w:hAnsi="Menlo" w:cs="Menlo"/>
                <w:sz w:val="21"/>
                <w:szCs w:val="21"/>
              </w:rPr>
              <w:t>10</w:t>
            </w:r>
            <w:r w:rsidRPr="00244891">
              <w:rPr>
                <w:rFonts w:ascii="Menlo" w:hAnsi="Menlo" w:cs="Menlo"/>
                <w:sz w:val="21"/>
                <w:szCs w:val="21"/>
              </w:rPr>
              <w:t>, iter_nb = 10</w:t>
            </w:r>
          </w:p>
          <w:p w14:paraId="2D38E9A3" w14:textId="0066C64F" w:rsidR="00331B0B" w:rsidRPr="00244891" w:rsidRDefault="00331B0B" w:rsidP="00834D38">
            <w:pPr>
              <w:pStyle w:val="NoSpacing"/>
              <w:rPr>
                <w:rFonts w:ascii="Menlo" w:hAnsi="Menlo" w:cs="Menlo"/>
              </w:rPr>
            </w:pP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67F608D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E2C2" w14:textId="1D24D841" w:rsidR="00834D38" w:rsidRPr="00244891" w:rsidRDefault="00834D38" w:rsidP="00244891">
            <w:pPr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  <w:sz w:val="22"/>
                <w:szCs w:val="22"/>
              </w:rPr>
              <w:t xml:space="preserve">iter_p = </w:t>
            </w:r>
            <w:r w:rsidRPr="00244891">
              <w:rPr>
                <w:rFonts w:ascii="Menlo" w:hAnsi="Menlo" w:cs="Menlo"/>
                <w:sz w:val="22"/>
                <w:szCs w:val="22"/>
              </w:rPr>
              <w:t>10</w:t>
            </w:r>
            <w:r w:rsidRPr="00244891">
              <w:rPr>
                <w:rFonts w:ascii="Menlo" w:hAnsi="Menlo" w:cs="Menlo"/>
                <w:sz w:val="22"/>
                <w:szCs w:val="22"/>
              </w:rPr>
              <w:t>, iter_nb =</w:t>
            </w:r>
            <w:r w:rsidRPr="00244891">
              <w:rPr>
                <w:rFonts w:ascii="Menlo" w:hAnsi="Menlo" w:cs="Menlo"/>
                <w:sz w:val="22"/>
                <w:szCs w:val="22"/>
              </w:rPr>
              <w:t xml:space="preserve"> 10</w:t>
            </w:r>
            <w:r w:rsidRPr="00244891">
              <w:rPr>
                <w:rFonts w:ascii="Menlo" w:hAnsi="Menlo" w:cs="Menlo"/>
                <w:sz w:val="22"/>
                <w:szCs w:val="22"/>
              </w:rPr>
              <w:t xml:space="preserve"> </w:t>
            </w:r>
          </w:p>
        </w:tc>
      </w:tr>
      <w:tr w:rsidR="000A05E1" w14:paraId="52729D5D" w14:textId="77777777" w:rsidTr="00331B0B">
        <w:trPr>
          <w:trHeight w:val="305"/>
        </w:trPr>
        <w:tc>
          <w:tcPr>
            <w:tcW w:w="5516" w:type="dxa"/>
            <w:tcBorders>
              <w:top w:val="single" w:sz="4" w:space="0" w:color="auto"/>
            </w:tcBorders>
          </w:tcPr>
          <w:p w14:paraId="40EF8A8E" w14:textId="20E5EA4F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compare_methods_haploid.m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834D38" w14:paraId="0939091A" w14:textId="77777777" w:rsidTr="00331B0B">
        <w:trPr>
          <w:trHeight w:val="249"/>
        </w:trPr>
        <w:tc>
          <w:tcPr>
            <w:tcW w:w="5516" w:type="dxa"/>
          </w:tcPr>
          <w:p w14:paraId="7A6A287F" w14:textId="77777777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5A07F1B" w14:textId="77777777" w:rsidR="00834D38" w:rsidRDefault="00834D38" w:rsidP="00CB0FDC">
            <w:pPr>
              <w:pStyle w:val="NoSpacing"/>
            </w:pPr>
          </w:p>
        </w:tc>
      </w:tr>
      <w:tr w:rsidR="006C190C" w14:paraId="063F15E7" w14:textId="77777777" w:rsidTr="00331B0B">
        <w:trPr>
          <w:trHeight w:val="4506"/>
        </w:trPr>
        <w:tc>
          <w:tcPr>
            <w:tcW w:w="5516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4152CCA6" w14:textId="77777777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CC1B" w14:textId="51904626" w:rsidR="00834D38" w:rsidRPr="00244891" w:rsidRDefault="00834D38" w:rsidP="00834D38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 xml:space="preserve">iter_p = </w:t>
            </w:r>
            <w:r w:rsidRPr="00244891">
              <w:rPr>
                <w:rFonts w:ascii="Menlo" w:hAnsi="Menlo" w:cs="Menlo"/>
              </w:rPr>
              <w:t>62</w:t>
            </w:r>
            <w:r w:rsidRPr="00244891">
              <w:rPr>
                <w:rFonts w:ascii="Menlo" w:hAnsi="Menlo" w:cs="Menlo"/>
              </w:rPr>
              <w:t>, iter_nb = 1</w:t>
            </w:r>
            <w:r w:rsidRPr="00244891">
              <w:rPr>
                <w:rFonts w:ascii="Menlo" w:hAnsi="Menlo" w:cs="Menlo"/>
              </w:rPr>
              <w:t>64</w:t>
            </w:r>
          </w:p>
          <w:p w14:paraId="32D6B86E" w14:textId="19648BC5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67FEF205" w14:textId="77777777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CF38" w14:textId="4469465D" w:rsidR="00834D38" w:rsidRPr="00244891" w:rsidRDefault="00834D38" w:rsidP="00CB0FDC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</w:t>
            </w:r>
            <w:r w:rsidR="00F01529" w:rsidRPr="00244891">
              <w:rPr>
                <w:rFonts w:ascii="Menlo" w:hAnsi="Menlo" w:cs="Menlo"/>
              </w:rPr>
              <w:t>ter</w:t>
            </w:r>
            <w:r w:rsidRPr="00244891">
              <w:rPr>
                <w:rFonts w:ascii="Menlo" w:hAnsi="Menlo" w:cs="Menlo"/>
              </w:rPr>
              <w:t>_p</w:t>
            </w:r>
            <w:r w:rsidR="00F01529" w:rsidRPr="00244891">
              <w:rPr>
                <w:rFonts w:ascii="Menlo" w:hAnsi="Menlo" w:cs="Menlo"/>
              </w:rPr>
              <w:t xml:space="preserve"> = 5</w:t>
            </w:r>
            <w:r w:rsidRPr="00244891">
              <w:rPr>
                <w:rFonts w:ascii="Menlo" w:hAnsi="Menlo" w:cs="Menlo"/>
              </w:rPr>
              <w:t>, iter_nb = 108</w:t>
            </w:r>
          </w:p>
          <w:p w14:paraId="726E22EF" w14:textId="7E9AFA1F" w:rsidR="00834D38" w:rsidRDefault="00834D38" w:rsidP="00CB0FDC">
            <w:pPr>
              <w:pStyle w:val="NoSpacing"/>
            </w:pPr>
          </w:p>
        </w:tc>
      </w:tr>
    </w:tbl>
    <w:p w14:paraId="04FC8DA9" w14:textId="1BE25C6C" w:rsidR="00010337" w:rsidRDefault="00010337" w:rsidP="00010337"/>
    <w:p w14:paraId="560050CF" w14:textId="3B529291" w:rsidR="00222F95" w:rsidRDefault="00222F95">
      <w:pPr>
        <w:spacing w:after="200" w:line="276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br w:type="page"/>
      </w:r>
    </w:p>
    <w:p w14:paraId="2933E110" w14:textId="3AE43C03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lastRenderedPageBreak/>
        <w:t>Jocelyn’s code</w:t>
      </w:r>
    </w:p>
    <w:p w14:paraId="5B03BBC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9486B9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A541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 9 03/09/2022 =</w:t>
      </w:r>
    </w:p>
    <w:p w14:paraId="7626306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321B675D" w14:textId="61B3F5C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6059182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50060F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1.477095e-02, Obj:  3.5334e+01,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1.9610e+01, Err:  8.4764e-01</w:t>
      </w:r>
    </w:p>
    <w:p w14:paraId="0A93D00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6.0802e-01,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4.4038e+03,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2.2019e+03, Time: 1.730832e-02, Obj:  3.5311e+01,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6.4970e-02, Err:  8.4820e-01</w:t>
      </w:r>
    </w:p>
    <w:p w14:paraId="63A135A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2.2140e+00,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1.2079e+03,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6.0393e+02, Time: 1.864249e-02, Obj:  3.5248e+01,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1.7872e-01, Err:  8.5036e-01</w:t>
      </w:r>
    </w:p>
    <w:p w14:paraId="3A94F5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1.9701e+00,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1.3382e+03,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6.6912e+02, Time: 1.966430e-02, Obj:  3.5229e+01,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5.4156e-02, Err:  8.5242e-01</w:t>
      </w:r>
    </w:p>
    <w:p w14:paraId="7F8BDCA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1.8103e+00,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1.4357e+03,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7.1787e+02, Time: 2.340214e-02, Obj:  3.5245e+01,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4.6441e-02, Err:  8.5441e-01</w:t>
      </w:r>
    </w:p>
    <w:p w14:paraId="339DF12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4D3A2FD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 9 03/09/2022 =</w:t>
      </w:r>
    </w:p>
    <w:p w14:paraId="4C49A1B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3FCEEC09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0041F25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CFA7148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ED8BF29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 9 03/09/2022 =</w:t>
      </w:r>
    </w:p>
    <w:p w14:paraId="4C2A4E4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  =</w:t>
      </w:r>
    </w:p>
    <w:p w14:paraId="0E08DC99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       =</w:t>
      </w:r>
    </w:p>
    <w:p w14:paraId="050389E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3CE8F8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5.333866e-03, Obj:  1.1130e+02,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7.4907e+00, Err:  8.4764e-01</w:t>
      </w:r>
    </w:p>
    <w:p w14:paraId="56660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5.2240e+01,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3.4405e+01,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1.7203e+01, Time: 1.405224e-02, Obj:  1.0926e+02,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1.8326e+00, Err:  8.9814e-01</w:t>
      </w:r>
    </w:p>
    <w:p w14:paraId="224A8C7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9.9571e+00,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1.1732e+02,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5.8660e+01, Time: 1.456793e-02, Obj:  1.1259e+02,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3.0461e+00, Err:  8.9819e-01</w:t>
      </w:r>
    </w:p>
    <w:p w14:paraId="20FB0B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6.3058e+00,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6.6654e+01,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3.3327e+01, Time: 1.483367e-02, Obj:  1.1403e+02,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1.2824e+00, Err:  8.9685e-01</w:t>
      </w:r>
    </w:p>
    <w:p w14:paraId="59EDFFB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5.8157e+00,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4.6059e+01,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2.3030e+01, Time: 1.609614e-02, Obj:  1.1572e+02,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1.4759e+00, Err:  8.9718e-01</w:t>
      </w:r>
    </w:p>
    <w:p w14:paraId="1A77C86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0050D93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 9 03/09/2022 =</w:t>
      </w:r>
    </w:p>
    <w:p w14:paraId="38AAB24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  =</w:t>
      </w:r>
    </w:p>
    <w:p w14:paraId="0785513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2088840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C8AD5A3" w14:textId="7D272697" w:rsidR="004D14D2" w:rsidRDefault="004D14D2" w:rsidP="00B93953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D8B9AE6" w14:textId="77777777" w:rsidR="00B93953" w:rsidRDefault="00B93953" w:rsidP="00B93953">
      <w:pPr>
        <w:rPr>
          <w:rFonts w:ascii="Menlo" w:hAnsi="Menlo" w:cs="Menlo"/>
          <w:sz w:val="11"/>
          <w:szCs w:val="11"/>
        </w:rPr>
      </w:pPr>
    </w:p>
    <w:p w14:paraId="56B6C1BE" w14:textId="0F3972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C3384C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1F793EE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16:19 03/09/2022 =</w:t>
      </w:r>
    </w:p>
    <w:p w14:paraId="096DF1E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59E57B7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       =</w:t>
      </w:r>
    </w:p>
    <w:p w14:paraId="53BF451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BC9BB7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1.838916e-02, Obj:  1.3139e+01,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5.5525e+01, Err:  8.4764e-01</w:t>
      </w:r>
    </w:p>
    <w:p w14:paraId="352AEFE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1.9864e+01,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1.997442e-02, Obj:  1.4583e+01,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1.0992e+01, Err:  8.5616e-01</w:t>
      </w:r>
    </w:p>
    <w:p w14:paraId="4B43031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1.2703e+01,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1.4442e+02,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7.2210e+01, Time: 2.081163e-02, Obj:  1.6862e+01,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1.5633e+01, Err:  8.6559e-01</w:t>
      </w:r>
    </w:p>
    <w:p w14:paraId="64DA080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1.8416e+01,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9.0297e+01,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4.5148e+01, Time: 2.148836e-02, Obj:  2.8648e+01,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6.9894e+01, Err:  8.7612e-01</w:t>
      </w:r>
    </w:p>
    <w:p w14:paraId="1B72043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2.1402e-01,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5.7139e+05,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2.8570e+05, Time: 2.782810e-02, Obj:  2.6070e+01,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8.9988e+00, Err:  8.7613e-01</w:t>
      </w:r>
    </w:p>
    <w:p w14:paraId="0018F43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5CF4C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16:19 03/09/2022 =</w:t>
      </w:r>
    </w:p>
    <w:p w14:paraId="0128907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</w:t>
      </w:r>
      <w:proofErr w:type="spellStart"/>
      <w:r w:rsidRPr="00B93953">
        <w:rPr>
          <w:rFonts w:ascii="Menlo" w:hAnsi="Menlo" w:cs="Menlo"/>
          <w:sz w:val="11"/>
          <w:szCs w:val="11"/>
        </w:rPr>
        <w:t>poisson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         Penalty: Canonical      =</w:t>
      </w:r>
    </w:p>
    <w:p w14:paraId="0C3A7EC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3B1F049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00102B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1D1280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16:19 03/09/2022 =</w:t>
      </w:r>
    </w:p>
    <w:p w14:paraId="3FF870D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  =</w:t>
      </w:r>
    </w:p>
    <w:p w14:paraId="390D2CE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       =</w:t>
      </w:r>
    </w:p>
    <w:p w14:paraId="4980D3D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E4AC55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6.959384e-03, Obj:  8.9104e+01,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2.5939e+01, Err:  8.4764e-01</w:t>
      </w:r>
    </w:p>
    <w:p w14:paraId="4581F20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2.3285e+01,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1.471888e-02, Obj:  8.8605e+01,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5.6034e-01, Err:  8.5659e-01</w:t>
      </w:r>
    </w:p>
    <w:p w14:paraId="252EB26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1.8291e+01,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1.6070e+02,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8.0348e+01, Time: 1.751277e-02, Obj:  8.8491e+01,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1.2854e-01, Err:  8.6970e-01</w:t>
      </w:r>
    </w:p>
    <w:p w14:paraId="0B7F450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2.6698e+01,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1.0064e+02,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5.0322e+01, Time: 1.794011e-02, Obj:  9.1088e+01,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2.9347e+00, Err:  8.8431e-01</w:t>
      </w:r>
    </w:p>
    <w:p w14:paraId="2C870F8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6.1830e+00,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5.3468e+02,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2.6734e+02, Time: 1.882329e-02, Obj:  9.0474e+01,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6.7414e-01, Err:  8.8835e-01</w:t>
      </w:r>
    </w:p>
    <w:p w14:paraId="546C8C68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35359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16:19 03/09/2022 =</w:t>
      </w:r>
    </w:p>
    <w:p w14:paraId="0F8E4D28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  =</w:t>
      </w:r>
    </w:p>
    <w:p w14:paraId="6132C408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62007B0B" w14:textId="73975233" w:rsid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B7221EC" w14:textId="77777777" w:rsidR="00B93953" w:rsidRDefault="00B93953" w:rsidP="004D14D2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E3224AE" w14:textId="77777777" w:rsidR="00B93953" w:rsidRDefault="00B93953" w:rsidP="004D14D2">
      <w:pPr>
        <w:rPr>
          <w:rFonts w:ascii="Menlo" w:hAnsi="Menlo" w:cs="Menlo"/>
          <w:sz w:val="11"/>
          <w:szCs w:val="11"/>
        </w:rPr>
      </w:pPr>
    </w:p>
    <w:p w14:paraId="6FC57C87" w14:textId="448C3A45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Andrew’s code</w:t>
      </w:r>
    </w:p>
    <w:p w14:paraId="0D279F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440F8B2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3592CE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SPIRAL Reconstruction    @ 16:18 03/09/2022 =</w:t>
      </w:r>
    </w:p>
    <w:p w14:paraId="2F1D8C4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1B9BC6F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       =</w:t>
      </w:r>
    </w:p>
    <w:p w14:paraId="422C50D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926058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1.0408e+02,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3.751398e-03, Obj:  2.4732e+00,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9.1628e+01, Err:  7.2672e-01</w:t>
      </w:r>
    </w:p>
    <w:p w14:paraId="02AFA39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2.8009e+01,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1.6103e+02,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8.0514e+01, Time: 7.277527e-03, Obj:  9.5496e+00,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2.8613e+02, Err:  7.1929e-01</w:t>
      </w:r>
    </w:p>
    <w:p w14:paraId="272419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3.0679e+01,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5.7150e+01,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2.8575e+01, Time: 1.034783e-02, Obj: -7.4693e+00,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1.7822e+02, Err:  7.1883e-01</w:t>
      </w:r>
    </w:p>
    <w:p w14:paraId="2EEC387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1.6669e+00,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7.8927e+02,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3.9463e+02, Time: 1.072595e-02, Obj: -7.8884e+00,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5.6106e+00, Err:  7.1781e-01</w:t>
      </w:r>
    </w:p>
    <w:p w14:paraId="373FA16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1.4281e+00,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4.1071e+02,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2.0535e+02, Time: 1.093751e-02, Obj: -8.1585e+00,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3.4240e+00, Err:  7.1736e-01</w:t>
      </w:r>
    </w:p>
    <w:p w14:paraId="1F2084C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D937AC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5DD9D0A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8265E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43051BF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60D973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426DCD7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SPIRAL Reconstruction    @ 16:18 03/09/2022 =</w:t>
      </w:r>
    </w:p>
    <w:p w14:paraId="09708E4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  =</w:t>
      </w:r>
    </w:p>
    <w:p w14:paraId="3E0EDBD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       =</w:t>
      </w:r>
    </w:p>
    <w:p w14:paraId="5B137FD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161D68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1.0499e+02,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9.769748e-03, Obj:  8.3462e+01,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3.0629e+01, Err:  7.2838e-01</w:t>
      </w:r>
    </w:p>
    <w:p w14:paraId="013FC6B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1.2175e+02,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6.0877e+01, Time: 1.406550e-02, Obj:  8.4617e+01,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1.3836e+00, Err:  7.2311e-01</w:t>
      </w:r>
    </w:p>
    <w:p w14:paraId="06B6C20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4.2879e+01,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4.0545e+01,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2.0273e+01, Time: 1.595697e-02, Obj:  6.5531e+01,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2.2556e+01, Err:  7.5853e-01</w:t>
      </w:r>
    </w:p>
    <w:p w14:paraId="2C3F64B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2.1253e+00,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4.1691e+02,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2.0846e+02, Time: 1.669565e-02, Obj:  6.5173e+01,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5.4601e-01, Err:  7.5812e-01</w:t>
      </w:r>
    </w:p>
    <w:p w14:paraId="17066B8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3.9432e+00,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1.5634e+02,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7.8171e+01, Time: 2.055550e-02, Obj:  6.4569e+01,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9.2760e-01, Err:  7.5918e-01</w:t>
      </w:r>
    </w:p>
    <w:p w14:paraId="6C56C82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488C2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723523C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  =</w:t>
      </w:r>
    </w:p>
    <w:p w14:paraId="7BA9ABC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62C54960" w14:textId="372FFD7C" w:rsidR="004D14D2" w:rsidRPr="00222F95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sectPr w:rsidR="004D14D2" w:rsidRPr="00222F95" w:rsidSect="00834D38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0FCD" w14:textId="77777777" w:rsidR="005E2B81" w:rsidRDefault="005E2B81">
      <w:r>
        <w:separator/>
      </w:r>
    </w:p>
  </w:endnote>
  <w:endnote w:type="continuationSeparator" w:id="0">
    <w:p w14:paraId="762FBBC7" w14:textId="77777777" w:rsidR="005E2B81" w:rsidRDefault="005E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2E3E" w14:textId="77777777" w:rsidR="005E2B81" w:rsidRDefault="005E2B81">
      <w:r>
        <w:separator/>
      </w:r>
    </w:p>
  </w:footnote>
  <w:footnote w:type="continuationSeparator" w:id="0">
    <w:p w14:paraId="295D158B" w14:textId="77777777" w:rsidR="005E2B81" w:rsidRDefault="005E2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A05E1"/>
    <w:rsid w:val="000A66FD"/>
    <w:rsid w:val="00222F95"/>
    <w:rsid w:val="00244891"/>
    <w:rsid w:val="00331B0B"/>
    <w:rsid w:val="003F31CF"/>
    <w:rsid w:val="00404CAE"/>
    <w:rsid w:val="00471BB2"/>
    <w:rsid w:val="004D14D2"/>
    <w:rsid w:val="00524388"/>
    <w:rsid w:val="005D3B2F"/>
    <w:rsid w:val="005E2B81"/>
    <w:rsid w:val="006C190C"/>
    <w:rsid w:val="00834D38"/>
    <w:rsid w:val="008A7704"/>
    <w:rsid w:val="009E71EE"/>
    <w:rsid w:val="00B93953"/>
    <w:rsid w:val="00BB58E9"/>
    <w:rsid w:val="00C17494"/>
    <w:rsid w:val="00CB0FDC"/>
    <w:rsid w:val="00DD333E"/>
    <w:rsid w:val="00E30EA8"/>
    <w:rsid w:val="00E73AC0"/>
    <w:rsid w:val="00EA6D2B"/>
    <w:rsid w:val="00EB5EBC"/>
    <w:rsid w:val="00F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E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A66AC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pPr>
      <w:spacing w:after="200" w:line="276" w:lineRule="auto"/>
    </w:pPr>
    <w:rPr>
      <w:rFonts w:ascii="Calibri" w:eastAsiaTheme="minorEastAsia" w:hAnsi="Calibr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 w:line="276" w:lineRule="auto"/>
      <w:ind w:left="936" w:right="936"/>
    </w:pPr>
    <w:rPr>
      <w:rFonts w:ascii="Calibri" w:eastAsiaTheme="minorEastAsia" w:hAnsi="Calibri" w:cstheme="minorBidi"/>
      <w:b/>
      <w:bCs/>
      <w:i/>
      <w:iCs/>
      <w:color w:val="4A66A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spacing w:after="20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ja-JP"/>
    </w:r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63</TotalTime>
  <Pages>2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11</cp:revision>
  <dcterms:created xsi:type="dcterms:W3CDTF">2022-03-03T00:02:00Z</dcterms:created>
  <dcterms:modified xsi:type="dcterms:W3CDTF">2022-03-10T00:24:00Z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