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4BF2A" w14:textId="77777777" w:rsidR="0087598C" w:rsidRPr="004E2778" w:rsidRDefault="0087598C" w:rsidP="0087598C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4E2778">
        <w:rPr>
          <w:rFonts w:ascii="Arial" w:hAnsi="Arial" w:cs="Arial"/>
          <w:b/>
          <w:bCs/>
          <w:sz w:val="40"/>
          <w:szCs w:val="40"/>
        </w:rPr>
        <w:t>UNIVERSIDAD POLITECNICA INTERNACIONAL DE COSTA RICA</w:t>
      </w:r>
    </w:p>
    <w:p w14:paraId="4C3664BB" w14:textId="77777777" w:rsidR="0087598C" w:rsidRDefault="0087598C" w:rsidP="0087598C">
      <w:pPr>
        <w:rPr>
          <w:rFonts w:ascii="Arial" w:hAnsi="Arial" w:cs="Arial"/>
          <w:b/>
          <w:bCs/>
          <w:sz w:val="40"/>
          <w:szCs w:val="40"/>
        </w:rPr>
      </w:pPr>
    </w:p>
    <w:p w14:paraId="5DC335CB" w14:textId="77777777" w:rsidR="0087598C" w:rsidRPr="004E2778" w:rsidRDefault="0087598C" w:rsidP="0087598C">
      <w:pPr>
        <w:rPr>
          <w:rFonts w:ascii="Arial" w:hAnsi="Arial" w:cs="Arial"/>
          <w:b/>
          <w:bCs/>
          <w:sz w:val="40"/>
          <w:szCs w:val="40"/>
        </w:rPr>
      </w:pPr>
    </w:p>
    <w:p w14:paraId="24F3A11D" w14:textId="77777777" w:rsidR="0087598C" w:rsidRPr="004E2778" w:rsidRDefault="0087598C" w:rsidP="0087598C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FACULTAD </w:t>
      </w:r>
      <w:r w:rsidRPr="004E2778">
        <w:rPr>
          <w:rFonts w:ascii="Arial" w:hAnsi="Arial" w:cs="Arial"/>
          <w:b/>
          <w:sz w:val="36"/>
          <w:szCs w:val="36"/>
        </w:rPr>
        <w:t>INGENIERÍA INFORMÁTICA</w:t>
      </w:r>
    </w:p>
    <w:p w14:paraId="31788C62" w14:textId="77777777" w:rsidR="0087598C" w:rsidRDefault="0087598C" w:rsidP="0087598C">
      <w:pPr>
        <w:rPr>
          <w:rFonts w:ascii="Arial" w:hAnsi="Arial" w:cs="Arial"/>
          <w:b/>
          <w:sz w:val="36"/>
          <w:szCs w:val="36"/>
        </w:rPr>
      </w:pPr>
    </w:p>
    <w:p w14:paraId="78AE63F0" w14:textId="77777777" w:rsidR="0087598C" w:rsidRDefault="0087598C" w:rsidP="0087598C">
      <w:pPr>
        <w:rPr>
          <w:rFonts w:ascii="Arial" w:hAnsi="Arial" w:cs="Arial"/>
          <w:b/>
          <w:sz w:val="36"/>
          <w:szCs w:val="36"/>
        </w:rPr>
      </w:pPr>
    </w:p>
    <w:p w14:paraId="553CF44F" w14:textId="77777777" w:rsidR="0087598C" w:rsidRPr="004E2778" w:rsidRDefault="0087598C" w:rsidP="0087598C">
      <w:pPr>
        <w:rPr>
          <w:rFonts w:ascii="Arial" w:hAnsi="Arial" w:cs="Arial"/>
          <w:b/>
          <w:sz w:val="36"/>
          <w:szCs w:val="36"/>
        </w:rPr>
      </w:pPr>
    </w:p>
    <w:p w14:paraId="1E7559EF" w14:textId="77777777" w:rsidR="0087598C" w:rsidRPr="004E2778" w:rsidRDefault="0087598C" w:rsidP="0087598C">
      <w:pPr>
        <w:rPr>
          <w:rFonts w:ascii="Arial" w:hAnsi="Arial" w:cs="Arial"/>
          <w:b/>
          <w:sz w:val="24"/>
          <w:szCs w:val="24"/>
        </w:rPr>
      </w:pPr>
    </w:p>
    <w:p w14:paraId="1707FA7F" w14:textId="77777777" w:rsidR="0087598C" w:rsidRPr="004E2778" w:rsidRDefault="0087598C" w:rsidP="0087598C">
      <w:pPr>
        <w:jc w:val="center"/>
        <w:rPr>
          <w:rStyle w:val="normaltextrun"/>
          <w:rFonts w:ascii="Arial" w:hAnsi="Arial" w:cs="Arial"/>
          <w:b/>
          <w:bCs/>
          <w:color w:val="000000"/>
          <w:sz w:val="36"/>
          <w:szCs w:val="36"/>
          <w:shd w:val="clear" w:color="auto" w:fill="FFFFFF"/>
        </w:rPr>
      </w:pPr>
      <w:r>
        <w:rPr>
          <w:rStyle w:val="normaltextrun"/>
          <w:rFonts w:ascii="Arial" w:hAnsi="Arial" w:cs="Arial"/>
          <w:b/>
          <w:bCs/>
          <w:color w:val="000000"/>
          <w:sz w:val="36"/>
          <w:szCs w:val="36"/>
          <w:shd w:val="clear" w:color="auto" w:fill="FFFFFF"/>
        </w:rPr>
        <w:t>PROGRAMACIÓN III</w:t>
      </w:r>
    </w:p>
    <w:p w14:paraId="2821975B" w14:textId="77777777" w:rsidR="0087598C" w:rsidRDefault="0087598C" w:rsidP="0087598C">
      <w:pPr>
        <w:rPr>
          <w:rFonts w:ascii="Arial" w:hAnsi="Arial" w:cs="Arial"/>
          <w:sz w:val="40"/>
          <w:szCs w:val="40"/>
        </w:rPr>
      </w:pPr>
    </w:p>
    <w:p w14:paraId="2BB840E5" w14:textId="77777777" w:rsidR="0087598C" w:rsidRDefault="0087598C" w:rsidP="0087598C">
      <w:pPr>
        <w:rPr>
          <w:rFonts w:ascii="Arial" w:hAnsi="Arial" w:cs="Arial"/>
          <w:sz w:val="40"/>
          <w:szCs w:val="40"/>
        </w:rPr>
      </w:pPr>
    </w:p>
    <w:p w14:paraId="569E6BEE" w14:textId="77777777" w:rsidR="0087598C" w:rsidRDefault="0087598C" w:rsidP="0087598C">
      <w:pPr>
        <w:rPr>
          <w:rFonts w:ascii="Arial" w:hAnsi="Arial" w:cs="Arial"/>
          <w:sz w:val="40"/>
          <w:szCs w:val="40"/>
        </w:rPr>
      </w:pPr>
    </w:p>
    <w:p w14:paraId="169F6207" w14:textId="77777777" w:rsidR="0087598C" w:rsidRPr="004E2778" w:rsidRDefault="0087598C" w:rsidP="0087598C">
      <w:pPr>
        <w:pStyle w:val="Default"/>
        <w:jc w:val="center"/>
        <w:rPr>
          <w:rFonts w:ascii="Arial" w:hAnsi="Arial" w:cs="Arial"/>
          <w:b/>
          <w:bCs/>
          <w:sz w:val="36"/>
          <w:szCs w:val="36"/>
          <w:lang w:val="es-419"/>
        </w:rPr>
      </w:pPr>
      <w:r w:rsidRPr="004E2778">
        <w:rPr>
          <w:rFonts w:ascii="Arial" w:hAnsi="Arial" w:cs="Arial"/>
          <w:b/>
          <w:bCs/>
          <w:sz w:val="36"/>
          <w:szCs w:val="36"/>
          <w:lang w:val="es-419"/>
        </w:rPr>
        <w:t xml:space="preserve"> JOSÉ </w:t>
      </w:r>
      <w:r>
        <w:rPr>
          <w:rFonts w:ascii="Arial" w:hAnsi="Arial" w:cs="Arial"/>
          <w:b/>
          <w:bCs/>
          <w:sz w:val="36"/>
          <w:szCs w:val="36"/>
          <w:lang w:val="es-419"/>
        </w:rPr>
        <w:t>OROZCO</w:t>
      </w:r>
    </w:p>
    <w:p w14:paraId="7B8074D7" w14:textId="77777777" w:rsidR="0087598C" w:rsidRPr="004E2778" w:rsidRDefault="0087598C" w:rsidP="0087598C">
      <w:pPr>
        <w:pStyle w:val="Default"/>
        <w:jc w:val="center"/>
        <w:rPr>
          <w:rFonts w:ascii="Arial" w:hAnsi="Arial" w:cs="Arial"/>
          <w:b/>
          <w:sz w:val="36"/>
          <w:szCs w:val="36"/>
          <w:lang w:val="es-419"/>
        </w:rPr>
      </w:pPr>
    </w:p>
    <w:p w14:paraId="0A0F5531" w14:textId="77777777" w:rsidR="0087598C" w:rsidRDefault="0087598C" w:rsidP="0087598C">
      <w:pPr>
        <w:pStyle w:val="Default"/>
        <w:jc w:val="center"/>
        <w:rPr>
          <w:rFonts w:ascii="Arial" w:hAnsi="Arial" w:cs="Arial"/>
          <w:b/>
          <w:sz w:val="36"/>
          <w:szCs w:val="36"/>
          <w:lang w:val="es-419"/>
        </w:rPr>
      </w:pPr>
    </w:p>
    <w:p w14:paraId="094400A9" w14:textId="77777777" w:rsidR="0087598C" w:rsidRDefault="0087598C" w:rsidP="0087598C">
      <w:pPr>
        <w:pStyle w:val="Default"/>
        <w:jc w:val="center"/>
        <w:rPr>
          <w:rFonts w:ascii="Arial" w:hAnsi="Arial" w:cs="Arial"/>
          <w:b/>
          <w:sz w:val="36"/>
          <w:szCs w:val="36"/>
          <w:lang w:val="es-419"/>
        </w:rPr>
      </w:pPr>
    </w:p>
    <w:p w14:paraId="10DA0E4B" w14:textId="77777777" w:rsidR="0087598C" w:rsidRDefault="0087598C" w:rsidP="0087598C">
      <w:pPr>
        <w:pStyle w:val="Default"/>
        <w:jc w:val="center"/>
        <w:rPr>
          <w:rFonts w:ascii="Arial" w:hAnsi="Arial" w:cs="Arial"/>
          <w:b/>
          <w:sz w:val="36"/>
          <w:szCs w:val="36"/>
          <w:lang w:val="es-419"/>
        </w:rPr>
      </w:pPr>
    </w:p>
    <w:p w14:paraId="1862FDE2" w14:textId="77777777" w:rsidR="0087598C" w:rsidRPr="004E2778" w:rsidRDefault="0087598C" w:rsidP="0087598C">
      <w:pPr>
        <w:pStyle w:val="Default"/>
        <w:jc w:val="center"/>
        <w:rPr>
          <w:rFonts w:ascii="Arial" w:hAnsi="Arial" w:cs="Arial"/>
          <w:b/>
          <w:sz w:val="36"/>
          <w:szCs w:val="36"/>
          <w:lang w:val="es-419"/>
        </w:rPr>
      </w:pPr>
    </w:p>
    <w:p w14:paraId="28B28824" w14:textId="77777777" w:rsidR="0087598C" w:rsidRDefault="0087598C" w:rsidP="0087598C">
      <w:pPr>
        <w:pStyle w:val="Default"/>
        <w:jc w:val="center"/>
        <w:rPr>
          <w:rFonts w:ascii="Arial" w:hAnsi="Arial" w:cs="Arial"/>
          <w:b/>
          <w:bCs/>
          <w:sz w:val="32"/>
          <w:szCs w:val="32"/>
          <w:lang w:val="es-419"/>
        </w:rPr>
      </w:pPr>
      <w:r w:rsidRPr="004E2778">
        <w:rPr>
          <w:rFonts w:ascii="Arial" w:hAnsi="Arial" w:cs="Arial"/>
          <w:b/>
          <w:bCs/>
          <w:sz w:val="32"/>
          <w:szCs w:val="32"/>
          <w:lang w:val="es-419"/>
        </w:rPr>
        <w:t xml:space="preserve">HEREDIA, </w:t>
      </w:r>
      <w:r>
        <w:rPr>
          <w:rFonts w:ascii="Arial" w:hAnsi="Arial" w:cs="Arial"/>
          <w:b/>
          <w:bCs/>
          <w:sz w:val="32"/>
          <w:szCs w:val="32"/>
          <w:lang w:val="es-419"/>
        </w:rPr>
        <w:t>JUNIO</w:t>
      </w:r>
      <w:r w:rsidRPr="004E2778">
        <w:rPr>
          <w:rFonts w:ascii="Arial" w:hAnsi="Arial" w:cs="Arial"/>
          <w:b/>
          <w:bCs/>
          <w:sz w:val="32"/>
          <w:szCs w:val="32"/>
          <w:lang w:val="es-419"/>
        </w:rPr>
        <w:t>, 2024</w:t>
      </w:r>
    </w:p>
    <w:p w14:paraId="13C21F27" w14:textId="77777777" w:rsidR="0087598C" w:rsidRDefault="0087598C" w:rsidP="0068547C">
      <w:pPr>
        <w:pStyle w:val="Ttulo1"/>
        <w:rPr>
          <w:color w:val="auto"/>
          <w:lang w:val="es-MX"/>
        </w:rPr>
      </w:pPr>
    </w:p>
    <w:p w14:paraId="07CFA0FF" w14:textId="77777777" w:rsidR="0068547C" w:rsidRPr="0068547C" w:rsidRDefault="0068547C" w:rsidP="0068547C">
      <w:pPr>
        <w:rPr>
          <w:lang w:val="es-MX"/>
        </w:rPr>
      </w:pPr>
    </w:p>
    <w:p w14:paraId="34269953" w14:textId="5DFED1C3" w:rsidR="005340BE" w:rsidRDefault="003C31FC" w:rsidP="003C31FC">
      <w:pPr>
        <w:pStyle w:val="Ttulo1"/>
        <w:jc w:val="center"/>
        <w:rPr>
          <w:color w:val="auto"/>
          <w:lang w:val="es-MX"/>
        </w:rPr>
      </w:pPr>
      <w:r w:rsidRPr="003C31FC">
        <w:rPr>
          <w:color w:val="auto"/>
          <w:lang w:val="es-MX"/>
        </w:rPr>
        <w:lastRenderedPageBreak/>
        <w:t>Manual de Usuario</w:t>
      </w:r>
    </w:p>
    <w:p w14:paraId="3A697B67" w14:textId="09C073EA" w:rsidR="003C31FC" w:rsidRDefault="003C31FC" w:rsidP="003C31FC">
      <w:pPr>
        <w:rPr>
          <w:lang w:val="es-MX"/>
        </w:rPr>
      </w:pPr>
      <w:r>
        <w:rPr>
          <w:lang w:val="es-MX"/>
        </w:rPr>
        <w:t>El usuario podrá ingresar a la página web</w:t>
      </w:r>
    </w:p>
    <w:p w14:paraId="1EA24912" w14:textId="42A3F49D" w:rsidR="003C31FC" w:rsidRDefault="003C31FC" w:rsidP="003C31FC">
      <w:pPr>
        <w:rPr>
          <w:lang w:val="es-MX"/>
        </w:rPr>
      </w:pPr>
      <w:r w:rsidRPr="003C31FC">
        <w:rPr>
          <w:noProof/>
          <w:lang w:val="es-MX"/>
        </w:rPr>
        <w:drawing>
          <wp:inline distT="0" distB="0" distL="0" distR="0" wp14:anchorId="26EBFDFC" wp14:editId="072D03A1">
            <wp:extent cx="5612130" cy="2473960"/>
            <wp:effectExtent l="0" t="0" r="7620" b="2540"/>
            <wp:docPr id="1635814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142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3FE7" w14:textId="4B355D99" w:rsidR="003C31FC" w:rsidRDefault="003C31FC" w:rsidP="003C31FC">
      <w:pPr>
        <w:rPr>
          <w:lang w:val="es-MX"/>
        </w:rPr>
      </w:pPr>
      <w:r>
        <w:rPr>
          <w:lang w:val="es-MX"/>
        </w:rPr>
        <w:t xml:space="preserve">Podrá encontrar las opciones para registrarse, ver tipos de materiales de reciclaje, ver los premios, canjear alguno de esos premios si tiene puntos suficientes o contactarnos. </w:t>
      </w:r>
    </w:p>
    <w:p w14:paraId="617C0E04" w14:textId="3C0C5F4F" w:rsidR="003C31FC" w:rsidRDefault="003C31FC" w:rsidP="003C31FC">
      <w:pPr>
        <w:rPr>
          <w:lang w:val="es-MX"/>
        </w:rPr>
      </w:pPr>
      <w:r w:rsidRPr="003C31FC">
        <w:rPr>
          <w:noProof/>
          <w:lang w:val="es-MX"/>
        </w:rPr>
        <w:drawing>
          <wp:inline distT="0" distB="0" distL="0" distR="0" wp14:anchorId="41B13962" wp14:editId="38FD874B">
            <wp:extent cx="5612130" cy="706755"/>
            <wp:effectExtent l="0" t="0" r="7620" b="0"/>
            <wp:docPr id="488967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673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3FD5" w14:textId="77777777" w:rsidR="003C31FC" w:rsidRDefault="003C31FC" w:rsidP="003C31FC">
      <w:pPr>
        <w:rPr>
          <w:lang w:val="es-MX"/>
        </w:rPr>
      </w:pPr>
    </w:p>
    <w:p w14:paraId="1ED032E8" w14:textId="41E37B15" w:rsidR="003C31FC" w:rsidRDefault="003C31FC" w:rsidP="003C31FC">
      <w:pPr>
        <w:rPr>
          <w:lang w:val="es-MX"/>
        </w:rPr>
      </w:pPr>
      <w:r>
        <w:rPr>
          <w:lang w:val="es-MX"/>
        </w:rPr>
        <w:t>En la pestaña de registrarse:</w:t>
      </w:r>
    </w:p>
    <w:p w14:paraId="69FA89D7" w14:textId="594D8C21" w:rsidR="003C31FC" w:rsidRDefault="003C31FC" w:rsidP="003C31FC">
      <w:pPr>
        <w:rPr>
          <w:lang w:val="es-MX"/>
        </w:rPr>
      </w:pPr>
      <w:r w:rsidRPr="003C31FC">
        <w:rPr>
          <w:noProof/>
          <w:lang w:val="es-MX"/>
        </w:rPr>
        <w:drawing>
          <wp:inline distT="0" distB="0" distL="0" distR="0" wp14:anchorId="0F05BB89" wp14:editId="3E35E0E6">
            <wp:extent cx="5612130" cy="645160"/>
            <wp:effectExtent l="0" t="0" r="7620" b="2540"/>
            <wp:docPr id="905616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16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7E76" w14:textId="7689E7F7" w:rsidR="003C31FC" w:rsidRDefault="003C31FC" w:rsidP="003C31FC">
      <w:pPr>
        <w:rPr>
          <w:lang w:val="es-MX"/>
        </w:rPr>
      </w:pPr>
      <w:r>
        <w:rPr>
          <w:lang w:val="es-MX"/>
        </w:rPr>
        <w:t xml:space="preserve">Se le solicitara al usuario ingresar su nombre, dirección, teléfono, correo electrónico y la contraseña para su cuenta. </w:t>
      </w:r>
    </w:p>
    <w:p w14:paraId="3F75A2D2" w14:textId="7A6EB4D0" w:rsidR="003C31FC" w:rsidRDefault="00D5667F" w:rsidP="003C31FC">
      <w:pPr>
        <w:rPr>
          <w:lang w:val="es-MX"/>
        </w:rPr>
      </w:pPr>
      <w:r>
        <w:rPr>
          <w:lang w:val="es-MX"/>
        </w:rPr>
        <w:t>Una vez ingresada la información debe presionar el botón registrarse:</w:t>
      </w:r>
    </w:p>
    <w:p w14:paraId="32023188" w14:textId="69DCEAF5" w:rsidR="00D5667F" w:rsidRDefault="00D5667F" w:rsidP="003C31FC">
      <w:pPr>
        <w:rPr>
          <w:lang w:val="es-MX"/>
        </w:rPr>
      </w:pPr>
      <w:r w:rsidRPr="00D5667F">
        <w:rPr>
          <w:noProof/>
          <w:lang w:val="es-MX"/>
        </w:rPr>
        <w:lastRenderedPageBreak/>
        <w:drawing>
          <wp:inline distT="0" distB="0" distL="0" distR="0" wp14:anchorId="5B2E9F0E" wp14:editId="2698C510">
            <wp:extent cx="3324689" cy="4191585"/>
            <wp:effectExtent l="0" t="0" r="9525" b="0"/>
            <wp:docPr id="1242310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10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EADF" w14:textId="48F0581B" w:rsidR="00D5667F" w:rsidRDefault="00D5667F" w:rsidP="003C31FC">
      <w:pPr>
        <w:rPr>
          <w:lang w:val="es-MX"/>
        </w:rPr>
      </w:pPr>
      <w:r>
        <w:rPr>
          <w:lang w:val="es-MX"/>
        </w:rPr>
        <w:t xml:space="preserve">Se le desplegara en la parte de abajo los datos del registro con éxito. Solo por ser un ejemplo se </w:t>
      </w:r>
      <w:proofErr w:type="gramStart"/>
      <w:r>
        <w:rPr>
          <w:lang w:val="es-MX"/>
        </w:rPr>
        <w:t>mostrara</w:t>
      </w:r>
      <w:proofErr w:type="gramEnd"/>
      <w:r>
        <w:rPr>
          <w:lang w:val="es-MX"/>
        </w:rPr>
        <w:t xml:space="preserve"> la contraseña del usuario, se eliminará en la página web oficial.</w:t>
      </w:r>
    </w:p>
    <w:p w14:paraId="0364C233" w14:textId="21C42406" w:rsidR="00D5667F" w:rsidRDefault="00D5667F" w:rsidP="003C31FC">
      <w:pPr>
        <w:rPr>
          <w:lang w:val="es-MX"/>
        </w:rPr>
      </w:pPr>
      <w:r w:rsidRPr="00D5667F">
        <w:rPr>
          <w:noProof/>
          <w:lang w:val="es-MX"/>
        </w:rPr>
        <w:drawing>
          <wp:inline distT="0" distB="0" distL="0" distR="0" wp14:anchorId="7CA6AE67" wp14:editId="217D9669">
            <wp:extent cx="3229426" cy="1914792"/>
            <wp:effectExtent l="0" t="0" r="9525" b="9525"/>
            <wp:docPr id="1541076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76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CF29" w14:textId="170F9B16" w:rsidR="00A43D4F" w:rsidRDefault="00A43D4F" w:rsidP="003C31FC">
      <w:pPr>
        <w:rPr>
          <w:lang w:val="es-MX"/>
        </w:rPr>
      </w:pPr>
      <w:r>
        <w:rPr>
          <w:lang w:val="es-MX"/>
        </w:rPr>
        <w:t xml:space="preserve">Al regresar al Menú, el usuario podrá ingresar a la pestaña de tipos de materiales donde se le explican </w:t>
      </w:r>
      <w:r w:rsidR="007945F5">
        <w:rPr>
          <w:lang w:val="es-MX"/>
        </w:rPr>
        <w:t>cuáles</w:t>
      </w:r>
      <w:r>
        <w:rPr>
          <w:lang w:val="es-MX"/>
        </w:rPr>
        <w:t xml:space="preserve"> son los tipos de materiales que se aceptan en el reciclaje. </w:t>
      </w:r>
    </w:p>
    <w:p w14:paraId="6D72E080" w14:textId="111EEEEF" w:rsidR="00A43D4F" w:rsidRDefault="00804967" w:rsidP="003C31FC">
      <w:pPr>
        <w:rPr>
          <w:lang w:val="es-MX"/>
        </w:rPr>
      </w:pPr>
      <w:r w:rsidRPr="00804967">
        <w:rPr>
          <w:noProof/>
          <w:lang w:val="es-MX"/>
        </w:rPr>
        <w:lastRenderedPageBreak/>
        <w:drawing>
          <wp:inline distT="0" distB="0" distL="0" distR="0" wp14:anchorId="6AC10B88" wp14:editId="09372195">
            <wp:extent cx="5612130" cy="2157095"/>
            <wp:effectExtent l="0" t="0" r="7620" b="0"/>
            <wp:docPr id="30376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6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8112" w14:textId="303FB733" w:rsidR="00804967" w:rsidRDefault="009D73CB" w:rsidP="003C31FC">
      <w:pPr>
        <w:rPr>
          <w:lang w:val="es-MX"/>
        </w:rPr>
      </w:pPr>
      <w:r>
        <w:rPr>
          <w:lang w:val="es-MX"/>
        </w:rPr>
        <w:t>Puede regresar al menú con el botón que se encuentra arriba a la derecha:</w:t>
      </w:r>
    </w:p>
    <w:p w14:paraId="70B024D6" w14:textId="70F1CCC0" w:rsidR="009D73CB" w:rsidRDefault="009D73CB" w:rsidP="003C31FC">
      <w:pPr>
        <w:rPr>
          <w:lang w:val="es-MX"/>
        </w:rPr>
      </w:pPr>
      <w:r w:rsidRPr="009D73CB">
        <w:rPr>
          <w:noProof/>
          <w:lang w:val="es-MX"/>
        </w:rPr>
        <w:drawing>
          <wp:inline distT="0" distB="0" distL="0" distR="0" wp14:anchorId="5A9C1D31" wp14:editId="5AD322FB">
            <wp:extent cx="5612130" cy="530225"/>
            <wp:effectExtent l="0" t="0" r="7620" b="3175"/>
            <wp:docPr id="900141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41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84E5" w14:textId="44236666" w:rsidR="009D73CB" w:rsidRDefault="009D73CB" w:rsidP="003C31FC">
      <w:pPr>
        <w:rPr>
          <w:lang w:val="es-MX"/>
        </w:rPr>
      </w:pPr>
      <w:r>
        <w:rPr>
          <w:lang w:val="es-MX"/>
        </w:rPr>
        <w:t xml:space="preserve">En la pestaña premios, se le brindara una imagen y descripción de los diferentes premios que se pueden canjear. </w:t>
      </w:r>
    </w:p>
    <w:p w14:paraId="5D41D639" w14:textId="4F608D79" w:rsidR="009D73CB" w:rsidRDefault="009D73CB" w:rsidP="003C31FC">
      <w:pPr>
        <w:rPr>
          <w:lang w:val="es-MX"/>
        </w:rPr>
      </w:pPr>
      <w:r w:rsidRPr="009D73CB">
        <w:rPr>
          <w:noProof/>
          <w:lang w:val="es-MX"/>
        </w:rPr>
        <w:drawing>
          <wp:inline distT="0" distB="0" distL="0" distR="0" wp14:anchorId="46203B17" wp14:editId="2224283E">
            <wp:extent cx="5612130" cy="2254885"/>
            <wp:effectExtent l="0" t="0" r="7620" b="0"/>
            <wp:docPr id="838359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59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4AE3" w14:textId="77777777" w:rsidR="003E1914" w:rsidRDefault="003E1914" w:rsidP="003C31FC">
      <w:pPr>
        <w:rPr>
          <w:lang w:val="es-MX"/>
        </w:rPr>
      </w:pPr>
    </w:p>
    <w:p w14:paraId="275E59DD" w14:textId="77777777" w:rsidR="003E1914" w:rsidRDefault="003E1914" w:rsidP="003C31FC">
      <w:pPr>
        <w:rPr>
          <w:lang w:val="es-MX"/>
        </w:rPr>
      </w:pPr>
    </w:p>
    <w:p w14:paraId="40E2A9E6" w14:textId="77777777" w:rsidR="003E1914" w:rsidRDefault="003E1914" w:rsidP="003C31FC">
      <w:pPr>
        <w:rPr>
          <w:lang w:val="es-MX"/>
        </w:rPr>
      </w:pPr>
    </w:p>
    <w:p w14:paraId="6030BC52" w14:textId="77777777" w:rsidR="003E1914" w:rsidRDefault="003E1914" w:rsidP="003C31FC">
      <w:pPr>
        <w:rPr>
          <w:lang w:val="es-MX"/>
        </w:rPr>
      </w:pPr>
    </w:p>
    <w:p w14:paraId="750693F5" w14:textId="77777777" w:rsidR="003E1914" w:rsidRDefault="003E1914" w:rsidP="003C31FC">
      <w:pPr>
        <w:rPr>
          <w:lang w:val="es-MX"/>
        </w:rPr>
      </w:pPr>
    </w:p>
    <w:p w14:paraId="4546DCDD" w14:textId="77777777" w:rsidR="003E1914" w:rsidRDefault="003E1914" w:rsidP="003C31FC">
      <w:pPr>
        <w:rPr>
          <w:lang w:val="es-MX"/>
        </w:rPr>
      </w:pPr>
    </w:p>
    <w:p w14:paraId="256A1F65" w14:textId="77777777" w:rsidR="003E1914" w:rsidRDefault="003E1914" w:rsidP="003C31FC">
      <w:pPr>
        <w:rPr>
          <w:lang w:val="es-MX"/>
        </w:rPr>
      </w:pPr>
    </w:p>
    <w:p w14:paraId="794C877C" w14:textId="2B0EEF2E" w:rsidR="003E1914" w:rsidRDefault="003E1914" w:rsidP="003C31FC">
      <w:pPr>
        <w:rPr>
          <w:lang w:val="es-MX"/>
        </w:rPr>
      </w:pPr>
      <w:r>
        <w:rPr>
          <w:lang w:val="es-MX"/>
        </w:rPr>
        <w:lastRenderedPageBreak/>
        <w:t xml:space="preserve">En la pestaña canjear premios, en el centro de reciclaje avalado se le ingresará el tipo de material que dona el cliente, la cantidad de kilos y el usuario podrá ver los puntos que tiene disponibles para canjear y cuantos puntos gano por hacer su donación. </w:t>
      </w:r>
    </w:p>
    <w:p w14:paraId="00B25952" w14:textId="049FEFA2" w:rsidR="003E1914" w:rsidRDefault="003E1914" w:rsidP="003C31FC">
      <w:pPr>
        <w:rPr>
          <w:lang w:val="es-MX"/>
        </w:rPr>
      </w:pPr>
      <w:r w:rsidRPr="003E1914">
        <w:rPr>
          <w:noProof/>
          <w:lang w:val="es-MX"/>
        </w:rPr>
        <w:drawing>
          <wp:inline distT="0" distB="0" distL="0" distR="0" wp14:anchorId="06B8D1FA" wp14:editId="7B5C192A">
            <wp:extent cx="2972215" cy="1962424"/>
            <wp:effectExtent l="0" t="0" r="0" b="0"/>
            <wp:docPr id="84124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4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8A1F" w14:textId="7885F6CA" w:rsidR="003E1914" w:rsidRDefault="003E1914" w:rsidP="003C31FC">
      <w:pPr>
        <w:rPr>
          <w:lang w:val="es-MX"/>
        </w:rPr>
      </w:pPr>
      <w:r>
        <w:rPr>
          <w:lang w:val="es-MX"/>
        </w:rPr>
        <w:t xml:space="preserve">El podrá cambiar sus puntos por premios y recibirá un mensaje de confirmación. </w:t>
      </w:r>
    </w:p>
    <w:p w14:paraId="7627F735" w14:textId="67713A71" w:rsidR="003E1914" w:rsidRDefault="003E1914" w:rsidP="003C31FC">
      <w:pPr>
        <w:rPr>
          <w:lang w:val="es-MX"/>
        </w:rPr>
      </w:pPr>
      <w:r w:rsidRPr="003E1914">
        <w:rPr>
          <w:noProof/>
          <w:lang w:val="es-MX"/>
        </w:rPr>
        <w:drawing>
          <wp:inline distT="0" distB="0" distL="0" distR="0" wp14:anchorId="7DDBFB68" wp14:editId="7B48B65F">
            <wp:extent cx="4334480" cy="4401164"/>
            <wp:effectExtent l="0" t="0" r="9525" b="0"/>
            <wp:docPr id="797491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91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9A21" w14:textId="6631BB05" w:rsidR="003E1914" w:rsidRDefault="003E1914" w:rsidP="003C31FC">
      <w:pPr>
        <w:rPr>
          <w:lang w:val="es-MX"/>
        </w:rPr>
      </w:pPr>
      <w:r>
        <w:rPr>
          <w:lang w:val="es-MX"/>
        </w:rPr>
        <w:t xml:space="preserve">Y podrá ver los premios que ha canjeado. </w:t>
      </w:r>
    </w:p>
    <w:p w14:paraId="6DD03C3A" w14:textId="2B27B185" w:rsidR="003E1914" w:rsidRDefault="003E1914" w:rsidP="003C31FC">
      <w:pPr>
        <w:rPr>
          <w:lang w:val="es-MX"/>
        </w:rPr>
      </w:pPr>
      <w:r w:rsidRPr="003E1914">
        <w:rPr>
          <w:noProof/>
          <w:lang w:val="es-MX"/>
        </w:rPr>
        <w:lastRenderedPageBreak/>
        <w:drawing>
          <wp:inline distT="0" distB="0" distL="0" distR="0" wp14:anchorId="2CD20187" wp14:editId="0F915317">
            <wp:extent cx="2876951" cy="704948"/>
            <wp:effectExtent l="0" t="0" r="0" b="0"/>
            <wp:docPr id="687989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9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D8A3" w14:textId="05631208" w:rsidR="00A823D8" w:rsidRDefault="00A823D8" w:rsidP="003C31FC">
      <w:pPr>
        <w:rPr>
          <w:lang w:val="es-MX"/>
        </w:rPr>
      </w:pPr>
      <w:r>
        <w:rPr>
          <w:lang w:val="es-MX"/>
        </w:rPr>
        <w:t xml:space="preserve">En la pestaña de contáctenos, el usuario podrá enviarnos un correo electrónico. </w:t>
      </w:r>
    </w:p>
    <w:p w14:paraId="4BC11863" w14:textId="6506588F" w:rsidR="00A823D8" w:rsidRDefault="00A823D8" w:rsidP="003C31FC">
      <w:pPr>
        <w:rPr>
          <w:lang w:val="es-MX"/>
        </w:rPr>
      </w:pPr>
      <w:r w:rsidRPr="00A823D8">
        <w:rPr>
          <w:noProof/>
          <w:lang w:val="es-MX"/>
        </w:rPr>
        <w:drawing>
          <wp:inline distT="0" distB="0" distL="0" distR="0" wp14:anchorId="3F8044BC" wp14:editId="36D9B185">
            <wp:extent cx="2772162" cy="4420217"/>
            <wp:effectExtent l="0" t="0" r="9525" b="0"/>
            <wp:docPr id="1628821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21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F7EE" w14:textId="13386477" w:rsidR="00A823D8" w:rsidRDefault="00A823D8" w:rsidP="003C31FC">
      <w:pPr>
        <w:rPr>
          <w:lang w:val="es-MX"/>
        </w:rPr>
      </w:pPr>
      <w:r>
        <w:rPr>
          <w:lang w:val="es-MX"/>
        </w:rPr>
        <w:t xml:space="preserve">Y recibirá un mensaje de confirmación. </w:t>
      </w:r>
    </w:p>
    <w:p w14:paraId="515C0B01" w14:textId="20AF6010" w:rsidR="00A823D8" w:rsidRPr="003C31FC" w:rsidRDefault="00A823D8" w:rsidP="003C31FC">
      <w:pPr>
        <w:rPr>
          <w:lang w:val="es-MX"/>
        </w:rPr>
      </w:pPr>
      <w:r w:rsidRPr="00A823D8">
        <w:rPr>
          <w:noProof/>
          <w:lang w:val="es-MX"/>
        </w:rPr>
        <w:drawing>
          <wp:inline distT="0" distB="0" distL="0" distR="0" wp14:anchorId="0305043B" wp14:editId="72800AAC">
            <wp:extent cx="4163006" cy="809738"/>
            <wp:effectExtent l="0" t="0" r="9525" b="9525"/>
            <wp:docPr id="1587230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305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3D8" w:rsidRPr="003C31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1FC"/>
    <w:rsid w:val="000174B1"/>
    <w:rsid w:val="003C31FC"/>
    <w:rsid w:val="003E1914"/>
    <w:rsid w:val="004C3A4E"/>
    <w:rsid w:val="005340BE"/>
    <w:rsid w:val="0068547C"/>
    <w:rsid w:val="007945F5"/>
    <w:rsid w:val="00804967"/>
    <w:rsid w:val="0087598C"/>
    <w:rsid w:val="009D73CB"/>
    <w:rsid w:val="009F3DFB"/>
    <w:rsid w:val="00A43D4F"/>
    <w:rsid w:val="00A823D8"/>
    <w:rsid w:val="00D5667F"/>
    <w:rsid w:val="00EA2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AD109"/>
  <w15:chartTrackingRefBased/>
  <w15:docId w15:val="{6B1811F4-2A5A-4247-A2B2-B569438EE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31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31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87598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14:ligatures w14:val="none"/>
    </w:rPr>
  </w:style>
  <w:style w:type="character" w:customStyle="1" w:styleId="normaltextrun">
    <w:name w:val="normaltextrun"/>
    <w:basedOn w:val="Fuentedeprrafopredeter"/>
    <w:rsid w:val="00875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258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ARMANDO OROZCO SIBAJA</dc:creator>
  <cp:keywords/>
  <dc:description/>
  <cp:lastModifiedBy>JOSE ARMANDO OROZCO SIBAJA</cp:lastModifiedBy>
  <cp:revision>11</cp:revision>
  <dcterms:created xsi:type="dcterms:W3CDTF">2024-06-14T22:04:00Z</dcterms:created>
  <dcterms:modified xsi:type="dcterms:W3CDTF">2024-06-14T22:31:00Z</dcterms:modified>
</cp:coreProperties>
</file>