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07490" w14:textId="77777777" w:rsidR="001202A4" w:rsidRDefault="00000000">
      <w:pPr>
        <w:pStyle w:val="Ttulo"/>
      </w:pPr>
      <w:r>
        <w:t>4. Seguridad y Resiliencia</w:t>
      </w:r>
    </w:p>
    <w:p w14:paraId="56348DEB" w14:textId="5089B6B5" w:rsidR="001202A4" w:rsidRDefault="00000000">
      <w:pPr>
        <w:shd w:val="clear" w:color="auto" w:fill="EEF2FF"/>
      </w:pPr>
      <w:r>
        <w:rPr>
          <w:sz w:val="18"/>
        </w:rPr>
        <w:t xml:space="preserve">Workflow: </w:t>
      </w:r>
      <w:r>
        <w:rPr>
          <w:b/>
          <w:sz w:val="18"/>
        </w:rPr>
        <w:t>Entrega Final Ecosistema de Automatización IA Autónomo para Negocios</w:t>
      </w:r>
      <w:r>
        <w:rPr>
          <w:sz w:val="18"/>
        </w:rPr>
        <w:t xml:space="preserve"> (id 7MXK8IqjaeBPQbMK) · Base Airtable appPVM4XKVBRPqG4q</w:t>
      </w:r>
    </w:p>
    <w:p w14:paraId="39354B2F" w14:textId="452F4DDD" w:rsidR="001202A4" w:rsidRDefault="00000000">
      <w:pPr>
        <w:pStyle w:val="Ttulo1"/>
      </w:pPr>
      <w:r>
        <w:t>4.1 Minimización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5"/>
        <w:gridCol w:w="2514"/>
        <w:gridCol w:w="2520"/>
        <w:gridCol w:w="2533"/>
      </w:tblGrid>
      <w:tr w:rsidR="001202A4" w14:paraId="4A16B6C8" w14:textId="77777777" w:rsidTr="00812732">
        <w:tc>
          <w:tcPr>
            <w:tcW w:w="2515" w:type="dxa"/>
            <w:shd w:val="clear" w:color="auto" w:fill="1F2937"/>
          </w:tcPr>
          <w:p w14:paraId="4C92299B" w14:textId="77777777" w:rsidR="001202A4" w:rsidRDefault="00000000"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2514" w:type="dxa"/>
            <w:shd w:val="clear" w:color="auto" w:fill="1F2937"/>
          </w:tcPr>
          <w:p w14:paraId="1E530FDA" w14:textId="77777777" w:rsidR="001202A4" w:rsidRDefault="00000000">
            <w:r>
              <w:rPr>
                <w:b/>
                <w:color w:val="FFFFFF"/>
                <w:sz w:val="18"/>
              </w:rPr>
              <w:t>Dónde viaja</w:t>
            </w:r>
          </w:p>
        </w:tc>
        <w:tc>
          <w:tcPr>
            <w:tcW w:w="2520" w:type="dxa"/>
            <w:shd w:val="clear" w:color="auto" w:fill="1F2937"/>
          </w:tcPr>
          <w:p w14:paraId="7393F14A" w14:textId="77777777" w:rsidR="001202A4" w:rsidRDefault="00000000"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w="2533" w:type="dxa"/>
            <w:shd w:val="clear" w:color="auto" w:fill="1F2937"/>
          </w:tcPr>
          <w:p w14:paraId="0D9C8E96" w14:textId="77777777" w:rsidR="001202A4" w:rsidRDefault="00000000">
            <w:r>
              <w:rPr>
                <w:b/>
                <w:color w:val="FFFFFF"/>
                <w:sz w:val="18"/>
              </w:rPr>
              <w:t>Medida / recomendación</w:t>
            </w:r>
          </w:p>
        </w:tc>
      </w:tr>
      <w:tr w:rsidR="001202A4" w14:paraId="109B8225" w14:textId="77777777" w:rsidTr="00812732">
        <w:tc>
          <w:tcPr>
            <w:tcW w:w="2515" w:type="dxa"/>
          </w:tcPr>
          <w:p w14:paraId="646EE986" w14:textId="77777777" w:rsidR="001202A4" w:rsidRDefault="00000000">
            <w:r>
              <w:rPr>
                <w:sz w:val="18"/>
              </w:rPr>
              <w:t>Email completo (headers, HTML, adjuntos)</w:t>
            </w:r>
          </w:p>
        </w:tc>
        <w:tc>
          <w:tcPr>
            <w:tcW w:w="2514" w:type="dxa"/>
          </w:tcPr>
          <w:p w14:paraId="0E01B5D7" w14:textId="77777777" w:rsidR="001202A4" w:rsidRDefault="00000000">
            <w:r>
              <w:rPr>
                <w:sz w:val="18"/>
              </w:rPr>
              <w:t>Gmail → n8n</w:t>
            </w:r>
          </w:p>
        </w:tc>
        <w:tc>
          <w:tcPr>
            <w:tcW w:w="2520" w:type="dxa"/>
          </w:tcPr>
          <w:p w14:paraId="72A9ABC1" w14:textId="77777777" w:rsidR="001202A4" w:rsidRDefault="00000000">
            <w:r>
              <w:rPr>
                <w:sz w:val="18"/>
              </w:rPr>
              <w:t xml:space="preserve">Trigger con </w:t>
            </w:r>
            <w:r>
              <w:rPr>
                <w:rFonts w:ascii="Consolas" w:hAnsi="Consolas"/>
                <w:sz w:val="17"/>
              </w:rPr>
              <w:t>simple=false</w:t>
            </w:r>
            <w:r>
              <w:rPr>
                <w:sz w:val="18"/>
              </w:rPr>
              <w:t xml:space="preserve"> descarga el mensaje completo</w:t>
            </w:r>
          </w:p>
        </w:tc>
        <w:tc>
          <w:tcPr>
            <w:tcW w:w="2533" w:type="dxa"/>
          </w:tcPr>
          <w:p w14:paraId="722F0338" w14:textId="77777777" w:rsidR="001202A4" w:rsidRDefault="00000000">
            <w:r>
              <w:rPr>
                <w:sz w:val="18"/>
              </w:rPr>
              <w:t>Sólo se persisten 4 campos (email, nombre, texto, fecha). Recomendado: no descargar adjuntos y fijar retención corta de ejecuciones en n8n.</w:t>
            </w:r>
          </w:p>
        </w:tc>
      </w:tr>
      <w:tr w:rsidR="001202A4" w14:paraId="5AFADC9F" w14:textId="77777777" w:rsidTr="00812732">
        <w:tc>
          <w:tcPr>
            <w:tcW w:w="2515" w:type="dxa"/>
          </w:tcPr>
          <w:p w14:paraId="38DC703A" w14:textId="77777777" w:rsidR="001202A4" w:rsidRDefault="00000000">
            <w:r>
              <w:rPr>
                <w:sz w:val="18"/>
              </w:rPr>
              <w:t>Cuerpo del mensaje</w:t>
            </w:r>
          </w:p>
        </w:tc>
        <w:tc>
          <w:tcPr>
            <w:tcW w:w="2514" w:type="dxa"/>
          </w:tcPr>
          <w:p w14:paraId="7BCA300B" w14:textId="77777777" w:rsidR="001202A4" w:rsidRDefault="00000000">
            <w:r>
              <w:rPr>
                <w:sz w:val="18"/>
              </w:rPr>
              <w:t>n8n → OpenRouter → OpenAI</w:t>
            </w:r>
          </w:p>
        </w:tc>
        <w:tc>
          <w:tcPr>
            <w:tcW w:w="2520" w:type="dxa"/>
          </w:tcPr>
          <w:p w14:paraId="16A20112" w14:textId="77777777" w:rsidR="001202A4" w:rsidRDefault="00000000">
            <w:r>
              <w:rPr>
                <w:sz w:val="18"/>
              </w:rPr>
              <w:t xml:space="preserve">Se envía sólo </w:t>
            </w:r>
            <w:r>
              <w:rPr>
                <w:rFonts w:ascii="Consolas" w:hAnsi="Consolas"/>
                <w:sz w:val="17"/>
              </w:rPr>
              <w:t>text</w:t>
            </w:r>
            <w:r>
              <w:rPr>
                <w:sz w:val="18"/>
              </w:rPr>
              <w:t xml:space="preserve"> (no headers ni HTML)</w:t>
            </w:r>
          </w:p>
        </w:tc>
        <w:tc>
          <w:tcPr>
            <w:tcW w:w="2533" w:type="dxa"/>
          </w:tcPr>
          <w:p w14:paraId="600FD8BE" w14:textId="77777777" w:rsidR="001202A4" w:rsidRDefault="00000000">
            <w:r>
              <w:rPr>
                <w:b/>
                <w:sz w:val="18"/>
              </w:rPr>
              <w:t>Aplicado:</w:t>
            </w:r>
            <w:r>
              <w:rPr>
                <w:sz w:val="18"/>
              </w:rPr>
              <w:t xml:space="preserve"> ruteo de OpenRouter con </w:t>
            </w:r>
            <w:r>
              <w:rPr>
                <w:i/>
                <w:sz w:val="18"/>
              </w:rPr>
              <w:t>Data collection = deny</w:t>
            </w:r>
            <w:r>
              <w:rPr>
                <w:sz w:val="18"/>
              </w:rPr>
              <w:t xml:space="preserve"> (solo proveedores que no recolectan datos). Pendiente opcional: enmascarar teléfonos/DNI/tarjetas antes del agente.</w:t>
            </w:r>
          </w:p>
        </w:tc>
      </w:tr>
      <w:tr w:rsidR="001202A4" w14:paraId="4A66006E" w14:textId="77777777" w:rsidTr="00812732">
        <w:tc>
          <w:tcPr>
            <w:tcW w:w="2515" w:type="dxa"/>
          </w:tcPr>
          <w:p w14:paraId="64EE934E" w14:textId="77777777" w:rsidR="001202A4" w:rsidRDefault="00000000">
            <w:r>
              <w:rPr>
                <w:sz w:val="18"/>
              </w:rPr>
              <w:t>Email del cliente</w:t>
            </w:r>
          </w:p>
        </w:tc>
        <w:tc>
          <w:tcPr>
            <w:tcW w:w="2514" w:type="dxa"/>
          </w:tcPr>
          <w:p w14:paraId="2F96057B" w14:textId="77777777" w:rsidR="001202A4" w:rsidRDefault="00000000">
            <w:r>
              <w:rPr>
                <w:sz w:val="18"/>
              </w:rPr>
              <w:t>Clave de memoria</w:t>
            </w:r>
          </w:p>
        </w:tc>
        <w:tc>
          <w:tcPr>
            <w:tcW w:w="2520" w:type="dxa"/>
          </w:tcPr>
          <w:p w14:paraId="295D19F9" w14:textId="77777777" w:rsidR="001202A4" w:rsidRDefault="00000000">
            <w:r>
              <w:rPr>
                <w:sz w:val="18"/>
              </w:rPr>
              <w:t>Memoria en RAM, ventana de 10</w:t>
            </w:r>
          </w:p>
        </w:tc>
        <w:tc>
          <w:tcPr>
            <w:tcW w:w="2533" w:type="dxa"/>
          </w:tcPr>
          <w:p w14:paraId="73BA3A93" w14:textId="77777777" w:rsidR="001202A4" w:rsidRDefault="00000000">
            <w:r>
              <w:rPr>
                <w:sz w:val="18"/>
              </w:rPr>
              <w:t>No se envía como texto al LLM; sólo identifica la sesión.</w:t>
            </w:r>
          </w:p>
        </w:tc>
      </w:tr>
      <w:tr w:rsidR="001202A4" w14:paraId="7B72844D" w14:textId="77777777" w:rsidTr="00812732">
        <w:tc>
          <w:tcPr>
            <w:tcW w:w="2515" w:type="dxa"/>
          </w:tcPr>
          <w:p w14:paraId="462B4C82" w14:textId="77777777" w:rsidR="001202A4" w:rsidRDefault="00000000">
            <w:r>
              <w:rPr>
                <w:sz w:val="18"/>
              </w:rPr>
              <w:t>Datos en Airtable</w:t>
            </w:r>
          </w:p>
        </w:tc>
        <w:tc>
          <w:tcPr>
            <w:tcW w:w="2514" w:type="dxa"/>
          </w:tcPr>
          <w:p w14:paraId="0622FB2F" w14:textId="77777777" w:rsidR="001202A4" w:rsidRDefault="00000000">
            <w:r>
              <w:rPr>
                <w:sz w:val="18"/>
              </w:rPr>
              <w:t>Pedidos / Errores</w:t>
            </w:r>
          </w:p>
        </w:tc>
        <w:tc>
          <w:tcPr>
            <w:tcW w:w="2520" w:type="dxa"/>
          </w:tcPr>
          <w:p w14:paraId="070AF964" w14:textId="77777777" w:rsidR="001202A4" w:rsidRDefault="00000000">
            <w:r>
              <w:rPr>
                <w:sz w:val="18"/>
              </w:rPr>
              <w:t>Campos mínimos, sin datos de pago</w:t>
            </w:r>
          </w:p>
        </w:tc>
        <w:tc>
          <w:tcPr>
            <w:tcW w:w="2533" w:type="dxa"/>
          </w:tcPr>
          <w:p w14:paraId="4B0E3776" w14:textId="77777777" w:rsidR="001202A4" w:rsidRDefault="00000000">
            <w:r>
              <w:rPr>
                <w:sz w:val="18"/>
              </w:rPr>
              <w:t xml:space="preserve">Shared Views públicas deben ocultar </w:t>
            </w:r>
            <w:r>
              <w:rPr>
                <w:rFonts w:ascii="Consolas" w:hAnsi="Consolas"/>
                <w:sz w:val="17"/>
              </w:rPr>
              <w:t>cliente_id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cliente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cliente_msg</w:t>
            </w:r>
            <w:r>
              <w:rPr>
                <w:sz w:val="18"/>
              </w:rPr>
              <w:t>.</w:t>
            </w:r>
          </w:p>
        </w:tc>
      </w:tr>
      <w:tr w:rsidR="001202A4" w14:paraId="712FF11E" w14:textId="77777777" w:rsidTr="00812732">
        <w:tc>
          <w:tcPr>
            <w:tcW w:w="2515" w:type="dxa"/>
          </w:tcPr>
          <w:p w14:paraId="734A8763" w14:textId="77777777" w:rsidR="001202A4" w:rsidRDefault="00000000">
            <w:r>
              <w:rPr>
                <w:sz w:val="18"/>
              </w:rPr>
              <w:t>Credenciales</w:t>
            </w:r>
          </w:p>
        </w:tc>
        <w:tc>
          <w:tcPr>
            <w:tcW w:w="2514" w:type="dxa"/>
          </w:tcPr>
          <w:p w14:paraId="0D38E644" w14:textId="77777777" w:rsidR="001202A4" w:rsidRDefault="00000000">
            <w:r>
              <w:rPr>
                <w:sz w:val="18"/>
              </w:rPr>
              <w:t>n8n credential store</w:t>
            </w:r>
          </w:p>
        </w:tc>
        <w:tc>
          <w:tcPr>
            <w:tcW w:w="2520" w:type="dxa"/>
          </w:tcPr>
          <w:p w14:paraId="5AE67793" w14:textId="77777777" w:rsidR="001202A4" w:rsidRDefault="00000000">
            <w:r>
              <w:rPr>
                <w:sz w:val="18"/>
              </w:rPr>
              <w:t>OAuth2 (Gmail, Airtable) + API key (OpenRouter), cifradas</w:t>
            </w:r>
          </w:p>
        </w:tc>
        <w:tc>
          <w:tcPr>
            <w:tcW w:w="2533" w:type="dxa"/>
          </w:tcPr>
          <w:p w14:paraId="56861712" w14:textId="77777777" w:rsidR="001202A4" w:rsidRDefault="00000000">
            <w:r>
              <w:rPr>
                <w:sz w:val="18"/>
              </w:rPr>
              <w:t>Nunca en parámetros ni en el JSON exportado; rotación semestral.</w:t>
            </w:r>
          </w:p>
        </w:tc>
      </w:tr>
    </w:tbl>
    <w:p w14:paraId="18649AD3" w14:textId="056CC07B" w:rsidR="001202A4" w:rsidRDefault="00000000">
      <w:pPr>
        <w:pStyle w:val="Ttulo1"/>
      </w:pPr>
      <w:r>
        <w:t>4.2 Rutas de error (Error Handlers)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3"/>
        <w:gridCol w:w="3357"/>
        <w:gridCol w:w="3362"/>
      </w:tblGrid>
      <w:tr w:rsidR="001202A4" w14:paraId="276E04CD" w14:textId="77777777" w:rsidTr="00812732">
        <w:tc>
          <w:tcPr>
            <w:tcW w:w="3363" w:type="dxa"/>
            <w:shd w:val="clear" w:color="auto" w:fill="1F2937"/>
          </w:tcPr>
          <w:p w14:paraId="669442DA" w14:textId="77777777" w:rsidR="001202A4" w:rsidRDefault="00000000">
            <w:r>
              <w:rPr>
                <w:b/>
                <w:color w:val="FFFFFF"/>
                <w:sz w:val="18"/>
              </w:rPr>
              <w:t>Punto de falla</w:t>
            </w:r>
          </w:p>
        </w:tc>
        <w:tc>
          <w:tcPr>
            <w:tcW w:w="3357" w:type="dxa"/>
            <w:shd w:val="clear" w:color="auto" w:fill="1F2937"/>
          </w:tcPr>
          <w:p w14:paraId="60D599DB" w14:textId="77777777" w:rsidR="001202A4" w:rsidRDefault="00000000">
            <w:r>
              <w:rPr>
                <w:b/>
                <w:color w:val="FFFFFF"/>
                <w:sz w:val="18"/>
              </w:rPr>
              <w:t>Manejo actual</w:t>
            </w:r>
          </w:p>
        </w:tc>
        <w:tc>
          <w:tcPr>
            <w:tcW w:w="3362" w:type="dxa"/>
            <w:shd w:val="clear" w:color="auto" w:fill="1F2937"/>
          </w:tcPr>
          <w:p w14:paraId="7D7C5FA4" w14:textId="77777777" w:rsidR="001202A4" w:rsidRDefault="00000000"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1202A4" w14:paraId="65E1C79F" w14:textId="77777777" w:rsidTr="00812732">
        <w:tc>
          <w:tcPr>
            <w:tcW w:w="3363" w:type="dxa"/>
          </w:tcPr>
          <w:p w14:paraId="42BAE771" w14:textId="77777777" w:rsidR="001202A4" w:rsidRDefault="00000000">
            <w:r>
              <w:rPr>
                <w:sz w:val="18"/>
              </w:rPr>
              <w:t>Agente IA / OpenRouter (timeout, rate limit, cuota)</w:t>
            </w:r>
          </w:p>
        </w:tc>
        <w:tc>
          <w:tcPr>
            <w:tcW w:w="3357" w:type="dxa"/>
          </w:tcPr>
          <w:p w14:paraId="174DB205" w14:textId="77777777" w:rsidR="001202A4" w:rsidRDefault="00000000">
            <w:r>
              <w:rPr>
                <w:sz w:val="18"/>
              </w:rPr>
              <w:t xml:space="preserve">Reintentos del nodo + del modelo (2) → salida de error → </w:t>
            </w:r>
            <w:r>
              <w:rPr>
                <w:b/>
                <w:sz w:val="18"/>
              </w:rPr>
              <w:t>Error Log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Marcar Pedido con Error</w:t>
            </w:r>
          </w:p>
        </w:tc>
        <w:tc>
          <w:tcPr>
            <w:tcW w:w="3362" w:type="dxa"/>
          </w:tcPr>
          <w:p w14:paraId="1AB326BC" w14:textId="77777777" w:rsidR="001202A4" w:rsidRDefault="00000000">
            <w:r>
              <w:rPr>
                <w:sz w:val="18"/>
              </w:rPr>
              <w:t xml:space="preserve">Registro en Errores (tipo "Fallo IA", remitente, asunto y mensaje; vinculado al pedido) y pedido en estado </w:t>
            </w:r>
            <w:r>
              <w:rPr>
                <w:i/>
                <w:sz w:val="18"/>
              </w:rPr>
              <w:t>Error IA</w:t>
            </w:r>
            <w:r>
              <w:rPr>
                <w:sz w:val="18"/>
              </w:rPr>
              <w:t>.</w:t>
            </w:r>
          </w:p>
        </w:tc>
      </w:tr>
      <w:tr w:rsidR="001202A4" w14:paraId="350015A7" w14:textId="77777777" w:rsidTr="00812732">
        <w:tc>
          <w:tcPr>
            <w:tcW w:w="3363" w:type="dxa"/>
          </w:tcPr>
          <w:p w14:paraId="21B409FC" w14:textId="77777777" w:rsidR="001202A4" w:rsidRDefault="00000000">
            <w:r>
              <w:rPr>
                <w:sz w:val="18"/>
              </w:rPr>
              <w:t>Gmail Trigger</w:t>
            </w:r>
          </w:p>
        </w:tc>
        <w:tc>
          <w:tcPr>
            <w:tcW w:w="3357" w:type="dxa"/>
          </w:tcPr>
          <w:p w14:paraId="12EFDF9E" w14:textId="77777777" w:rsidR="001202A4" w:rsidRDefault="00000000">
            <w:r>
              <w:rPr>
                <w:sz w:val="18"/>
              </w:rPr>
              <w:t>Polling reintenta en el siguiente ciclo (15 min)</w:t>
            </w:r>
          </w:p>
        </w:tc>
        <w:tc>
          <w:tcPr>
            <w:tcW w:w="3362" w:type="dxa"/>
          </w:tcPr>
          <w:p w14:paraId="1762666D" w14:textId="77777777" w:rsidR="001202A4" w:rsidRDefault="00000000">
            <w:r>
              <w:rPr>
                <w:sz w:val="18"/>
              </w:rPr>
              <w:t>Sin pérdida de emails (quedan en la bandeja).</w:t>
            </w:r>
          </w:p>
        </w:tc>
      </w:tr>
      <w:tr w:rsidR="001202A4" w14:paraId="249FCE47" w14:textId="77777777" w:rsidTr="00812732">
        <w:tc>
          <w:tcPr>
            <w:tcW w:w="3363" w:type="dxa"/>
          </w:tcPr>
          <w:p w14:paraId="5F4B6808" w14:textId="77777777" w:rsidR="001202A4" w:rsidRDefault="00000000">
            <w:r>
              <w:rPr>
                <w:sz w:val="18"/>
              </w:rPr>
              <w:t>Airtable (create/update)</w:t>
            </w:r>
          </w:p>
        </w:tc>
        <w:tc>
          <w:tcPr>
            <w:tcW w:w="3357" w:type="dxa"/>
          </w:tcPr>
          <w:p w14:paraId="6AE2D5DE" w14:textId="77777777" w:rsidR="001202A4" w:rsidRDefault="00000000">
            <w:r>
              <w:rPr>
                <w:b/>
                <w:sz w:val="18"/>
              </w:rPr>
              <w:t>Retry On Fail</w:t>
            </w:r>
            <w:r>
              <w:rPr>
                <w:sz w:val="18"/>
              </w:rPr>
              <w:t>: 3 intentos cada 5 s</w:t>
            </w:r>
          </w:p>
        </w:tc>
        <w:tc>
          <w:tcPr>
            <w:tcW w:w="3362" w:type="dxa"/>
          </w:tcPr>
          <w:p w14:paraId="1B33931F" w14:textId="77777777" w:rsidR="001202A4" w:rsidRDefault="00000000">
            <w:r>
              <w:rPr>
                <w:sz w:val="18"/>
              </w:rPr>
              <w:t>Cubre cortes y límites de tasa momentáneos; si persiste, la ejecución falla y queda en el historial.</w:t>
            </w:r>
          </w:p>
        </w:tc>
      </w:tr>
      <w:tr w:rsidR="001202A4" w14:paraId="60E81895" w14:textId="77777777" w:rsidTr="00812732">
        <w:tc>
          <w:tcPr>
            <w:tcW w:w="3363" w:type="dxa"/>
          </w:tcPr>
          <w:p w14:paraId="21B92E3F" w14:textId="77777777" w:rsidR="001202A4" w:rsidRDefault="00000000">
            <w:r>
              <w:rPr>
                <w:sz w:val="18"/>
              </w:rPr>
              <w:t>Gmail envío / aprobación</w:t>
            </w:r>
          </w:p>
        </w:tc>
        <w:tc>
          <w:tcPr>
            <w:tcW w:w="3357" w:type="dxa"/>
          </w:tcPr>
          <w:p w14:paraId="582FE00E" w14:textId="77777777" w:rsidR="001202A4" w:rsidRDefault="00000000">
            <w:r>
              <w:rPr>
                <w:b/>
                <w:sz w:val="18"/>
              </w:rPr>
              <w:t>Retry On Fail</w:t>
            </w:r>
            <w:r>
              <w:rPr>
                <w:sz w:val="18"/>
              </w:rPr>
              <w:t>: 3 intentos cada 5 s</w:t>
            </w:r>
          </w:p>
        </w:tc>
        <w:tc>
          <w:tcPr>
            <w:tcW w:w="3362" w:type="dxa"/>
          </w:tcPr>
          <w:p w14:paraId="3FB369A1" w14:textId="77777777" w:rsidR="001202A4" w:rsidRDefault="00000000">
            <w:r>
              <w:rPr>
                <w:sz w:val="18"/>
              </w:rPr>
              <w:t>Ídem.</w:t>
            </w:r>
          </w:p>
        </w:tc>
      </w:tr>
      <w:tr w:rsidR="001202A4" w14:paraId="4264F711" w14:textId="77777777" w:rsidTr="00812732">
        <w:tc>
          <w:tcPr>
            <w:tcW w:w="3363" w:type="dxa"/>
          </w:tcPr>
          <w:p w14:paraId="4303F6D4" w14:textId="77777777" w:rsidR="001202A4" w:rsidRDefault="00000000">
            <w:r>
              <w:rPr>
                <w:sz w:val="18"/>
              </w:rPr>
              <w:t>Operador no responde</w:t>
            </w:r>
          </w:p>
        </w:tc>
        <w:tc>
          <w:tcPr>
            <w:tcW w:w="3357" w:type="dxa"/>
          </w:tcPr>
          <w:p w14:paraId="0A20EFAC" w14:textId="77777777" w:rsidR="001202A4" w:rsidRDefault="00000000">
            <w:r>
              <w:rPr>
                <w:sz w:val="18"/>
              </w:rPr>
              <w:t>Límite de espera de 48 h</w:t>
            </w:r>
          </w:p>
        </w:tc>
        <w:tc>
          <w:tcPr>
            <w:tcW w:w="3362" w:type="dxa"/>
          </w:tcPr>
          <w:p w14:paraId="2C9745FE" w14:textId="77777777" w:rsidR="001202A4" w:rsidRDefault="00000000">
            <w:r>
              <w:rPr>
                <w:sz w:val="18"/>
              </w:rPr>
              <w:t xml:space="preserve">El pedido pasa a </w:t>
            </w:r>
            <w:r>
              <w:rPr>
                <w:i/>
                <w:sz w:val="18"/>
              </w:rPr>
              <w:t>Sin respuesta (timeout)</w:t>
            </w:r>
            <w:r>
              <w:rPr>
                <w:sz w:val="18"/>
              </w:rPr>
              <w:t>; no quedan ejecuciones colgadas.</w:t>
            </w:r>
          </w:p>
        </w:tc>
      </w:tr>
    </w:tbl>
    <w:p w14:paraId="3A008E73" w14:textId="5FB69A65" w:rsidR="001202A4" w:rsidRDefault="00000000">
      <w:pPr>
        <w:pStyle w:val="Ttulo1"/>
      </w:pPr>
      <w:r>
        <w:t>4.3 Puntos de Human-in-the-loop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6"/>
        <w:gridCol w:w="2520"/>
        <w:gridCol w:w="2536"/>
        <w:gridCol w:w="2520"/>
      </w:tblGrid>
      <w:tr w:rsidR="001202A4" w14:paraId="1328082B" w14:textId="77777777" w:rsidTr="00812732">
        <w:tc>
          <w:tcPr>
            <w:tcW w:w="2506" w:type="dxa"/>
            <w:shd w:val="clear" w:color="auto" w:fill="1F2937"/>
          </w:tcPr>
          <w:p w14:paraId="42659DE8" w14:textId="77777777" w:rsidR="001202A4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520" w:type="dxa"/>
            <w:shd w:val="clear" w:color="auto" w:fill="1F2937"/>
          </w:tcPr>
          <w:p w14:paraId="4F6795BC" w14:textId="77777777" w:rsidR="001202A4" w:rsidRDefault="00000000"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w="2536" w:type="dxa"/>
            <w:shd w:val="clear" w:color="auto" w:fill="1F2937"/>
          </w:tcPr>
          <w:p w14:paraId="53E83FF0" w14:textId="77777777" w:rsidR="001202A4" w:rsidRDefault="00000000">
            <w:r>
              <w:rPr>
                <w:b/>
                <w:color w:val="FFFFFF"/>
                <w:sz w:val="18"/>
              </w:rPr>
              <w:t>Mecanismo</w:t>
            </w:r>
          </w:p>
        </w:tc>
        <w:tc>
          <w:tcPr>
            <w:tcW w:w="2520" w:type="dxa"/>
            <w:shd w:val="clear" w:color="auto" w:fill="1F2937"/>
          </w:tcPr>
          <w:p w14:paraId="0FE9B095" w14:textId="77777777" w:rsidR="001202A4" w:rsidRDefault="00000000">
            <w:r>
              <w:rPr>
                <w:b/>
                <w:color w:val="FFFFFF"/>
                <w:sz w:val="18"/>
              </w:rPr>
              <w:t>Decisión humana</w:t>
            </w:r>
          </w:p>
        </w:tc>
      </w:tr>
      <w:tr w:rsidR="001202A4" w14:paraId="1D463E20" w14:textId="77777777" w:rsidTr="00812732">
        <w:tc>
          <w:tcPr>
            <w:tcW w:w="2506" w:type="dxa"/>
          </w:tcPr>
          <w:p w14:paraId="01CE0A67" w14:textId="77777777" w:rsidR="001202A4" w:rsidRDefault="00000000">
            <w:r>
              <w:rPr>
                <w:sz w:val="18"/>
              </w:rPr>
              <w:t>1</w:t>
            </w:r>
          </w:p>
        </w:tc>
        <w:tc>
          <w:tcPr>
            <w:tcW w:w="2520" w:type="dxa"/>
          </w:tcPr>
          <w:p w14:paraId="5871CE69" w14:textId="77777777" w:rsidR="001202A4" w:rsidRDefault="00000000">
            <w:r>
              <w:rPr>
                <w:sz w:val="18"/>
              </w:rPr>
              <w:t>Aprobación de la respuesta IA</w:t>
            </w:r>
          </w:p>
        </w:tc>
        <w:tc>
          <w:tcPr>
            <w:tcW w:w="2536" w:type="dxa"/>
          </w:tcPr>
          <w:p w14:paraId="21086672" w14:textId="77777777" w:rsidR="001202A4" w:rsidRDefault="00000000">
            <w:r>
              <w:rPr>
                <w:sz w:val="18"/>
              </w:rPr>
              <w:t xml:space="preserve">Gmail </w:t>
            </w:r>
            <w:r>
              <w:rPr>
                <w:i/>
                <w:sz w:val="18"/>
              </w:rPr>
              <w:t>Send and Wait</w:t>
            </w:r>
            <w:r>
              <w:rPr>
                <w:sz w:val="18"/>
              </w:rPr>
              <w:t xml:space="preserve"> a jorsaldev@gmail.com, botones Aceptar / Rechazar; la ejecución queda en espera</w:t>
            </w:r>
          </w:p>
        </w:tc>
        <w:tc>
          <w:tcPr>
            <w:tcW w:w="2520" w:type="dxa"/>
          </w:tcPr>
          <w:p w14:paraId="5A4ED4CA" w14:textId="77777777" w:rsidR="001202A4" w:rsidRDefault="00000000">
            <w:r>
              <w:rPr>
                <w:sz w:val="18"/>
              </w:rPr>
              <w:t>Ninguna respuesta de IA llega al cliente sin aprobación explícita.</w:t>
            </w:r>
          </w:p>
        </w:tc>
      </w:tr>
      <w:tr w:rsidR="001202A4" w14:paraId="6A4E402F" w14:textId="77777777" w:rsidTr="00812732">
        <w:tc>
          <w:tcPr>
            <w:tcW w:w="2506" w:type="dxa"/>
          </w:tcPr>
          <w:p w14:paraId="2ACA04F4" w14:textId="77777777" w:rsidR="001202A4" w:rsidRDefault="00000000">
            <w:r>
              <w:rPr>
                <w:sz w:val="18"/>
              </w:rPr>
              <w:t>2</w:t>
            </w:r>
          </w:p>
        </w:tc>
        <w:tc>
          <w:tcPr>
            <w:tcW w:w="2520" w:type="dxa"/>
          </w:tcPr>
          <w:p w14:paraId="232CC861" w14:textId="77777777" w:rsidR="001202A4" w:rsidRDefault="00000000">
            <w:r>
              <w:rPr>
                <w:sz w:val="18"/>
              </w:rPr>
              <w:t>Ruteo post-decisión</w:t>
            </w:r>
          </w:p>
        </w:tc>
        <w:tc>
          <w:tcPr>
            <w:tcW w:w="2536" w:type="dxa"/>
          </w:tcPr>
          <w:p w14:paraId="080FEC83" w14:textId="77777777" w:rsidR="001202A4" w:rsidRDefault="00000000">
            <w:r>
              <w:rPr>
                <w:sz w:val="18"/>
              </w:rPr>
              <w:t xml:space="preserve">If </w:t>
            </w:r>
            <w:r>
              <w:rPr>
                <w:rFonts w:ascii="Consolas" w:hAnsi="Consolas"/>
                <w:sz w:val="17"/>
              </w:rPr>
              <w:t>data.approved</w:t>
            </w:r>
          </w:p>
        </w:tc>
        <w:tc>
          <w:tcPr>
            <w:tcW w:w="2520" w:type="dxa"/>
          </w:tcPr>
          <w:p w14:paraId="65F104B3" w14:textId="77777777" w:rsidR="001202A4" w:rsidRDefault="00000000">
            <w:r>
              <w:rPr>
                <w:sz w:val="18"/>
              </w:rPr>
              <w:t>Aprobado → se notifica al cliente; Rechazado → sólo se marca en Airtable.</w:t>
            </w:r>
          </w:p>
        </w:tc>
      </w:tr>
      <w:tr w:rsidR="001202A4" w14:paraId="13B0A96C" w14:textId="77777777" w:rsidTr="00812732">
        <w:tc>
          <w:tcPr>
            <w:tcW w:w="2506" w:type="dxa"/>
          </w:tcPr>
          <w:p w14:paraId="57014043" w14:textId="77777777" w:rsidR="001202A4" w:rsidRDefault="00000000">
            <w:r>
              <w:rPr>
                <w:sz w:val="18"/>
              </w:rPr>
              <w:t>3</w:t>
            </w:r>
          </w:p>
        </w:tc>
        <w:tc>
          <w:tcPr>
            <w:tcW w:w="2520" w:type="dxa"/>
          </w:tcPr>
          <w:p w14:paraId="660B2779" w14:textId="77777777" w:rsidR="001202A4" w:rsidRDefault="00000000">
            <w:r>
              <w:rPr>
                <w:sz w:val="18"/>
              </w:rPr>
              <w:t>Resolución de errores</w:t>
            </w:r>
          </w:p>
        </w:tc>
        <w:tc>
          <w:tcPr>
            <w:tcW w:w="2536" w:type="dxa"/>
          </w:tcPr>
          <w:p w14:paraId="54F644B1" w14:textId="77777777" w:rsidR="001202A4" w:rsidRDefault="00000000">
            <w:r>
              <w:rPr>
                <w:sz w:val="18"/>
              </w:rPr>
              <w:t xml:space="preserve">Checkbox </w:t>
            </w:r>
            <w:r>
              <w:rPr>
                <w:rFonts w:ascii="Consolas" w:hAnsi="Consolas"/>
                <w:sz w:val="17"/>
              </w:rPr>
              <w:t>resuelto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7"/>
              </w:rPr>
              <w:t>notas_solucion</w:t>
            </w:r>
            <w:r>
              <w:rPr>
                <w:sz w:val="18"/>
              </w:rPr>
              <w:t xml:space="preserve"> en Errores</w:t>
            </w:r>
          </w:p>
        </w:tc>
        <w:tc>
          <w:tcPr>
            <w:tcW w:w="2520" w:type="dxa"/>
          </w:tcPr>
          <w:p w14:paraId="06B61E2F" w14:textId="77777777" w:rsidR="001202A4" w:rsidRDefault="00000000">
            <w:r>
              <w:rPr>
                <w:sz w:val="18"/>
              </w:rPr>
              <w:t>El operador revisa y cierra cada incidente.</w:t>
            </w:r>
          </w:p>
        </w:tc>
      </w:tr>
    </w:tbl>
    <w:p w14:paraId="7B605E7C" w14:textId="77777777" w:rsidR="001202A4" w:rsidRDefault="001202A4"/>
    <w:sectPr w:rsidR="001202A4" w:rsidSect="00812732">
      <w:pgSz w:w="11906" w:h="16838" w:code="9"/>
      <w:pgMar w:top="907" w:right="1020" w:bottom="70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585192">
    <w:abstractNumId w:val="8"/>
  </w:num>
  <w:num w:numId="2" w16cid:durableId="494613194">
    <w:abstractNumId w:val="6"/>
  </w:num>
  <w:num w:numId="3" w16cid:durableId="1864246317">
    <w:abstractNumId w:val="5"/>
  </w:num>
  <w:num w:numId="4" w16cid:durableId="651178117">
    <w:abstractNumId w:val="4"/>
  </w:num>
  <w:num w:numId="5" w16cid:durableId="1857187828">
    <w:abstractNumId w:val="7"/>
  </w:num>
  <w:num w:numId="6" w16cid:durableId="2140410617">
    <w:abstractNumId w:val="3"/>
  </w:num>
  <w:num w:numId="7" w16cid:durableId="1486505464">
    <w:abstractNumId w:val="2"/>
  </w:num>
  <w:num w:numId="8" w16cid:durableId="576742433">
    <w:abstractNumId w:val="1"/>
  </w:num>
  <w:num w:numId="9" w16cid:durableId="190664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2A4"/>
    <w:rsid w:val="0015074B"/>
    <w:rsid w:val="0029639D"/>
    <w:rsid w:val="00326F90"/>
    <w:rsid w:val="005B6E64"/>
    <w:rsid w:val="008127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ED9D0E3"/>
  <w14:defaultImageDpi w14:val="300"/>
  <w15:docId w15:val="{253FB828-BF0F-47C6-B3CF-8CBF84286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379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LUIS SALINAS; python-docx</dc:creator>
  <cp:keywords/>
  <dc:description>generated by python-docx</dc:description>
  <cp:lastModifiedBy>JORGE LUIS SALINAS</cp:lastModifiedBy>
  <cp:revision>2</cp:revision>
  <dcterms:created xsi:type="dcterms:W3CDTF">2013-12-23T23:15:00Z</dcterms:created>
  <dcterms:modified xsi:type="dcterms:W3CDTF">2026-10-02T14:46:00Z</dcterms:modified>
  <cp:category/>
</cp:coreProperties>
</file>