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需求文档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52"/>
          <w:szCs w:val="5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52"/>
          <w:szCs w:val="5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52"/>
          <w:szCs w:val="5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52"/>
          <w:szCs w:val="5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52"/>
          <w:szCs w:val="5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52"/>
          <w:szCs w:val="5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52"/>
          <w:szCs w:val="5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52"/>
          <w:szCs w:val="52"/>
          <w:lang w:val="en-US" w:eastAsia="zh-CN" w:bidi="ar-SA"/>
        </w:rPr>
        <w:id w:val="1474654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48"/>
              <w:szCs w:val="48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_Toc6709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一、 AI平台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_Toc6709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_Toc22144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sz w:val="32"/>
              <w:szCs w:val="32"/>
              <w:lang w:val="en-US" w:eastAsia="zh-CN"/>
            </w:rPr>
            <w:t xml:space="preserve">1.1 </w:t>
          </w:r>
          <w:r>
            <w:rPr>
              <w:rFonts w:hint="eastAsia"/>
              <w:sz w:val="32"/>
              <w:szCs w:val="32"/>
              <w:lang w:val="en-US" w:eastAsia="zh-CN"/>
            </w:rPr>
            <w:t>AI平台介绍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_Toc22144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_Toc1147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1.2  AI平台目的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_Toc1147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_Toc6884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二、 文档（前言）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_Toc6884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_Toc23506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2.1 文档目的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_Toc23506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_Toc7418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2.2  阅读人员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_Toc7418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_Toc23639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2.3 文档版本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_Toc23639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_Toc10676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三、 需求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_Toc10676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_Toc9075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3.1 需求概述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_Toc9075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_Toc17443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3.2  AI系统优化需求描述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_Toc17443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_Toc24059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3.2.1 AI平台优化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_Toc24059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_Toc27564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3.2.2  ai优化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_Toc27564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_Toc1048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3.2.3  游戏组件优化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_Toc1048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_Toc15562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3.3  AI系统新需求描述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_Toc15562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_Toc31114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3.3.1  AI策略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_Toc31114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_Toc2232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3.3.2  AI部分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_Toc2232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32"/>
              <w:lang w:val="en-US" w:eastAsia="zh-CN"/>
            </w:rPr>
            <w:instrText xml:space="preserve"> HYPERLINK \l _Toc23824 </w:instrText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3.4  其他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_Toc23824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12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  <w:lang w:val="en-US" w:eastAsia="zh-CN"/>
            </w:rPr>
            <w:fldChar w:fldCharType="end"/>
          </w:r>
        </w:p>
        <w:p>
          <w:pPr>
            <w:jc w:val="both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szCs w:val="28"/>
              <w:lang w:val="en-US" w:eastAsia="zh-CN"/>
            </w:rPr>
            <w:fldChar w:fldCharType="end"/>
          </w:r>
        </w:p>
      </w:sdtContent>
    </w:sdt>
    <w:p>
      <w:p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6709"/>
      <w:r>
        <w:rPr>
          <w:rFonts w:hint="eastAsia"/>
          <w:lang w:val="en-US" w:eastAsia="zh-CN"/>
        </w:rPr>
        <w:t>AI平台</w:t>
      </w:r>
      <w:bookmarkEnd w:id="0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1" w:name="_Toc22144"/>
      <w:r>
        <w:rPr>
          <w:rFonts w:hint="eastAsia"/>
          <w:lang w:val="en-US" w:eastAsia="zh-CN"/>
        </w:rPr>
        <w:t>AI平台介绍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模拟真实玩家，帮助公司进行一系列活动，比如：加速游戏匹配速度、营造游戏氛围等，提升玩家游戏体验。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47"/>
      <w:r>
        <w:rPr>
          <w:rFonts w:hint="eastAsia"/>
          <w:lang w:val="en-US" w:eastAsia="zh-CN"/>
        </w:rPr>
        <w:t>1.2  AI平台目的</w:t>
      </w:r>
      <w:bookmarkEnd w:id="2"/>
    </w:p>
    <w:p>
      <w:pPr>
        <w:pStyle w:val="8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  <w:t>1、在某一时间段游戏玩家人少的情况下，投放一定量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eastAsia="zh-CN"/>
        </w:rPr>
        <w:t>ai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  <w:t>可加快玩家开始游戏匹配速度。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  <w:t>2、作为产品运营手段的一种，制造某款游戏玩家在线人数很多的情况，增强整体游戏氛围。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  <w:t>3、好的AI策略可刺激游戏玩家进一步消费，增强某款游戏的用户黏性。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  <w:t>4、协助测试人员压力测试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6884"/>
      <w:r>
        <w:rPr>
          <w:rFonts w:hint="eastAsia"/>
          <w:lang w:val="en-US" w:eastAsia="zh-CN"/>
        </w:rPr>
        <w:t>文档（前言）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506"/>
      <w:r>
        <w:rPr>
          <w:rFonts w:hint="eastAsia"/>
          <w:lang w:val="en-US" w:eastAsia="zh-CN"/>
        </w:rPr>
        <w:t>2.1 文档目的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针对目前AI系统进行一系列优化，以及新功能开发，方便相关个人理解查看。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7418"/>
      <w:r>
        <w:rPr>
          <w:rFonts w:hint="eastAsia"/>
          <w:lang w:val="en-US" w:eastAsia="zh-CN"/>
        </w:rPr>
        <w:t>2.2  阅读人员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产品、技术、UI、项目经理、领导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3639"/>
      <w:r>
        <w:rPr>
          <w:rFonts w:hint="eastAsia"/>
          <w:lang w:val="en-US" w:eastAsia="zh-CN"/>
        </w:rPr>
        <w:t>2.3 文档版本</w:t>
      </w:r>
      <w:bookmarkEnd w:id="6"/>
    </w:p>
    <w:tbl>
      <w:tblPr>
        <w:tblStyle w:val="10"/>
        <w:tblW w:w="68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tabs>
                <w:tab w:val="left" w:pos="351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2019.4.30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江金松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7" w:name="_Toc10676"/>
      <w:r>
        <w:rPr>
          <w:rFonts w:hint="eastAsia"/>
          <w:lang w:val="en-US" w:eastAsia="zh-CN"/>
        </w:rPr>
        <w:t>需求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9075"/>
      <w:r>
        <w:rPr>
          <w:rFonts w:hint="eastAsia"/>
          <w:lang w:val="en-US" w:eastAsia="zh-CN"/>
        </w:rPr>
        <w:t>3.1 需求概述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针对目前AI系统出现的问题进行一系列优化以及新功能开发，目的是为了更好地模拟真人玩家，以及更好地被我们相关人员操作、掌控，以投放AI来增加公司玩家数、增加公司应收等操作。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本文档大致分为两大内容：</w:t>
      </w:r>
    </w:p>
    <w:tbl>
      <w:tblPr>
        <w:tblStyle w:val="10"/>
        <w:tblpPr w:leftFromText="180" w:rightFromText="180" w:vertAnchor="text" w:horzAnchor="page" w:tblpX="1860" w:tblpY="474"/>
        <w:tblOverlap w:val="never"/>
        <w:tblW w:w="2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shd w:val="clear" w:color="auto" w:fill="DAE3F3" w:themeFill="accent5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AI系统优化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AI平台优化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游戏组件优化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pPr w:leftFromText="180" w:rightFromText="180" w:vertAnchor="text" w:horzAnchor="page" w:tblpX="6240" w:tblpY="138"/>
        <w:tblOverlap w:val="never"/>
        <w:tblW w:w="2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shd w:val="clear" w:color="auto" w:fill="DAE3F3" w:themeFill="accent5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新需求（新功能）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AI策略相关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游戏组件优化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7443"/>
      <w:r>
        <w:rPr>
          <w:rFonts w:hint="eastAsia"/>
          <w:lang w:val="en-US" w:eastAsia="zh-CN"/>
        </w:rPr>
        <w:t>3.2  AI系统优化需求描述</w:t>
      </w:r>
      <w:bookmarkEnd w:id="9"/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24059"/>
      <w:r>
        <w:rPr>
          <w:rFonts w:hint="eastAsia"/>
          <w:lang w:val="en-US" w:eastAsia="zh-CN"/>
        </w:rPr>
        <w:t>3.2.1 AI平台优化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1、Show_i指令与实际不符。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需优化成Show_i指令展示出来地数据与该AI策略实际运行状况相同。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ai实际数量与AI策略配置不符。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需优化成该AI策略ai实际运行中投放地ai数量与AI策略配置表内配置的数据相符。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AI策略配置有概率失效。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需优化成该AI策略实际运行的状况与AI策略配置的数据完全一致。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AI策略创建后，再更改房间号、更改房间号相对应的端口等数据失效。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需优化成该AI策略创建后，再更改房间号和相对应的端口等房间号对应数据，该AI策略依然可用。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AI策略表里需填写的字段涉及到时间的单位不统一，且无任何标识。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在AI策略表的对应的时间字段后新增不可编辑的单位标识。（在本文档下方的AI策略表新需求会详细提到）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27564"/>
      <w:r>
        <w:rPr>
          <w:rFonts w:hint="eastAsia"/>
          <w:lang w:val="en-US" w:eastAsia="zh-CN"/>
        </w:rPr>
        <w:t>3.2.2  ai优化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1、优化AI落座逻辑（ai无法识别“三缺一”类型的桌子）。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优化AI落座逻辑，具体逻辑请查看《需求表》的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Sheet2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页，</w:t>
      </w:r>
      <w:r>
        <w:rPr>
          <w:rFonts w:hint="eastAsia"/>
          <w:b/>
          <w:bCs/>
          <w:lang w:val="en-US" w:eastAsia="zh-CN"/>
        </w:rPr>
        <w:t>根据游戏匹配流程，选择相应的AI落座逻辑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ai同起同坐优化。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程序设置每一个ai随机落座、离桌时间。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ai无法连续游戏，不断离桌后重新进入。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优化AI相关功能。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ai准备时长远高于该游戏准备时长。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程序根据该游戏的准备时间上限来设置随机准备时间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ai观战结束后直接离桌。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需优化AI相关功能：ai观战结束后准备开始游戏（ai观战不算一局游戏）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发出结束指令，ai短时间内大量离场。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需优化离场顺序，具体离开房间规则请查看《需求表》的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Sheet2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玩家落座时，ai大概率离座。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需优化ai相关功能，使玩家落座时，ai不会离座。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一局游戏过后，当真实玩家离桌，ai也需离场（新需求）。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程序设置ai随机离桌时间，游戏过后，当玩家离桌时，将出发AI的随机离桌时间。但如果这段时间内有玩家落座，AI将取消离桌操作，并准备继续开始游戏。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ai落座时，真实玩家长时间不准备，ai离桌。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程序设置ai落座时，如真实玩家在随机时间内不准备，将出发ai离桌行为，且将此桌暂时排除在ai选择范围之外。（需设置两处随机时间）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比赛场AI报名参赛不稳定，偶有不参赛的情况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需优化ai相关功能，使ai稳定参与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AI观战时直接准备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需优化</w:t>
      </w:r>
      <w:r>
        <w:rPr>
          <w:rFonts w:hint="eastAsia"/>
          <w:lang w:val="en-US" w:eastAsia="zh-CN"/>
        </w:rPr>
        <w:t>ai相关功能，</w:t>
      </w:r>
      <w:r>
        <w:rPr>
          <w:rFonts w:hint="default"/>
          <w:lang w:val="en-US" w:eastAsia="zh-CN"/>
        </w:rPr>
        <w:t>与玩家一致：玩家旁观时无法准备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048"/>
      <w:r>
        <w:rPr>
          <w:rFonts w:hint="eastAsia"/>
          <w:lang w:val="en-US" w:eastAsia="zh-CN"/>
        </w:rPr>
        <w:t>3.2.3  游戏组件优化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1、当ai连续输牌时的对应策略（或碰到黑产时的应对策略）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程序设置当ai连续输牌随机局或连续输随机金蛋时，该ai离场或提升胜率。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5562"/>
      <w:r>
        <w:rPr>
          <w:rFonts w:hint="eastAsia"/>
          <w:lang w:val="en-US" w:eastAsia="zh-CN"/>
        </w:rPr>
        <w:t>3.3  AI系统新需求描述</w:t>
      </w:r>
      <w:bookmarkEnd w:id="13"/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31114"/>
      <w:r>
        <w:rPr>
          <w:rFonts w:hint="eastAsia"/>
          <w:lang w:val="en-US" w:eastAsia="zh-CN"/>
        </w:rPr>
        <w:t>3.3.1  AI策略</w:t>
      </w:r>
      <w:bookmarkEnd w:id="14"/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1、 增加时间单位标识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245610" cy="3544570"/>
            <wp:effectExtent l="0" t="0" r="2540" b="177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策略表里新增相应的时间范围的单位标识，方便使用者配置AI策略表，涉及字段：休息时间范围（秒）、入座时间范围（秒）、最大起立时间（秒）、检查桌子间隔（毫秒）、检查游戏间隔（毫秒）、检查AI间隔（秒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2、 新增运行状态和状态查看          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AI策略表里运行状态查看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19050</wp:posOffset>
            </wp:positionH>
            <wp:positionV relativeFrom="page">
              <wp:posOffset>447675</wp:posOffset>
            </wp:positionV>
            <wp:extent cx="5268595" cy="1153160"/>
            <wp:effectExtent l="0" t="0" r="8255" b="8890"/>
            <wp:wrapTopAndBottom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运行状态显示字段：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正在运行（查看）：如该AI策略正在运行，将显示该提示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计划运行：XXXX年XX月XX日X时X分X秒-XXXX年XX月XX日X时X分X秒：如该AI策略计划运行，将显示下一次即将运行的提示。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计划关闭：XXXX年XX月XX日（查看）：该AI策略如计划关闭，将显示该提示。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关闭：该AI策略如正在关闭状态，将显示该提示。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5、历史记录：显示查看，点击将弹出该Ai策略历史记录窗口。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2.2  AI策略表运行详情查看     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点击“运行状态”里的“查看”按钮，将弹出该AI策略表的运行详情。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726690"/>
            <wp:effectExtent l="0" t="0" r="889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策略名称：显示该AI策略的名称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运行时间：显示该AI策略运行开始的时间：XXXX年XX月XX日X：XX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运行时长：显示该AI策略从运行开始到刷新时间为止的运行时长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对应游戏：显示该AI策略的对应游戏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游戏房间：显示该AI策略的对应游戏房间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ai数：显示该AI策略本次运行总共分配的ai数量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进房间数：显示该AI策略截止刷新时间进入游戏房间的ai数量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待进房间：显示该AI策略截止刷新时间ai还未进入游戏房间的ai数量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落座数量：显示该AI策略截止刷新时间ai落座数量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准备数量：显示该AI策略截止刷新时间ai准备数量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游戏数量：显示该AI策略截止刷新时间ai正在游戏数量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关于刷新：这张运行状态表里分两种刷新数据的方式：自动刷新和手动刷新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自动刷新：程序设置X秒内自动刷新数据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手动刷新：用户点击手动刷新按钮，将刷新数据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但当用户打开窗口时，也需刷新一次收取数据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2.3  AI策略表历史记录           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点击AI策略表列表的最右端的历史记录“查看”按钮，将弹出新的窗口，显示该AI策略历史运行记录。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271135" cy="1163320"/>
            <wp:effectExtent l="0" t="0" r="5715" b="17780"/>
            <wp:wrapTopAndBottom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5269865" cy="2607310"/>
            <wp:effectExtent l="0" t="0" r="6985" b="2540"/>
            <wp:wrapTopAndBottom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该页面显示路径：AI策略--历史记录查看--弹窗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运行编号：每个AI策略每次运行生成的编号，具有唯一性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策略开始时间：该策略的本次运行开始时间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策略结束时间：该策略的本次运行结束时间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总盈余：该策略本次运行时：赢得的金蛋数-输掉的金蛋数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税收部分：该策略本次运行时，税收收走的金蛋数量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游戏总场次：该策略本次运行时，游戏总场次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胜利场次：该策略本次运行时，胜利场次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胜率：胜利场次\游戏总场次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详情：点击跳转到该策略本次运行时的每一个AI的情况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2.4  AI策略表历史记录-对应ai记录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480310"/>
            <wp:effectExtent l="0" t="0" r="3175" b="1524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b/>
          <w:bCs/>
          <w:lang w:val="en-US" w:eastAsia="zh-CN"/>
        </w:rPr>
        <w:t>用户点任意一条AI策略的历史记录，此窗口将跳转到对应的历史运行记录中的ai记录。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饼状图方式显示该策略总的盈余情况，总的胜负情况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用户ID：显示该历史记录的AIID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用户昵称：显示该历史记录的AI昵称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总盈余：显示该策略本次运行中单一AI的盈余情况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税收部分：显示单一AI在本次运行中通过税收扣除的金蛋数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游戏总场次：显示该AI策略本次运行中单一AI游戏总局数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胜利场次：显示该AI策略本次运行中单一AI的游戏胜利场次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胜率：显示该AI策略本次运行中单一AI的游戏胜率：胜率场次/游戏总场次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2232"/>
      <w:r>
        <w:rPr>
          <w:rFonts w:hint="eastAsia"/>
          <w:lang w:val="en-US" w:eastAsia="zh-CN"/>
        </w:rPr>
        <w:t>3.3.2  AI部分</w:t>
      </w:r>
      <w:bookmarkEnd w:id="15"/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3.3.2.1  ai管理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85825" cy="1734185"/>
            <wp:effectExtent l="0" t="0" r="9525" b="1841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修改：将选项树、选项卡中“AI管理”标题改为：“运行AI”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1391285"/>
            <wp:effectExtent l="0" t="0" r="6985" b="1841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新增按时间查找范围功能：当用户点击时间时，系统将弹出日历供用户选择，能筛选出某一时间范围内选择时间的ai。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新增排序功能：按用户编号、用户昵称、身上财富、保险箱财富、AI策略、游戏、允许选择、选择时间排序。状态为：默认、升序、降序，，用户每点一次字段标题将切换一次排序状态。状态默认为默认状态。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排序顺序：</w:t>
      </w:r>
    </w:p>
    <w:p>
      <w:r>
        <w:drawing>
          <wp:inline distT="0" distB="0" distL="114300" distR="114300">
            <wp:extent cx="3867150" cy="100965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3.3.2.2  ai记录                                                                        </w:t>
      </w:r>
    </w:p>
    <w:p>
      <w:r>
        <w:drawing>
          <wp:inline distT="0" distB="0" distL="114300" distR="114300">
            <wp:extent cx="725170" cy="1219200"/>
            <wp:effectExtent l="0" t="0" r="177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新增ai记录页面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页面定位：用于查看历史运行过的AI</w:t>
      </w:r>
    </w:p>
    <w:p>
      <w:r>
        <w:drawing>
          <wp:inline distT="0" distB="0" distL="114300" distR="114300">
            <wp:extent cx="5273040" cy="1687195"/>
            <wp:effectExtent l="0" t="0" r="3810" b="825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AI策略筛选：可根据AI的归属策略来筛选AI。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选择游戏：可根据游戏来筛选AI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用户编号查找功能：可根据用户ID查找筛选某AI。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时间筛选功能：可根据开始时间范围来筛选AI。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功能：目前本页面中支持排序的为：用户编号、用户昵称、AI策略、运行编号、对应游戏、房间ID、总盈余、税收部分、开始时间、结束时间。状态：默认、降序、升序，用户每点一次字段标题将切换一次排序状态。</w:t>
      </w:r>
      <w:r>
        <w:rPr>
          <w:rFonts w:hint="eastAsia"/>
          <w:b/>
          <w:bCs/>
          <w:lang w:val="en-US" w:eastAsia="zh-CN"/>
        </w:rPr>
        <w:t>默认按照开始时间排序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排序顺序：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67150" cy="100965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用户编号：显示该AI的ID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用户昵称：显示该AI的昵称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AI策略：显示该AI的所属策略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运行编号：显示该AI策略运行编号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对应游戏：显示该AI本次运行策略时对应的游戏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房间ID：显示该AI本次运行策略时对应的房间ID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总盈余：显示该AI本次运行策略时金蛋盈余情况（赢得的金蛋-输掉的金蛋）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税收部分：显示该AI本次运行策略时税收的金蛋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开始时间：显示该AI本次运行策略开始时间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结束时间：显示该AI本次运行策略结束时间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3824"/>
      <w:r>
        <w:rPr>
          <w:rFonts w:hint="eastAsia"/>
          <w:lang w:val="en-US" w:eastAsia="zh-CN"/>
        </w:rPr>
        <w:t>3.4  其他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 数据刷新及排序状态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本文档涉及到的数据刷新，如无特别说明均以弹窗时、页面刷新时的数据为准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本文档涉及到的默认排序状态，参考本ai系统的其他默认状态排序逻辑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 关于数据展示页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本文档涉及到的所有数据展示页刚打开时不展现任何数据，只有用户做数据筛选等操作时，页面才会展现相关数据（参考本文档之前的页面展示需求）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本文档所有涉及到的新数据展示页，都需在页面底部新增：页码、数据数量、页码跳转等（如下图所示）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44805"/>
            <wp:effectExtent l="0" t="0" r="635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 参考文档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请配合原型文件、需求表格文件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 数据预警、AI游戏性优化需求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请查看需求表格文件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关于崩溃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当game server崩溃时，ai在运行的话，结束时间无法统计到，目前处理方法是：空着</w:t>
      </w:r>
      <w:bookmarkStart w:id="17" w:name="_GoBack"/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A5803"/>
    <w:multiLevelType w:val="singleLevel"/>
    <w:tmpl w:val="888A580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E86D009"/>
    <w:multiLevelType w:val="singleLevel"/>
    <w:tmpl w:val="EE86D00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2F06A3C9"/>
    <w:multiLevelType w:val="singleLevel"/>
    <w:tmpl w:val="2F06A3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8D29350"/>
    <w:multiLevelType w:val="multilevel"/>
    <w:tmpl w:val="38D2935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554FEFEA"/>
    <w:multiLevelType w:val="singleLevel"/>
    <w:tmpl w:val="554FEF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440D"/>
    <w:rsid w:val="00F81E8B"/>
    <w:rsid w:val="02C267F5"/>
    <w:rsid w:val="03DC4DEE"/>
    <w:rsid w:val="07370387"/>
    <w:rsid w:val="07437C80"/>
    <w:rsid w:val="083F0F0E"/>
    <w:rsid w:val="09C44B85"/>
    <w:rsid w:val="0A436B53"/>
    <w:rsid w:val="0A454802"/>
    <w:rsid w:val="0A646E6B"/>
    <w:rsid w:val="0E13787F"/>
    <w:rsid w:val="0F196DE6"/>
    <w:rsid w:val="0F3C2950"/>
    <w:rsid w:val="10C1061D"/>
    <w:rsid w:val="10D31B01"/>
    <w:rsid w:val="10DE72A8"/>
    <w:rsid w:val="10F47F42"/>
    <w:rsid w:val="12E15BB5"/>
    <w:rsid w:val="13E02D47"/>
    <w:rsid w:val="140B2F19"/>
    <w:rsid w:val="146627C3"/>
    <w:rsid w:val="14D472D2"/>
    <w:rsid w:val="17D573C1"/>
    <w:rsid w:val="187735FE"/>
    <w:rsid w:val="18B46138"/>
    <w:rsid w:val="19D1461D"/>
    <w:rsid w:val="19E80D5B"/>
    <w:rsid w:val="1ABD1F74"/>
    <w:rsid w:val="1AC94F29"/>
    <w:rsid w:val="1DC3375E"/>
    <w:rsid w:val="1F1576D9"/>
    <w:rsid w:val="1FB0156A"/>
    <w:rsid w:val="20525D5E"/>
    <w:rsid w:val="22196CBA"/>
    <w:rsid w:val="22301975"/>
    <w:rsid w:val="23B20D02"/>
    <w:rsid w:val="25CA0E58"/>
    <w:rsid w:val="27631E2D"/>
    <w:rsid w:val="27912E55"/>
    <w:rsid w:val="27981801"/>
    <w:rsid w:val="29A70C99"/>
    <w:rsid w:val="29B1712F"/>
    <w:rsid w:val="2ACC75B0"/>
    <w:rsid w:val="2C581C1C"/>
    <w:rsid w:val="2D1D5321"/>
    <w:rsid w:val="2D9A1727"/>
    <w:rsid w:val="2E2C37AD"/>
    <w:rsid w:val="2EAD079C"/>
    <w:rsid w:val="304E05B3"/>
    <w:rsid w:val="31C8317D"/>
    <w:rsid w:val="3347032B"/>
    <w:rsid w:val="33BB5F79"/>
    <w:rsid w:val="36367BDD"/>
    <w:rsid w:val="38372175"/>
    <w:rsid w:val="398A42F9"/>
    <w:rsid w:val="3A484D1B"/>
    <w:rsid w:val="3AE13F19"/>
    <w:rsid w:val="3D792107"/>
    <w:rsid w:val="3DBE50C1"/>
    <w:rsid w:val="3E0B5ABA"/>
    <w:rsid w:val="3E847D3C"/>
    <w:rsid w:val="3EE24E10"/>
    <w:rsid w:val="40DF54F4"/>
    <w:rsid w:val="41410E20"/>
    <w:rsid w:val="41B45CA9"/>
    <w:rsid w:val="42E42793"/>
    <w:rsid w:val="42FF458F"/>
    <w:rsid w:val="441031D1"/>
    <w:rsid w:val="466261EB"/>
    <w:rsid w:val="48AF65AC"/>
    <w:rsid w:val="49364D98"/>
    <w:rsid w:val="4A583E3E"/>
    <w:rsid w:val="4BFF0BC6"/>
    <w:rsid w:val="4C037A60"/>
    <w:rsid w:val="4C616510"/>
    <w:rsid w:val="4E742D81"/>
    <w:rsid w:val="505B369D"/>
    <w:rsid w:val="510655C5"/>
    <w:rsid w:val="52B722A4"/>
    <w:rsid w:val="545E133A"/>
    <w:rsid w:val="584D747F"/>
    <w:rsid w:val="5AD94061"/>
    <w:rsid w:val="5B140C42"/>
    <w:rsid w:val="5D25102D"/>
    <w:rsid w:val="5EDA4C16"/>
    <w:rsid w:val="611B173B"/>
    <w:rsid w:val="65144757"/>
    <w:rsid w:val="653575CE"/>
    <w:rsid w:val="66942763"/>
    <w:rsid w:val="675D6BC2"/>
    <w:rsid w:val="683C044F"/>
    <w:rsid w:val="68643D8B"/>
    <w:rsid w:val="68863F73"/>
    <w:rsid w:val="69D90B42"/>
    <w:rsid w:val="6C2974A3"/>
    <w:rsid w:val="6ED35293"/>
    <w:rsid w:val="7138424C"/>
    <w:rsid w:val="72F315CE"/>
    <w:rsid w:val="73981F54"/>
    <w:rsid w:val="757647E9"/>
    <w:rsid w:val="77441602"/>
    <w:rsid w:val="774815E5"/>
    <w:rsid w:val="788D0683"/>
    <w:rsid w:val="78C41D2C"/>
    <w:rsid w:val="7B073D39"/>
    <w:rsid w:val="7D82458A"/>
    <w:rsid w:val="7D872A04"/>
    <w:rsid w:val="7DE106CC"/>
    <w:rsid w:val="7FD93E6A"/>
    <w:rsid w:val="7FF4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Char"/>
    <w:link w:val="3"/>
    <w:qFormat/>
    <w:uiPriority w:val="0"/>
    <w:rPr>
      <w:rFonts w:ascii="Arial" w:hAnsi="Arial" w:eastAsiaTheme="minorEastAsia"/>
      <w:b/>
      <w:sz w:val="32"/>
    </w:rPr>
  </w:style>
  <w:style w:type="character" w:customStyle="1" w:styleId="13">
    <w:name w:val="标题 3 Char"/>
    <w:link w:val="4"/>
    <w:qFormat/>
    <w:uiPriority w:val="0"/>
    <w:rPr>
      <w:rFonts w:asciiTheme="minorAscii" w:hAnsiTheme="minorAscii" w:eastAsiaTheme="minorEastAsia"/>
      <w:b/>
      <w:sz w:val="24"/>
    </w:rPr>
  </w:style>
  <w:style w:type="character" w:customStyle="1" w:styleId="14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2019-05-13T10:11:54Z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