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Roboto" w:cs="Roboto" w:eastAsia="Roboto" w:hAnsi="Roboto"/>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
                <a:graphic>
                  <a:graphicData uri="http://schemas.microsoft.com/office/word/2010/wordprocessingShape">
                    <wps:wsp>
                      <wps:cNvSpPr/>
                      <wps:cNvPr id="3" name="Shape 3"/>
                      <wps:spPr>
                        <a:xfrm>
                          <a:off x="1459800" y="0"/>
                          <a:ext cx="7772400" cy="756000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
                <a:graphic>
                  <a:graphicData uri="http://schemas.microsoft.com/office/word/2010/wordprocessingShape">
                    <wps:wsp>
                      <wps:cNvSpPr/>
                      <wps:cNvPr id="2" name="Shape 2"/>
                      <wps:spPr>
                        <a:xfrm>
                          <a:off x="2383725" y="0"/>
                          <a:ext cx="592455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6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1"/>
                                <w:i w:val="0"/>
                                <w:smallCaps w:val="0"/>
                                <w:strike w:val="0"/>
                                <w:color w:val="000000"/>
                                <w:sz w:val="44"/>
                                <w:vertAlign w:val="baseline"/>
                              </w:rPr>
                              <w:t xml:space="preserve">CUSTOMER AGREEMENT EVENTHUB APP v3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w:t>
                            </w:r>
                            <w:r w:rsidDel="00000000" w:rsidR="00000000" w:rsidRPr="00000000">
                              <w:rPr>
                                <w:rFonts w:ascii="Arial" w:cs="Arial" w:eastAsia="Arial" w:hAnsi="Arial"/>
                                <w:b w:val="0"/>
                                <w:i w:val="0"/>
                                <w:smallCaps w:val="0"/>
                                <w:strike w:val="0"/>
                                <w:color w:val="202124"/>
                                <w:sz w:val="30"/>
                                <w:highlight w:val="white"/>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Equipo Legal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99"/>
                                <w:sz w:val="32"/>
                                <w:u w:val="single"/>
                                <w:vertAlign w:val="baseline"/>
                              </w:rPr>
                              <w:t xml:space="preserve">eventhub2324@gmail.com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f3f3f3"/>
                                <w:sz w:val="32"/>
                                <w:vertAlign w:val="baseline"/>
                              </w:rPr>
                              <w:t xml:space="preserve">Enero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34075" cy="7550730"/>
                        </a:xfrm>
                        <a:prstGeom prst="rect"/>
                        <a:ln/>
                      </pic:spPr>
                    </pic:pic>
                  </a:graphicData>
                </a:graphic>
              </wp:anchor>
            </w:drawing>
          </mc:Fallback>
        </mc:AlternateContent>
      </w:r>
    </w:p>
    <w:p w:rsidR="00000000" w:rsidDel="00000000" w:rsidP="00000000" w:rsidRDefault="00000000" w:rsidRPr="00000000" w14:paraId="00000002">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7">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E">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F">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1"/>
        <w:jc w:val="both"/>
        <w:rPr>
          <w:b w:val="1"/>
        </w:rPr>
      </w:pPr>
      <w:bookmarkStart w:colFirst="0" w:colLast="0" w:name="_e75ga4lm3azl" w:id="0"/>
      <w:bookmarkEnd w:id="0"/>
      <w:r w:rsidDel="00000000" w:rsidR="00000000" w:rsidRPr="00000000">
        <w:rPr>
          <w:b w:val="1"/>
          <w:rtl w:val="0"/>
        </w:rPr>
        <w:t xml:space="preserve">ACUERDO DEL USUARIO PARA LA APLICACIÓN DE GESTIÓN DE EVENTOS</w:t>
      </w:r>
    </w:p>
    <w:p w:rsidR="00000000" w:rsidDel="00000000" w:rsidP="00000000" w:rsidRDefault="00000000" w:rsidRPr="00000000" w14:paraId="00000013">
      <w:pPr>
        <w:pStyle w:val="Heading6"/>
        <w:rPr/>
      </w:pPr>
      <w:bookmarkStart w:colFirst="0" w:colLast="0" w:name="_yk8awxwye8wt" w:id="1"/>
      <w:bookmarkEnd w:id="1"/>
      <w:r w:rsidDel="00000000" w:rsidR="00000000" w:rsidRPr="00000000">
        <w:rPr>
          <w:rtl w:val="0"/>
        </w:rPr>
        <w:t xml:space="preserve">Fecha de entrada en vigencia: 08/01/2024</w:t>
      </w:r>
    </w:p>
    <w:p w:rsidR="00000000" w:rsidDel="00000000" w:rsidP="00000000" w:rsidRDefault="00000000" w:rsidRPr="00000000" w14:paraId="00000014">
      <w:pPr>
        <w:pStyle w:val="Heading2"/>
        <w:rPr>
          <w:b w:val="1"/>
        </w:rPr>
      </w:pPr>
      <w:bookmarkStart w:colFirst="0" w:colLast="0" w:name="_hhgkmhosszma" w:id="2"/>
      <w:bookmarkEnd w:id="2"/>
      <w:r w:rsidDel="00000000" w:rsidR="00000000" w:rsidRPr="00000000">
        <w:rPr>
          <w:b w:val="1"/>
          <w:rtl w:val="0"/>
        </w:rPr>
        <w:t xml:space="preserve">Introducción:</w:t>
      </w:r>
    </w:p>
    <w:p w:rsidR="00000000" w:rsidDel="00000000" w:rsidP="00000000" w:rsidRDefault="00000000" w:rsidRPr="00000000" w14:paraId="00000015">
      <w:pPr>
        <w:rPr/>
      </w:pPr>
      <w:r w:rsidDel="00000000" w:rsidR="00000000" w:rsidRPr="00000000">
        <w:rPr>
          <w:rFonts w:ascii="Roboto" w:cs="Roboto" w:eastAsia="Roboto" w:hAnsi="Roboto"/>
          <w:color w:val="374151"/>
          <w:sz w:val="24"/>
          <w:szCs w:val="24"/>
          <w:rtl w:val="0"/>
        </w:rPr>
        <w:t xml:space="preserve">Este documento, en adelante referido como el "Acuerdo," formaliza la relación entre EventHub©  y el usuario para el uso de la aplicación de gestión de eventos.</w:t>
      </w: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rFonts w:ascii="Roboto" w:cs="Roboto" w:eastAsia="Roboto" w:hAnsi="Roboto"/>
          <w:b w:val="1"/>
        </w:rPr>
      </w:pPr>
      <w:bookmarkStart w:colFirst="0" w:colLast="0" w:name="_30j0zll" w:id="3"/>
      <w:bookmarkEnd w:id="3"/>
      <w:r w:rsidDel="00000000" w:rsidR="00000000" w:rsidRPr="00000000">
        <w:rPr>
          <w:rFonts w:ascii="Roboto" w:cs="Roboto" w:eastAsia="Roboto" w:hAnsi="Roboto"/>
          <w:b w:val="1"/>
          <w:rtl w:val="0"/>
        </w:rPr>
        <w:t xml:space="preserve"> ACEPTACIÓN DE LOS TÉRMINOS</w:t>
      </w:r>
    </w:p>
    <w:p w:rsidR="00000000" w:rsidDel="00000000" w:rsidP="00000000" w:rsidRDefault="00000000" w:rsidRPr="00000000" w14:paraId="0000001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constituye un acuerdo legal entre el usuario y nosotros. Si no está de acuerdo con estos términos, le solicitamos que se abstenga de utilizar la aplicación.</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jc w:val="both"/>
        <w:rPr>
          <w:rFonts w:ascii="Roboto" w:cs="Roboto" w:eastAsia="Roboto" w:hAnsi="Roboto"/>
          <w:b w:val="1"/>
        </w:rPr>
      </w:pPr>
      <w:bookmarkStart w:colFirst="0" w:colLast="0" w:name="_1fob9te" w:id="4"/>
      <w:bookmarkEnd w:id="4"/>
      <w:r w:rsidDel="00000000" w:rsidR="00000000" w:rsidRPr="00000000">
        <w:rPr>
          <w:rFonts w:ascii="Roboto" w:cs="Roboto" w:eastAsia="Roboto" w:hAnsi="Roboto"/>
          <w:b w:val="1"/>
          <w:rtl w:val="0"/>
        </w:rPr>
        <w:t xml:space="preserve">SERVICIOS</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brinda una plataforma integral para facilitar la creación, gestión y participación en eventos. Esta plataforma se compone de diversos microservicios especializados, cada uno diseñado para proporcionar funcionalidades específicas:</w:t>
      </w:r>
    </w:p>
    <w:p w:rsidR="00000000" w:rsidDel="00000000" w:rsidP="00000000" w:rsidRDefault="00000000" w:rsidRPr="00000000" w14:paraId="0000001C">
      <w:pPr>
        <w:ind w:left="216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Usuarios:</w:t>
      </w:r>
    </w:p>
    <w:p w:rsidR="00000000" w:rsidDel="00000000" w:rsidP="00000000" w:rsidRDefault="00000000" w:rsidRPr="00000000" w14:paraId="0000001E">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microservicio se encarga de manera integral de la gestión de cuentas de usuario. Desde la autenticación y autorización hasta la configuración de perfiles de usuario, proporciona una experiencia completa y segura para los usuarios.</w:t>
      </w:r>
    </w:p>
    <w:p w:rsidR="00000000" w:rsidDel="00000000" w:rsidP="00000000" w:rsidRDefault="00000000" w:rsidRPr="00000000" w14:paraId="0000001F">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Eventos:</w:t>
      </w:r>
    </w:p>
    <w:p w:rsidR="00000000" w:rsidDel="00000000" w:rsidP="00000000" w:rsidRDefault="00000000" w:rsidRPr="00000000" w14:paraId="00000021">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Especializado en la administración de eventos, este microservicio facilita la creación, edición y eliminación de eventos. Además, permite la consulta detallada de la información relacionada con cada evento, garantizando una gestión eficiente y personalizada.</w:t>
      </w:r>
      <w:r w:rsidDel="00000000" w:rsidR="00000000" w:rsidRPr="00000000">
        <w:rPr>
          <w:rtl w:val="0"/>
        </w:rPr>
      </w:r>
    </w:p>
    <w:p w:rsidR="00000000" w:rsidDel="00000000" w:rsidP="00000000" w:rsidRDefault="00000000" w:rsidRPr="00000000" w14:paraId="00000022">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Asistentes:</w:t>
      </w:r>
    </w:p>
    <w:p w:rsidR="00000000" w:rsidDel="00000000" w:rsidP="00000000" w:rsidRDefault="00000000" w:rsidRPr="00000000" w14:paraId="00000023">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w:rsidR="00000000" w:rsidDel="00000000" w:rsidP="00000000" w:rsidRDefault="00000000" w:rsidRPr="00000000" w14:paraId="00000024">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Comunicación:</w:t>
      </w:r>
    </w:p>
    <w:p w:rsidR="00000000" w:rsidDel="00000000" w:rsidP="00000000" w:rsidRDefault="00000000" w:rsidRPr="00000000" w14:paraId="00000025">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Utilizando la potencia de SendGrid, este microservicio se encarga del envío estratégico de notificaciones por correo electrónico. Además, gestiona de manera eficiente la comunicación entre los asistentes, proporcionando una experiencia interactiva y fluida.</w:t>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jc w:val="both"/>
        <w:rPr>
          <w:rFonts w:ascii="Roboto" w:cs="Roboto" w:eastAsia="Roboto" w:hAnsi="Roboto"/>
          <w:b w:val="1"/>
        </w:rPr>
      </w:pPr>
      <w:bookmarkStart w:colFirst="0" w:colLast="0" w:name="_3znysh7" w:id="5"/>
      <w:bookmarkEnd w:id="5"/>
      <w:r w:rsidDel="00000000" w:rsidR="00000000" w:rsidRPr="00000000">
        <w:rPr>
          <w:rFonts w:ascii="Roboto" w:cs="Roboto" w:eastAsia="Roboto" w:hAnsi="Roboto"/>
          <w:b w:val="1"/>
          <w:rtl w:val="0"/>
        </w:rPr>
        <w:t xml:space="preserve">REGISTRO Y CUENTAS DE USUARIO</w:t>
      </w:r>
    </w:p>
    <w:p w:rsidR="00000000" w:rsidDel="00000000" w:rsidP="00000000" w:rsidRDefault="00000000" w:rsidRPr="00000000" w14:paraId="0000002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w:rsidR="00000000" w:rsidDel="00000000" w:rsidP="00000000" w:rsidRDefault="00000000" w:rsidRPr="00000000" w14:paraId="00000029">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actividad realizada en la aplicación bajo sus credenciales se considerará responsabilidad exclusiva suya.</w:t>
      </w:r>
    </w:p>
    <w:p w:rsidR="00000000" w:rsidDel="00000000" w:rsidP="00000000" w:rsidRDefault="00000000" w:rsidRPr="00000000" w14:paraId="0000002A">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Style w:val="Heading2"/>
        <w:numPr>
          <w:ilvl w:val="0"/>
          <w:numId w:val="1"/>
        </w:numPr>
        <w:spacing w:before="0" w:lineRule="auto"/>
        <w:ind w:left="720" w:hanging="360"/>
        <w:jc w:val="both"/>
        <w:rPr>
          <w:rFonts w:ascii="Roboto" w:cs="Roboto" w:eastAsia="Roboto" w:hAnsi="Roboto"/>
          <w:b w:val="1"/>
        </w:rPr>
      </w:pPr>
      <w:bookmarkStart w:colFirst="0" w:colLast="0" w:name="_2et92p0" w:id="6"/>
      <w:bookmarkEnd w:id="6"/>
      <w:r w:rsidDel="00000000" w:rsidR="00000000" w:rsidRPr="00000000">
        <w:rPr>
          <w:rFonts w:ascii="Roboto" w:cs="Roboto" w:eastAsia="Roboto" w:hAnsi="Roboto"/>
          <w:b w:val="1"/>
          <w:rtl w:val="0"/>
        </w:rPr>
        <w:t xml:space="preserve">USO APROPIADO Y CONDUCTA DEL USUARIO</w:t>
      </w:r>
      <w:r w:rsidDel="00000000" w:rsidR="00000000" w:rsidRPr="00000000">
        <w:rPr>
          <w:rtl w:val="0"/>
        </w:rPr>
      </w:r>
    </w:p>
    <w:p w:rsidR="00000000" w:rsidDel="00000000" w:rsidP="00000000" w:rsidRDefault="00000000" w:rsidRPr="00000000" w14:paraId="0000002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hacer uso de la aplicación, usted se compromete de manera explícita a utilizarla de manera ética y legal. Queda terminantemente prohibido emplear la aplicación para llevar a cabo actividades ilegales, inapropiadas o que violen los derechos de terceros. </w:t>
      </w:r>
    </w:p>
    <w:p w:rsidR="00000000" w:rsidDel="00000000" w:rsidP="00000000" w:rsidRDefault="00000000" w:rsidRPr="00000000" w14:paraId="0000002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cláusula busca garantizar un entorno seguro y respetuoso dentro de la comunidad de usuarios de la aplicación. La aplicación se ofrece como una plataforma para la participación y colaboración, y su uso indebido puede resultar en medidas disciplinarias.</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Style w:val="Heading2"/>
        <w:numPr>
          <w:ilvl w:val="0"/>
          <w:numId w:val="1"/>
        </w:numPr>
        <w:ind w:left="720" w:hanging="360"/>
        <w:jc w:val="both"/>
        <w:rPr>
          <w:rFonts w:ascii="Roboto" w:cs="Roboto" w:eastAsia="Roboto" w:hAnsi="Roboto"/>
          <w:b w:val="1"/>
        </w:rPr>
      </w:pPr>
      <w:bookmarkStart w:colFirst="0" w:colLast="0" w:name="_tyjcwt" w:id="7"/>
      <w:bookmarkEnd w:id="7"/>
      <w:r w:rsidDel="00000000" w:rsidR="00000000" w:rsidRPr="00000000">
        <w:rPr>
          <w:rFonts w:ascii="Roboto" w:cs="Roboto" w:eastAsia="Roboto" w:hAnsi="Roboto"/>
          <w:b w:val="1"/>
          <w:rtl w:val="0"/>
        </w:rPr>
        <w:t xml:space="preserve">PRIVACIDAD Y PROTECCIÓN DE DATOS</w:t>
      </w:r>
      <w:r w:rsidDel="00000000" w:rsidR="00000000" w:rsidRPr="00000000">
        <w:rPr>
          <w:rtl w:val="0"/>
        </w:rPr>
      </w:r>
    </w:p>
    <w:p w:rsidR="00000000" w:rsidDel="00000000" w:rsidP="00000000" w:rsidRDefault="00000000" w:rsidRPr="00000000" w14:paraId="00000030">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Reconocemos y valoramos la importancia de su privacidad. Le invitamos a revisar detenidamente nuestra Política de Privacidad, un documento detallado que explica de manera transparente cómo recopilamos, utilizamos y protegemos sus datos personales.</w:t>
      </w:r>
    </w:p>
    <w:p w:rsidR="00000000" w:rsidDel="00000000" w:rsidP="00000000" w:rsidRDefault="00000000" w:rsidRPr="00000000" w14:paraId="00000031">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w:rsidR="00000000" w:rsidDel="00000000" w:rsidP="00000000" w:rsidRDefault="00000000" w:rsidRPr="00000000" w14:paraId="00000032">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w:rsidR="00000000" w:rsidDel="00000000" w:rsidP="00000000" w:rsidRDefault="00000000" w:rsidRPr="00000000" w14:paraId="00000033">
      <w:pPr>
        <w:pStyle w:val="Heading2"/>
        <w:numPr>
          <w:ilvl w:val="0"/>
          <w:numId w:val="1"/>
        </w:numPr>
        <w:ind w:left="720" w:hanging="360"/>
        <w:jc w:val="both"/>
        <w:rPr>
          <w:rFonts w:ascii="Roboto" w:cs="Roboto" w:eastAsia="Roboto" w:hAnsi="Roboto"/>
          <w:b w:val="1"/>
        </w:rPr>
      </w:pPr>
      <w:bookmarkStart w:colFirst="0" w:colLast="0" w:name="_3dy6vkm" w:id="8"/>
      <w:bookmarkEnd w:id="8"/>
      <w:r w:rsidDel="00000000" w:rsidR="00000000" w:rsidRPr="00000000">
        <w:rPr>
          <w:rFonts w:ascii="Roboto" w:cs="Roboto" w:eastAsia="Roboto" w:hAnsi="Roboto"/>
          <w:b w:val="1"/>
          <w:rtl w:val="0"/>
        </w:rPr>
        <w:t xml:space="preserve">MODIFICACIONES DEL ACUERDO</w:t>
      </w:r>
      <w:r w:rsidDel="00000000" w:rsidR="00000000" w:rsidRPr="00000000">
        <w:rPr>
          <w:rtl w:val="0"/>
        </w:rPr>
      </w:r>
    </w:p>
    <w:p w:rsidR="00000000" w:rsidDel="00000000" w:rsidP="00000000" w:rsidRDefault="00000000" w:rsidRPr="00000000" w14:paraId="00000034">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 comprometemos a notificarle sobre cualquier cambio significativo que afecte sus derechos y obligaciones.</w:t>
      </w:r>
    </w:p>
    <w:p w:rsidR="00000000" w:rsidDel="00000000" w:rsidP="00000000" w:rsidRDefault="00000000" w:rsidRPr="00000000" w14:paraId="00000035">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que la transparencia en relación con cualquier alteración en los términos y condiciones es esencial. Por ello, nos esforzamos por comunicar de manera clara y oportuna cualquier ajuste que realicemos en este Acuerdo. Le recomendamos revisar regularmente estos términos para estar al tanto de cualquier actualización y asegurarse de que su uso de la aplicación esté alineado con las disposiciones más recientes.</w:t>
      </w:r>
    </w:p>
    <w:p w:rsidR="00000000" w:rsidDel="00000000" w:rsidP="00000000" w:rsidRDefault="00000000" w:rsidRPr="00000000" w14:paraId="00000036">
      <w:pPr>
        <w:pStyle w:val="Heading2"/>
        <w:numPr>
          <w:ilvl w:val="0"/>
          <w:numId w:val="1"/>
        </w:numPr>
        <w:ind w:left="720" w:hanging="360"/>
        <w:jc w:val="both"/>
        <w:rPr>
          <w:rFonts w:ascii="Roboto" w:cs="Roboto" w:eastAsia="Roboto" w:hAnsi="Roboto"/>
          <w:b w:val="1"/>
          <w:sz w:val="32"/>
          <w:szCs w:val="32"/>
        </w:rPr>
      </w:pPr>
      <w:bookmarkStart w:colFirst="0" w:colLast="0" w:name="_hnrvlfcgoq1" w:id="9"/>
      <w:bookmarkEnd w:id="9"/>
      <w:r w:rsidDel="00000000" w:rsidR="00000000" w:rsidRPr="00000000">
        <w:rPr>
          <w:rFonts w:ascii="Roboto" w:cs="Roboto" w:eastAsia="Roboto" w:hAnsi="Roboto"/>
          <w:b w:val="1"/>
          <w:rtl w:val="0"/>
        </w:rPr>
        <w:t xml:space="preserve">LIMITACIÓN DE RESPONSABILIDAD</w:t>
      </w:r>
      <w:r w:rsidDel="00000000" w:rsidR="00000000" w:rsidRPr="00000000">
        <w:rPr>
          <w:rtl w:val="0"/>
        </w:rPr>
      </w:r>
    </w:p>
    <w:p w:rsidR="00000000" w:rsidDel="00000000" w:rsidP="00000000" w:rsidRDefault="00000000" w:rsidRPr="00000000" w14:paraId="00000037">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w:rsidR="00000000" w:rsidDel="00000000" w:rsidP="00000000" w:rsidRDefault="00000000" w:rsidRPr="00000000" w14:paraId="00000038">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fundamental que los usuarios reconozcan y acepten estas limitaciones al utilizar nuestra aplicación, lo que contribuirá a establecer expectativas realistas y a promover una relación transparente y basada en la buena fe.</w:t>
      </w:r>
    </w:p>
    <w:p w:rsidR="00000000" w:rsidDel="00000000" w:rsidP="00000000" w:rsidRDefault="00000000" w:rsidRPr="00000000" w14:paraId="00000039">
      <w:pPr>
        <w:pStyle w:val="Heading2"/>
        <w:numPr>
          <w:ilvl w:val="0"/>
          <w:numId w:val="1"/>
        </w:numPr>
        <w:ind w:left="720" w:hanging="360"/>
        <w:jc w:val="both"/>
        <w:rPr>
          <w:rFonts w:ascii="Roboto" w:cs="Roboto" w:eastAsia="Roboto" w:hAnsi="Roboto"/>
          <w:b w:val="1"/>
          <w:sz w:val="32"/>
          <w:szCs w:val="32"/>
        </w:rPr>
      </w:pPr>
      <w:bookmarkStart w:colFirst="0" w:colLast="0" w:name="_dtm2k2ku2y5g" w:id="10"/>
      <w:bookmarkEnd w:id="10"/>
      <w:r w:rsidDel="00000000" w:rsidR="00000000" w:rsidRPr="00000000">
        <w:rPr>
          <w:rFonts w:ascii="Roboto" w:cs="Roboto" w:eastAsia="Roboto" w:hAnsi="Roboto"/>
          <w:b w:val="1"/>
          <w:rtl w:val="0"/>
        </w:rPr>
        <w:t xml:space="preserve">LEY APLICABLE Y RESOLUCIÓN DE DISPUTAS</w:t>
      </w:r>
      <w:r w:rsidDel="00000000" w:rsidR="00000000" w:rsidRPr="00000000">
        <w:rPr>
          <w:rtl w:val="0"/>
        </w:rPr>
      </w:r>
    </w:p>
    <w:p w:rsidR="00000000" w:rsidDel="00000000" w:rsidP="00000000" w:rsidRDefault="00000000" w:rsidRPr="00000000" w14:paraId="0000003A">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litigio resultante de este Acuerdo será resuelto únicamente en un tribunal que designemos y conforme a unas reglas de procedimiento pactadas previamente por unos profesionales.</w:t>
      </w:r>
    </w:p>
    <w:p w:rsidR="00000000" w:rsidDel="00000000" w:rsidP="00000000" w:rsidRDefault="00000000" w:rsidRPr="00000000" w14:paraId="0000003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especificar la ley aplicable y la jurisdicción, buscamos establecer un marco claro para la resolución de disputas. </w:t>
      </w:r>
      <w:r w:rsidDel="00000000" w:rsidR="00000000" w:rsidRPr="00000000">
        <w:rPr>
          <w:rtl w:val="0"/>
        </w:rPr>
      </w:r>
    </w:p>
    <w:p w:rsidR="00000000" w:rsidDel="00000000" w:rsidP="00000000" w:rsidRDefault="00000000" w:rsidRPr="00000000" w14:paraId="0000003C">
      <w:pPr>
        <w:pStyle w:val="Heading2"/>
        <w:numPr>
          <w:ilvl w:val="0"/>
          <w:numId w:val="1"/>
        </w:numPr>
        <w:ind w:left="720" w:hanging="450"/>
        <w:jc w:val="both"/>
        <w:rPr>
          <w:rFonts w:ascii="Roboto" w:cs="Roboto" w:eastAsia="Roboto" w:hAnsi="Roboto"/>
          <w:b w:val="1"/>
        </w:rPr>
      </w:pPr>
      <w:bookmarkStart w:colFirst="0" w:colLast="0" w:name="_1t3h5sf" w:id="11"/>
      <w:bookmarkEnd w:id="11"/>
      <w:r w:rsidDel="00000000" w:rsidR="00000000" w:rsidRPr="00000000">
        <w:rPr>
          <w:rFonts w:ascii="Roboto" w:cs="Roboto" w:eastAsia="Roboto" w:hAnsi="Roboto"/>
          <w:b w:val="1"/>
          <w:rtl w:val="0"/>
        </w:rPr>
        <w:t xml:space="preserve"> CONTACTO</w:t>
      </w:r>
    </w:p>
    <w:p w:rsidR="00000000" w:rsidDel="00000000" w:rsidP="00000000" w:rsidRDefault="00000000" w:rsidRPr="00000000" w14:paraId="0000003D">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w:rsidR="00000000" w:rsidDel="00000000" w:rsidP="00000000" w:rsidRDefault="00000000" w:rsidRPr="00000000" w14:paraId="0000003E">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Este acto constituye un acuerdo vinculante entre usted y EventHub©. Para confirmar su aceptación, le solicitamos que proporcione su firma electrónica o el nombre del representante legal y la fecha de la firma a continuación:</w:t>
      </w:r>
      <w:r w:rsidDel="00000000" w:rsidR="00000000" w:rsidRPr="00000000">
        <w:rPr>
          <w:rtl w:val="0"/>
        </w:rPr>
      </w:r>
    </w:p>
    <w:p w:rsidR="00000000" w:rsidDel="00000000" w:rsidP="00000000" w:rsidRDefault="00000000" w:rsidRPr="00000000" w14:paraId="0000003F">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0" w:before="2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PROVIDER SIGNATURE]</w:t>
        <w:tab/>
        <w:tab/>
        <w:tab/>
        <w:t xml:space="preserve">[CLIENT SIGNATURE]</w:t>
      </w:r>
    </w:p>
    <w:p w:rsidR="00000000" w:rsidDel="00000000" w:rsidP="00000000" w:rsidRDefault="00000000" w:rsidRPr="00000000" w14:paraId="00000042">
      <w:pPr>
        <w:ind w:firstLine="72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ind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Equipo Legal EventHub</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ab/>
        <w:tab/>
        <w:tab/>
        <w:tab/>
        <w:t xml:space="preserve">Nombre Cliente</w:t>
      </w:r>
    </w:p>
    <w:p w:rsidR="00000000" w:rsidDel="00000000" w:rsidP="00000000" w:rsidRDefault="00000000" w:rsidRPr="00000000" w14:paraId="00000044">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Firma electrónica</w:t>
        <w:tab/>
        <w:tab/>
        <w:tab/>
        <w:tab/>
        <w:tab/>
        <w:t xml:space="preserve">Firma electrónica</w:t>
      </w:r>
    </w:p>
    <w:p w:rsidR="00000000" w:rsidDel="00000000" w:rsidP="00000000" w:rsidRDefault="00000000" w:rsidRPr="00000000" w14:paraId="00000045">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Nombre representante legal</w:t>
        <w:tab/>
        <w:tab/>
        <w:tab/>
        <w:t xml:space="preserve">Nombre representante legal</w:t>
      </w:r>
    </w:p>
    <w:p w:rsidR="00000000" w:rsidDel="00000000" w:rsidP="00000000" w:rsidRDefault="00000000" w:rsidRPr="00000000" w14:paraId="0000004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Fecha firma: dd-mm-aaaa</w:t>
        <w:tab/>
        <w:tab/>
        <w:tab/>
        <w:tab/>
        <w:t xml:space="preserve">Fecha firma: dd-mm-aaaa</w:t>
        <w:tab/>
        <w:tab/>
        <w:tab/>
        <w:tab/>
        <w:tab/>
        <w:tab/>
      </w:r>
    </w:p>
    <w:p w:rsidR="00000000" w:rsidDel="00000000" w:rsidP="00000000" w:rsidRDefault="00000000" w:rsidRPr="00000000" w14:paraId="00000047">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450"/>
        <w:jc w:val="both"/>
        <w:rPr>
          <w:rFonts w:ascii="Roboto" w:cs="Roboto" w:eastAsia="Roboto" w:hAnsi="Roboto"/>
          <w:b w:val="1"/>
          <w:sz w:val="32"/>
          <w:szCs w:val="32"/>
        </w:rPr>
      </w:pPr>
      <w:bookmarkStart w:colFirst="0" w:colLast="0" w:name="_xyenizm8hfqo" w:id="12"/>
      <w:bookmarkEnd w:id="12"/>
      <w:r w:rsidDel="00000000" w:rsidR="00000000" w:rsidRPr="00000000">
        <w:rPr>
          <w:rFonts w:ascii="Roboto" w:cs="Roboto" w:eastAsia="Roboto" w:hAnsi="Roboto"/>
          <w:b w:val="1"/>
          <w:rtl w:val="0"/>
        </w:rPr>
        <w:t xml:space="preserve"> PRECIOS &amp; PLANES</w:t>
      </w: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w:rsidR="00000000" w:rsidDel="00000000" w:rsidP="00000000" w:rsidRDefault="00000000" w:rsidRPr="00000000" w14:paraId="0000004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caso de exceder alguna de las características adscritas a tu plan, una alerta visual informará de la situación y no dejará completar la acción deseada hasta que el plan/suscripción lo permita.</w:t>
      </w:r>
    </w:p>
    <w:p w:rsidR="00000000" w:rsidDel="00000000" w:rsidP="00000000" w:rsidRDefault="00000000" w:rsidRPr="00000000" w14:paraId="0000004D">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after="20" w:before="2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after="20" w:before="20" w:lineRule="auto"/>
        <w:ind w:firstLine="720"/>
        <w:jc w:val="both"/>
        <w:rPr>
          <w:rFonts w:ascii="Roboto" w:cs="Roboto" w:eastAsia="Roboto" w:hAnsi="Roboto"/>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rFonts w:ascii="Calibri" w:cs="Calibri" w:eastAsia="Calibri" w:hAnsi="Calibri"/>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23605E-68A0-4982-B442-E358EDA9E3A5}"/>
</file>

<file path=customXml/itemProps2.xml><?xml version="1.0" encoding="utf-8"?>
<ds:datastoreItem xmlns:ds="http://schemas.openxmlformats.org/officeDocument/2006/customXml" ds:itemID="{DE2CF120-6305-4F22-8937-462687174B68}"/>
</file>

<file path=customXml/itemProps3.xml><?xml version="1.0" encoding="utf-8"?>
<ds:datastoreItem xmlns:ds="http://schemas.openxmlformats.org/officeDocument/2006/customXml" ds:itemID="{72EF51B8-EBE2-4136-8970-43E4532B471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