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Procedure d'archivage et de conservation des demandes</w:t>
      </w:r>
    </w:p>
    <w:p>
      <w:r>
        <w:t>Ce document encadre le classement, l'archivage et la conservation des demandes recues par TVF.</w:t>
      </w:r>
    </w:p>
    <w:p>
      <w:pPr>
        <w:pStyle w:val="Heading1"/>
      </w:pPr>
      <w:r>
        <w:t>Objectifs</w:t>
      </w:r>
    </w:p>
    <w:p>
      <w:pPr>
        <w:pStyle w:val="ListBullet"/>
      </w:pPr>
      <w:r>
        <w:t>Eviter la perte d'information.</w:t>
      </w:r>
    </w:p>
    <w:p>
      <w:pPr>
        <w:pStyle w:val="ListBullet"/>
      </w:pPr>
      <w:r>
        <w:t>Ne pas conserver inutilement des donnees personnelles.</w:t>
      </w:r>
    </w:p>
    <w:p>
      <w:pPr>
        <w:pStyle w:val="ListBullet"/>
      </w:pPr>
      <w:r>
        <w:t>Pouvoir retrouver les decisions prises.</w:t>
      </w:r>
    </w:p>
    <w:p>
      <w:pPr>
        <w:pStyle w:val="ListBullet"/>
      </w:pPr>
      <w:r>
        <w:t>Distinguer les demandes actives, refusees, incompletes et archivees.</w:t>
      </w:r>
    </w:p>
    <w:p>
      <w:pPr>
        <w:pStyle w:val="Heading1"/>
      </w:pPr>
      <w:r>
        <w:t>Statuts de fin de traitement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Statut final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Quand l'utiliser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Conservation recommandee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Archive - sans suite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generale sans suite operationnelle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12 mois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Archive - incomplet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jamais completee malgre relance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12 mois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Archive - refuse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non compatible avec TVF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24 mois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Archive - reoriente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orientee vers un autre acteur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12 a 24 mois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Dossier actif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Projet, partenariat ou instruction en cours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Duree du projet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Convention signeee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Accord formel ou engagement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Duree contractuelle + duree legale utile</w:t>
            </w:r>
          </w:p>
        </w:tc>
      </w:tr>
    </w:tbl>
    <w:p>
      <w:pPr>
        <w:pStyle w:val="Heading1"/>
      </w:pPr>
      <w:r>
        <w:t>Procedure d'archivage</w:t>
      </w:r>
    </w:p>
    <w:p>
      <w:r>
        <w:t>1. Verifier que la demande a bien recu une reponse ou une decision.</w:t>
      </w:r>
    </w:p>
    <w:p>
      <w:r>
        <w:t>2. Noter la decision dans le registre maitre.</w:t>
      </w:r>
    </w:p>
    <w:p>
      <w:r>
        <w:t>3. Classer les pieces utiles dans le dossier correspondant.</w:t>
      </w:r>
    </w:p>
    <w:p>
      <w:r>
        <w:t>4. Supprimer les doublons et documents inutiles.</w:t>
      </w:r>
    </w:p>
    <w:p>
      <w:r>
        <w:t>5. Passer le statut a archive.</w:t>
      </w:r>
    </w:p>
    <w:p>
      <w:r>
        <w:t>6. Prevoir une date de suppression ou de reevaluation.</w:t>
      </w:r>
    </w:p>
    <w:p>
      <w:pPr>
        <w:pStyle w:val="Heading1"/>
      </w:pPr>
      <w:r>
        <w:t>Donnees a ne pas conserver inutilement</w:t>
      </w:r>
    </w:p>
    <w:p>
      <w:pPr>
        <w:pStyle w:val="ListBullet"/>
      </w:pPr>
      <w:r>
        <w:t>Pieces d'identite non necessaires.</w:t>
      </w:r>
    </w:p>
    <w:p>
      <w:pPr>
        <w:pStyle w:val="ListBullet"/>
      </w:pPr>
      <w:r>
        <w:t>Donnees de sante.</w:t>
      </w:r>
    </w:p>
    <w:p>
      <w:pPr>
        <w:pStyle w:val="ListBullet"/>
      </w:pPr>
      <w:r>
        <w:t>Informations familiales sans lien avec la demande.</w:t>
      </w:r>
    </w:p>
    <w:p>
      <w:pPr>
        <w:pStyle w:val="ListBullet"/>
      </w:pPr>
      <w:r>
        <w:t>Photos contenant des personnes identifiables sans consentement.</w:t>
      </w:r>
    </w:p>
    <w:p>
      <w:pPr>
        <w:pStyle w:val="ListBullet"/>
      </w:pPr>
      <w:r>
        <w:t>Documents prives non utiles a l'instruction.</w:t>
      </w:r>
    </w:p>
    <w:p>
      <w:pPr>
        <w:pStyle w:val="Heading1"/>
      </w:pPr>
      <w:r>
        <w:t>Droits des personnes</w:t>
      </w:r>
    </w:p>
    <w:p>
      <w:r>
        <w:t>Toute personne peut demander l'acces, la rectification ou la suppression de ses donnees a l'adresse : contact@territoiresvivantsfrance.fr.</w:t>
      </w:r>
    </w:p>
    <w:p>
      <w:pPr>
        <w:pStyle w:val="Heading1"/>
      </w:pPr>
      <w:r>
        <w:t>Regle interne</w:t>
      </w:r>
    </w:p>
    <w:p>
      <w:r>
        <w:t>Un dossier archive ne doit pas etre reutilise pour une communication publique, une prospection ou une transmission a un tiers sans base legale, accord ou nouvelle validation TVF.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23444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82296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6"/>
      </w:rPr>
      <w:br/>
      <w:t>TERRITOIRES VIVANTS FRANCE - Pilotage interne des demandes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