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TVF-F-04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Proposition de materiaux reemployables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Qualifier des materiaux, mobiliers ou equipements pouvant etre valorises dans un projet TVF.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TVF-F-04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Entreprise, particulier, collectivite, association, artisan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Materiaux, mobilier, outils ou equipements pouvant etre integres dans une strategie de valorisation territoriale.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Identification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Informations a completer par le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Identite du contributeur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Categorie des materiaux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Quantite estimee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Etat apparent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Localisation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disponibilite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Conditions d'enlevement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Restrictions d'usage connues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libre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 detaillee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Nature, quantite, etat, dimensions si possible.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Vue generale et details.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Localisation et 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Adresse, horaires, contraintes de chargement.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Disponibilite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Date limite, urgence, duree possible de stockage.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Informations de securite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Amiante, produits dangereux, electricite, charges lourdes.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Instruction TVF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Verifier la coherence de la demande et l'identite du demandeur.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Controler les pieces transmises et demander les elements manquants.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Evaluer l'interet territorial, la faisabilite, les risques et les partenaires a mobiliser.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Orienter vers le bon parcours : rendez-vous, visite, convention, classement ou reponse ecrite.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Enregistrer la decision et la prochaine action dans TVF 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proposee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Verification d'acceptabilite, faisabilite logistique, affectation possible a un projet, bordereau de remise si retenu.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manquantes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Rendez-vous   [ ] Visite   [ ] Convention   [ ] Classer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Clauses et engagements adaptes a cette demande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La Banque de Materiaux TVF n'est pas une plateforme de distribution gratuite.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decide de l'acceptation, de la priorisation et de l'affectation des ressources selon les projets valides.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Un bordereau de remise ou une convention de valorisation precise les materiaux, les responsabilites, les conditions logistiques et la destination prevue.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materiaux non conformes, dangereux, pollues ou impossibles a valoriser peuvent etre refuses.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