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TVF-F-11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Signalement citoyen d'un lieu ou d'une ressource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Signaler un logement vacant, commerce ferme, batiment abandonne, friche, terrain ou materiaux disponibles.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TVF-F-11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Citoyen, habitant, association locale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Information terrain utile a l'observatoire TVF, a verifier avant toute qualification publique.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Informations a completer par le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Type de signalement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localisation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Description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Photos disponibles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Danger apparent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Source de l'information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facultatif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Autorisation d'etre recontacte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libre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Localisation precise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Adresse, rue, repere ou commune.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Ce qui est observe, depuis quand si connu.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autorisees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Uniquement depuis l'espace public ou avec accord.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Informations de 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signaler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Danger, acces interdit, risque apparent.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Facultatif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Permettre a TVF de demander des precisions.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Instruction TVF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la coherence de la demande et l'identite du demandeur.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Controler les pieces transmises et demander les elements manquants.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Evaluer l'interet territorial, la faisabilite, les risques et les partenaires a mobiliser.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Orienter vers le bon parcours : rendez-vous, visite, convention, classement ou reponse ecrite.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Enregistrer la decision et la prochaine action dans TVF 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proposee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Verification prudente, qualification territoriale, aucune publication sans controle et sans base legale.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manquantes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Rendez-vous   [ ] Visite   [ ] Convention   [ ] Classer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Clauses et engagements adaptes a cette demande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Un signalement ne vaut pas preuve juridique de vacance, d'abandon ou de disponibilite.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ne publie pas de donnee nominative ou sensible sans verification, base legale et autorisation lorsque necessaire.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signalant ne doit pas entrer dans une propriete privee ni prendre de risque pour collecter l'information.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