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Demande presse, institution ou communication</w:t>
      </w:r>
    </w:p>
    <w:p>
      <w:pPr>
        <w:jc w:val="center"/>
      </w:pPr>
      <w:r>
        <w:rPr>
          <w:color w:val="2E7D32"/>
          <w:sz w:val="20"/>
        </w:rPr>
        <w:t>F-12 -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Journaliste, institution, media, service communication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Haute si delai court ou demande institutionnelle.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Traiter les demandes d information, interview, kit media ou elements institutionnels.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Qualification, transmission kit media, preparation reponse officielle ou rendez-vous.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Nom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Media ou institution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Fonction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Email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Telephone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Objet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Format souhaite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Delai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Angle de la demande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Elements attendus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Brief editorial si disponible</w:t>
      </w:r>
    </w:p>
    <w:p>
      <w:pPr>
        <w:ind w:left="216"/>
      </w:pPr>
      <w:r>
        <w:rPr>
          <w:b/>
        </w:rPr>
        <w:t xml:space="preserve">[ ] </w:t>
      </w:r>
      <w:r>
        <w:t>Questions en amont</w:t>
      </w:r>
    </w:p>
    <w:p>
      <w:pPr>
        <w:ind w:left="216"/>
      </w:pPr>
      <w:r>
        <w:rPr>
          <w:b/>
        </w:rPr>
        <w:t xml:space="preserve">[ ] </w:t>
      </w:r>
      <w:r>
        <w:t>Lien vers media ou institution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Identite ou structure identifiable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25880" cy="883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88392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7"/>
      </w:rPr>
      <w:br/>
      <w:t>TERRITOIRES VIVANTS FRANCE</w:t>
    </w:r>
    <w:r>
      <w:rPr>
        <w:color w:val="2E7D32"/>
        <w:sz w:val="17"/>
      </w:rPr>
      <w:t xml:space="preserve"> | F-12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