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Candidature benevole ou citoyenne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Identifier les competences, disponibilites et missions possibles pour participer aux actions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Habitant, benevole, etudiant, retraite, volontaire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Participation citoyenne, appui terrain, communication, logistique, tri, evenements ou chantiers encadres.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et prenom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Coordonnees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Commune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Competences utiles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Types de missions souhaitees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de sante ou securite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Personne a prevenir si besoin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Competences, disponibilites et missions souhaitees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de sante, mobilite ou securite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Experience associative ou professionnelle utile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E-mail et telephone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Jours, horaires, frequence.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Competences ou experiences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Technique, social, communication, logistique.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particulieres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Sante, mobilite, equipements,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parentale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mineur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 selon l'age et l'action.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Entretien court, orientation mission, charte benevole, feuille d'emargement lors des actions.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benevole intervient dans un cadre encadre par TVF ou un partenaire identifie.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mission dangereuse, technique ou sensible n'est confiee sans verification des competences, consignes et conditions de securite.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benevole s'engage a respecter les consignes, les lieux, les personnes et la confidentialite des informations recueillies.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