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TVF-LP-03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commerce ou local vacant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Qualifier un local commercial ferme ou sous-utilise avant reactivation.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TVF-LP-03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Proprietaire, bailleur, commercant, collectivite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et situation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Rue, quartier, surface, vitrine, acces.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Statut d'occupation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Vide, bail, contentieux, cession, disponibilite.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Vitrine, interieur, reserve, acces.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ERP ou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Accessibilite, electricite, incendie, ventilation.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envisagees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Loyer solidaire, occupation temporaire, pret, bail.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Distinguer occupation temporaire, bail et mise a disposition.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l'ouverture au public avant tout usage.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annoncer d'activite sans porteur valide.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Etude d'usage, mise en relation, appel a porteur ou classement.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