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TVF-LP-06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Pieces a fournir - collectivite et territoire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Preparer un rendez-vous, un diagnostic ou une cooperation territoriale.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TVF-LP-06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Commune, EPCI, departement, region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Liste de pieces et fiche sujet prete a remplir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- 04 65 81 54 69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demande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territoire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Description detaillee du sujet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section sert a comprendre le besoin avant de demander ou d'exiger des pieces. Elle doit etre completee avec des informations concretes, pas seulement avec un intitul? general.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Contexte et origine de la demande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du bien, local, ressource, action ou besoin concerne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Objectif recherche et resultats attendus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Contraintes connues : delai, securite, acces, assurance, budget, autorisations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Pieces obligatoires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de recevabilite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Contact referent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Elu, direction ou service competent.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Perimetre concerne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Commune, quartier, rue, centralite ou zone.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Besoin public identifie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Vacance, friche, commerce, materiaux, insertion.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Documents disponibles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disponible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PLH, OPAH, PCAET, Action Coeur de Ville, donnees.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Calendrier administratif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Budget, deliberation, comite, echeance.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4. Analyse TVF avant 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Recevabilite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Recevable   [ ] Incomplet   [ ] Hors perimetre   [ ] A verifier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d'urgence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Delai court   [ ] Risque terrain   [ ] Institutionnel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  [ ] Image   [ ] Aucun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prioritaires a obtenir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Interlocuteur a relancer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Points de vigilance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complete les politiques publiques sans les remplacer.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Identifier un service pilote.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Formaliser le partage de donnees.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Observations, relances et decision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Observations internes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Complet   [ ] Pieces a demander   [ ] Rendez-vous   [ ] Visite   [ ] Orientation   [ ] Classe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logique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Rendez-vous, fiche territoire, convention ou orientation.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relance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Controle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